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4"/>
          <w:szCs w:val="28"/>
          <w:lang w:val="en-US" w:eastAsia="zh-CN"/>
        </w:rPr>
      </w:pPr>
      <w:r>
        <w:rPr>
          <w:rFonts w:hint="eastAsia"/>
          <w:b/>
          <w:bCs/>
          <w:sz w:val="24"/>
          <w:szCs w:val="28"/>
        </w:rPr>
        <w:t>Brief Analysis on Wound Management and Treatment Standard of Diabetic Foot Based on the 102 Cases Healed by ME</w:t>
      </w:r>
      <w:r>
        <w:rPr>
          <w:rFonts w:hint="eastAsia"/>
          <w:b/>
          <w:bCs/>
          <w:sz w:val="24"/>
          <w:szCs w:val="28"/>
          <w:lang w:val="en-US" w:eastAsia="zh-CN"/>
        </w:rPr>
        <w:t>BT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WANG Hong-sheng， XU Hai， LI Da-peng, YANG Yi, LI Bi-jin, CHEN Qiang, CHEN Zheng, FU Qiang, HUANG Zhong-hai, ZHANG Li, LI Jie-hui, QIN Wen-xi, YANG Shao-wen</w:t>
      </w:r>
    </w:p>
    <w:p>
      <w:pPr>
        <w:rPr>
          <w:rFonts w:hint="eastAsia"/>
          <w:lang w:val="en-US" w:eastAsia="zh-CN"/>
        </w:rPr>
      </w:pPr>
      <w:bookmarkStart w:id="0" w:name="_GoBack"/>
      <w:bookmarkEnd w:id="0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Affiliations: Beijing MEBO Institute of Burns Wounds &amp; Ulcers ,Beijing 100020, China (WANG Hong-sheng); Orthopedics Dept. Of Laibin People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 Hospital , Laibin City, Guangxi 546100, China(XU Hai); Orthopedics Dept. Of Longzhou County TCM Hospital, Chongzuo City ,Guangxi 532400,China (LI Da-peng); Surgery Dept. Of Beihai TCM Hospital, Beihai City, Guangxi 536000，China（YANG Yi); Surgery Dept. Of Guangxi Jiangbin Hospital, Nanning City, Guangxi 530000, China(LI Bi-jin); Burns, Wounds, Ulcers, and Vascular Surgery Dept. Of Taishan TCM Hospital, Taishan City, Guangdong 529200, China(CHEN Qiang); Burns Surgery Dept. Of Shaoguan First People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Hospital ,Chaoguan City, Guangdong 512000,China(CHEN Zheng); Surgery Dept. Of Pucheng County People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Hospital,Weinan City, Shanxi 715500, China(FU Qiang); Burns, Wounds, Ulcers, and Vascular Surgery Dept. Of The First School of Clinical Medicine Affiliated with Guangxi University of TCM Nanning City, Guangxi 530000, China(HUANG Zhong-hai, ZHANG Li, LI Jie-hui, QIN Wen-xi); Orthopedics Dept. Of Wenshan Prefecture TCM Hospital ,Wenshan Prefecture , Yunnan 66300, China (YANG Shao-wen)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{</w:t>
      </w:r>
      <w:r>
        <w:rPr>
          <w:rFonts w:hint="eastAsia"/>
          <w:b/>
        </w:rPr>
        <w:t>Abstract</w:t>
      </w:r>
      <w:r>
        <w:rPr>
          <w:rFonts w:hint="eastAsia"/>
        </w:rPr>
        <w:t xml:space="preserve">} </w:t>
      </w:r>
      <w:r>
        <w:rPr>
          <w:rFonts w:hint="eastAsia"/>
          <w:b/>
        </w:rPr>
        <w:t>Objective</w:t>
      </w:r>
      <w:r>
        <w:rPr>
          <w:rFonts w:hint="eastAsia"/>
        </w:rPr>
        <w:t xml:space="preserve">  To investigate the standards of clinical and treatment of Wagner 3-5 diabetic foot wounds with limb salvation and terminating amputation as the end points. </w:t>
      </w:r>
      <w:r>
        <w:rPr>
          <w:rFonts w:hint="eastAsia"/>
          <w:b/>
        </w:rPr>
        <w:t xml:space="preserve">Methods  </w:t>
      </w:r>
      <w:r>
        <w:rPr>
          <w:rFonts w:hint="eastAsia"/>
        </w:rPr>
        <w:t>Based on the experience of healing 102 patients with Wagner 3-5 diabetic foot wounds by using MEB</w:t>
      </w:r>
      <w:r>
        <w:rPr>
          <w:rFonts w:hint="eastAsia"/>
          <w:lang w:val="en-US" w:eastAsia="zh-CN"/>
        </w:rPr>
        <w:t>T</w:t>
      </w:r>
      <w:r>
        <w:rPr>
          <w:rFonts w:hint="eastAsia"/>
        </w:rPr>
        <w:t xml:space="preserve"> in combination with surgical debridement, summarize the standards of clinical management and treatment of Wagner 3-5 diabetic foot wounds. </w:t>
      </w:r>
      <w:r>
        <w:rPr>
          <w:rFonts w:hint="eastAsia"/>
          <w:b/>
        </w:rPr>
        <w:t>Results</w:t>
      </w:r>
      <w:r>
        <w:rPr>
          <w:rFonts w:hint="eastAsia"/>
        </w:rPr>
        <w:t xml:space="preserve">  The clinical evidence from the healed 102 cases with Wagner 3-5 diabetic foot wounds has sufficiently demonstrated that significant therapeutic effects can be achieved when MEB</w:t>
      </w:r>
      <w:r>
        <w:rPr>
          <w:rFonts w:hint="eastAsia"/>
          <w:lang w:val="en-US" w:eastAsia="zh-CN"/>
        </w:rPr>
        <w:t>T</w:t>
      </w:r>
      <w:r>
        <w:rPr>
          <w:rFonts w:hint="eastAsia"/>
        </w:rPr>
        <w:t xml:space="preserve"> in combination with surgical debridement is applied to treat Wagner 3-5 diabetic foot wounds. </w:t>
      </w:r>
      <w:r>
        <w:rPr>
          <w:rFonts w:hint="eastAsia"/>
          <w:b/>
        </w:rPr>
        <w:t>Conclusion</w:t>
      </w:r>
      <w:r>
        <w:rPr>
          <w:rFonts w:hint="eastAsia"/>
        </w:rPr>
        <w:t xml:space="preserve">  MEB</w:t>
      </w:r>
      <w:r>
        <w:rPr>
          <w:rFonts w:hint="eastAsia"/>
          <w:lang w:val="en-US" w:eastAsia="zh-CN"/>
        </w:rPr>
        <w:t>T</w:t>
      </w:r>
      <w:r>
        <w:rPr>
          <w:rFonts w:hint="eastAsia"/>
        </w:rPr>
        <w:t xml:space="preserve"> in combination with surgical debridement can be the standard of managing and treating Wagner 3-5 diabetic foot wounds in clinic with its </w:t>
      </w:r>
      <w:r>
        <w:t>strength</w:t>
      </w:r>
      <w:r>
        <w:rPr>
          <w:rFonts w:hint="eastAsia"/>
        </w:rPr>
        <w:t xml:space="preserve"> of limb salvation and terminating amputation.</w:t>
      </w:r>
    </w:p>
    <w:p>
      <w:r>
        <w:rPr>
          <w:rFonts w:hint="eastAsia"/>
        </w:rPr>
        <w:t>{</w:t>
      </w:r>
      <w:r>
        <w:rPr>
          <w:rFonts w:hint="eastAsia"/>
          <w:b/>
        </w:rPr>
        <w:t>Key words</w:t>
      </w:r>
      <w:r>
        <w:rPr>
          <w:rFonts w:hint="eastAsia"/>
        </w:rPr>
        <w:t xml:space="preserve">}  Moist Exposed Burn </w:t>
      </w:r>
      <w:r>
        <w:rPr>
          <w:rFonts w:hint="eastAsia"/>
          <w:lang w:val="en-US" w:eastAsia="zh-CN"/>
        </w:rPr>
        <w:t>Therapy</w:t>
      </w:r>
      <w:r>
        <w:rPr>
          <w:rFonts w:hint="eastAsia"/>
        </w:rPr>
        <w:t>(MEB</w:t>
      </w:r>
      <w:r>
        <w:rPr>
          <w:rFonts w:hint="eastAsia"/>
          <w:lang w:val="en-US" w:eastAsia="zh-CN"/>
        </w:rPr>
        <w:t>T</w:t>
      </w:r>
      <w:r>
        <w:rPr>
          <w:rFonts w:hint="eastAsia"/>
        </w:rPr>
        <w:t xml:space="preserve">); Surgical debridement; Wounds; Therapeutic effects; Standard </w:t>
      </w:r>
    </w:p>
    <w:sectPr>
      <w:pgSz w:w="11906" w:h="16838"/>
      <w:pgMar w:top="1440" w:right="2268" w:bottom="226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C61A6"/>
    <w:rsid w:val="000C61A6"/>
    <w:rsid w:val="00410F20"/>
    <w:rsid w:val="005530E0"/>
    <w:rsid w:val="00643473"/>
    <w:rsid w:val="00852101"/>
    <w:rsid w:val="008B62FB"/>
    <w:rsid w:val="00927A5C"/>
    <w:rsid w:val="00AC5ECE"/>
    <w:rsid w:val="00C67BD1"/>
    <w:rsid w:val="00CD0D73"/>
    <w:rsid w:val="00F77506"/>
    <w:rsid w:val="0FEA6622"/>
    <w:rsid w:val="1AE87EC8"/>
    <w:rsid w:val="3CFB681B"/>
    <w:rsid w:val="6AAF36C0"/>
    <w:rsid w:val="6B3D4FE0"/>
    <w:rsid w:val="79975782"/>
    <w:rsid w:val="7C5207E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169</Words>
  <Characters>969</Characters>
  <Lines>8</Lines>
  <Paragraphs>2</Paragraphs>
  <ScaleCrop>false</ScaleCrop>
  <LinksUpToDate>false</LinksUpToDate>
  <CharactersWithSpaces>1136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2017-09-13T03:31:00Z</dcterms:created>
  <dc:creator>yuan~</dc:creator>
  <cp:lastModifiedBy>yuan~</cp:lastModifiedBy>
  <dcterms:modified xsi:type="dcterms:W3CDTF">2017-10-10T02:24:01Z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