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5FC501" w14:textId="77777777" w:rsidR="00754372" w:rsidRDefault="00A54110" w:rsidP="00633E26">
      <w:pPr>
        <w:spacing w:line="240" w:lineRule="auto"/>
        <w:rPr>
          <w:b/>
          <w:sz w:val="28"/>
          <w:szCs w:val="28"/>
        </w:rPr>
      </w:pPr>
      <w:r w:rsidRPr="00754372">
        <w:rPr>
          <w:b/>
          <w:sz w:val="28"/>
          <w:szCs w:val="28"/>
        </w:rPr>
        <w:t xml:space="preserve">Delayed presentation of dislocated </w:t>
      </w:r>
      <w:proofErr w:type="spellStart"/>
      <w:r w:rsidRPr="00754372">
        <w:rPr>
          <w:b/>
          <w:sz w:val="28"/>
          <w:szCs w:val="28"/>
        </w:rPr>
        <w:t>uni</w:t>
      </w:r>
      <w:proofErr w:type="spellEnd"/>
      <w:r w:rsidR="00854DC4" w:rsidRPr="00754372">
        <w:rPr>
          <w:b/>
          <w:sz w:val="28"/>
          <w:szCs w:val="28"/>
        </w:rPr>
        <w:t>-</w:t>
      </w:r>
      <w:r w:rsidR="00754372">
        <w:rPr>
          <w:b/>
          <w:sz w:val="28"/>
          <w:szCs w:val="28"/>
        </w:rPr>
        <w:t>compartmental</w:t>
      </w:r>
      <w:r w:rsidRPr="00754372">
        <w:rPr>
          <w:b/>
          <w:sz w:val="28"/>
          <w:szCs w:val="28"/>
        </w:rPr>
        <w:t xml:space="preserve"> knee replacements </w:t>
      </w:r>
    </w:p>
    <w:p w14:paraId="22E92763" w14:textId="1B4B148A" w:rsidR="00854DC4" w:rsidRPr="00754372" w:rsidRDefault="00A54110" w:rsidP="00633E26">
      <w:pPr>
        <w:spacing w:line="240" w:lineRule="auto"/>
        <w:rPr>
          <w:b/>
          <w:sz w:val="28"/>
          <w:szCs w:val="28"/>
        </w:rPr>
      </w:pPr>
      <w:r w:rsidRPr="00754372">
        <w:rPr>
          <w:b/>
          <w:sz w:val="28"/>
          <w:szCs w:val="28"/>
        </w:rPr>
        <w:t xml:space="preserve">- a </w:t>
      </w:r>
      <w:proofErr w:type="gramStart"/>
      <w:r w:rsidR="00854DC4" w:rsidRPr="00754372">
        <w:rPr>
          <w:b/>
          <w:sz w:val="28"/>
          <w:szCs w:val="28"/>
        </w:rPr>
        <w:t>twenty year</w:t>
      </w:r>
      <w:proofErr w:type="gramEnd"/>
      <w:r w:rsidRPr="00754372">
        <w:rPr>
          <w:b/>
          <w:sz w:val="28"/>
          <w:szCs w:val="28"/>
        </w:rPr>
        <w:t xml:space="preserve"> data review</w:t>
      </w:r>
    </w:p>
    <w:p w14:paraId="099D8768" w14:textId="5700249F" w:rsidR="00026784" w:rsidRPr="00026784" w:rsidRDefault="00026784" w:rsidP="00633E26">
      <w:pPr>
        <w:spacing w:line="240" w:lineRule="auto"/>
        <w:rPr>
          <w:sz w:val="20"/>
          <w:szCs w:val="20"/>
        </w:rPr>
      </w:pPr>
      <w:r w:rsidRPr="00026784">
        <w:rPr>
          <w:sz w:val="20"/>
          <w:szCs w:val="20"/>
        </w:rPr>
        <w:t xml:space="preserve">Dr ZA </w:t>
      </w:r>
      <w:proofErr w:type="spellStart"/>
      <w:r w:rsidR="00BD74DA" w:rsidRPr="00026784">
        <w:rPr>
          <w:sz w:val="20"/>
          <w:szCs w:val="20"/>
        </w:rPr>
        <w:t>Haider</w:t>
      </w:r>
      <w:r w:rsidRPr="00026784">
        <w:rPr>
          <w:sz w:val="20"/>
          <w:szCs w:val="20"/>
        </w:rPr>
        <w:t>,</w:t>
      </w:r>
      <w:proofErr w:type="spellEnd"/>
      <w:r w:rsidRPr="00026784">
        <w:rPr>
          <w:sz w:val="20"/>
          <w:szCs w:val="20"/>
        </w:rPr>
        <w:t xml:space="preserve"> </w:t>
      </w:r>
      <w:r w:rsidR="002754C4">
        <w:rPr>
          <w:sz w:val="20"/>
          <w:szCs w:val="20"/>
        </w:rPr>
        <w:t>MBBS MRCS</w:t>
      </w:r>
      <w:r w:rsidRPr="00026784">
        <w:rPr>
          <w:sz w:val="20"/>
          <w:szCs w:val="20"/>
        </w:rPr>
        <w:t xml:space="preserve">, </w:t>
      </w:r>
      <w:r w:rsidR="002754C4">
        <w:rPr>
          <w:sz w:val="20"/>
          <w:szCs w:val="20"/>
        </w:rPr>
        <w:t>University Hospitals Plymouth NHS Trust</w:t>
      </w:r>
      <w:r w:rsidRPr="00026784">
        <w:rPr>
          <w:sz w:val="20"/>
          <w:szCs w:val="20"/>
        </w:rPr>
        <w:t>, UK</w:t>
      </w:r>
    </w:p>
    <w:p w14:paraId="4BF1447A" w14:textId="0E8F95AF" w:rsidR="00026784" w:rsidRPr="00026784" w:rsidRDefault="00026784" w:rsidP="00633E26">
      <w:pPr>
        <w:spacing w:line="240" w:lineRule="auto"/>
        <w:rPr>
          <w:sz w:val="20"/>
          <w:szCs w:val="20"/>
        </w:rPr>
      </w:pPr>
      <w:r w:rsidRPr="00026784">
        <w:rPr>
          <w:sz w:val="20"/>
          <w:szCs w:val="20"/>
        </w:rPr>
        <w:t xml:space="preserve">Dr Y </w:t>
      </w:r>
      <w:r w:rsidR="002E53AF" w:rsidRPr="00026784">
        <w:rPr>
          <w:sz w:val="20"/>
          <w:szCs w:val="20"/>
        </w:rPr>
        <w:t>Xu</w:t>
      </w:r>
      <w:r w:rsidRPr="00026784">
        <w:rPr>
          <w:sz w:val="20"/>
          <w:szCs w:val="20"/>
        </w:rPr>
        <w:t>, MBChB, Torbay and South Devon NHS Foundation Trust, UK</w:t>
      </w:r>
    </w:p>
    <w:p w14:paraId="53D057B4" w14:textId="537AA7C6" w:rsidR="00026784" w:rsidRDefault="00026784" w:rsidP="00633E26">
      <w:pPr>
        <w:spacing w:line="240" w:lineRule="auto"/>
        <w:rPr>
          <w:sz w:val="20"/>
          <w:szCs w:val="20"/>
        </w:rPr>
      </w:pPr>
      <w:r w:rsidRPr="00026784">
        <w:rPr>
          <w:sz w:val="20"/>
          <w:szCs w:val="20"/>
        </w:rPr>
        <w:t>Dr</w:t>
      </w:r>
      <w:r>
        <w:rPr>
          <w:sz w:val="20"/>
          <w:szCs w:val="20"/>
        </w:rPr>
        <w:t xml:space="preserve"> CK</w:t>
      </w:r>
      <w:r w:rsidRPr="00026784">
        <w:rPr>
          <w:sz w:val="20"/>
          <w:szCs w:val="20"/>
        </w:rPr>
        <w:t xml:space="preserve"> </w:t>
      </w:r>
      <w:proofErr w:type="spellStart"/>
      <w:r w:rsidR="005E57A5" w:rsidRPr="00026784">
        <w:rPr>
          <w:sz w:val="20"/>
          <w:szCs w:val="20"/>
        </w:rPr>
        <w:t>Chuen</w:t>
      </w:r>
      <w:proofErr w:type="spellEnd"/>
      <w:r>
        <w:rPr>
          <w:sz w:val="20"/>
          <w:szCs w:val="20"/>
        </w:rPr>
        <w:t xml:space="preserve">, </w:t>
      </w:r>
      <w:r w:rsidRPr="00026784">
        <w:rPr>
          <w:sz w:val="20"/>
          <w:szCs w:val="20"/>
        </w:rPr>
        <w:t>MBChB</w:t>
      </w:r>
      <w:r w:rsidR="002754C4">
        <w:rPr>
          <w:sz w:val="20"/>
          <w:szCs w:val="20"/>
        </w:rPr>
        <w:t xml:space="preserve"> MRCS</w:t>
      </w:r>
      <w:r w:rsidRPr="00026784">
        <w:rPr>
          <w:sz w:val="20"/>
          <w:szCs w:val="20"/>
        </w:rPr>
        <w:t>, Torbay and South Devon NHS Foundation Trust, UK</w:t>
      </w:r>
    </w:p>
    <w:p w14:paraId="71036218" w14:textId="347D589F" w:rsidR="00026784" w:rsidRDefault="00026784" w:rsidP="00633E26">
      <w:pPr>
        <w:spacing w:line="240" w:lineRule="auto"/>
        <w:rPr>
          <w:sz w:val="20"/>
          <w:szCs w:val="20"/>
        </w:rPr>
      </w:pPr>
      <w:r>
        <w:rPr>
          <w:sz w:val="20"/>
          <w:szCs w:val="20"/>
        </w:rPr>
        <w:t xml:space="preserve">Dr RG </w:t>
      </w:r>
      <w:r w:rsidR="00722932" w:rsidRPr="00026784">
        <w:rPr>
          <w:sz w:val="20"/>
          <w:szCs w:val="20"/>
        </w:rPr>
        <w:t>Middleton</w:t>
      </w:r>
      <w:r w:rsidR="00633E26">
        <w:rPr>
          <w:sz w:val="20"/>
          <w:szCs w:val="20"/>
        </w:rPr>
        <w:t xml:space="preserve">, </w:t>
      </w:r>
      <w:r w:rsidR="00194775">
        <w:rPr>
          <w:sz w:val="20"/>
          <w:szCs w:val="20"/>
        </w:rPr>
        <w:t>MBChB FRCS, Royal Cornwall Hospitals NHS Trust, UK</w:t>
      </w:r>
    </w:p>
    <w:p w14:paraId="5FDF340B" w14:textId="47BDAE24" w:rsidR="00026784" w:rsidRDefault="00026784" w:rsidP="00633E26">
      <w:pPr>
        <w:spacing w:line="240" w:lineRule="auto"/>
        <w:rPr>
          <w:sz w:val="20"/>
          <w:szCs w:val="20"/>
        </w:rPr>
      </w:pPr>
      <w:r>
        <w:rPr>
          <w:sz w:val="20"/>
          <w:szCs w:val="20"/>
        </w:rPr>
        <w:t xml:space="preserve">Dr R </w:t>
      </w:r>
      <w:r w:rsidR="006822B1" w:rsidRPr="00026784">
        <w:rPr>
          <w:sz w:val="20"/>
          <w:szCs w:val="20"/>
        </w:rPr>
        <w:t>Kincaid</w:t>
      </w:r>
      <w:r w:rsidR="00633E26">
        <w:rPr>
          <w:sz w:val="20"/>
          <w:szCs w:val="20"/>
        </w:rPr>
        <w:t>,</w:t>
      </w:r>
      <w:r w:rsidR="00194775">
        <w:rPr>
          <w:sz w:val="20"/>
          <w:szCs w:val="20"/>
        </w:rPr>
        <w:t xml:space="preserve"> MBChB FRCS, Royal Cornwall Hospitals NHS Trust, UK</w:t>
      </w:r>
    </w:p>
    <w:p w14:paraId="10B9D674" w14:textId="52CE87E0" w:rsidR="000376F9" w:rsidRDefault="00026784" w:rsidP="00633E26">
      <w:pPr>
        <w:spacing w:line="240" w:lineRule="auto"/>
        <w:rPr>
          <w:sz w:val="20"/>
          <w:szCs w:val="20"/>
        </w:rPr>
      </w:pPr>
      <w:r>
        <w:rPr>
          <w:sz w:val="20"/>
          <w:szCs w:val="20"/>
        </w:rPr>
        <w:t xml:space="preserve">Dr M </w:t>
      </w:r>
      <w:proofErr w:type="spellStart"/>
      <w:r w:rsidR="005E57A5" w:rsidRPr="00026784">
        <w:rPr>
          <w:sz w:val="20"/>
          <w:szCs w:val="20"/>
        </w:rPr>
        <w:t>Divekar</w:t>
      </w:r>
      <w:proofErr w:type="spellEnd"/>
      <w:r w:rsidR="001B06D6">
        <w:rPr>
          <w:sz w:val="20"/>
          <w:szCs w:val="20"/>
        </w:rPr>
        <w:t xml:space="preserve">, MBBS FRCS, </w:t>
      </w:r>
      <w:r w:rsidR="00194775">
        <w:rPr>
          <w:sz w:val="20"/>
          <w:szCs w:val="20"/>
        </w:rPr>
        <w:t>Royal Cornwall Hospitals NHS Trust, UK</w:t>
      </w:r>
    </w:p>
    <w:p w14:paraId="3956F720" w14:textId="5FAEFBD6" w:rsidR="00633E26" w:rsidRPr="00026784" w:rsidRDefault="001B06D6" w:rsidP="00633E26">
      <w:pPr>
        <w:spacing w:line="240" w:lineRule="auto"/>
        <w:rPr>
          <w:b/>
          <w:sz w:val="20"/>
          <w:szCs w:val="20"/>
        </w:rPr>
      </w:pPr>
      <w:r>
        <w:rPr>
          <w:b/>
          <w:bCs/>
          <w:sz w:val="20"/>
          <w:szCs w:val="20"/>
        </w:rPr>
        <w:t xml:space="preserve">Correspondence to </w:t>
      </w:r>
      <w:r>
        <w:rPr>
          <w:sz w:val="20"/>
          <w:szCs w:val="20"/>
        </w:rPr>
        <w:t xml:space="preserve">Zulfiqar </w:t>
      </w:r>
      <w:proofErr w:type="spellStart"/>
      <w:r>
        <w:rPr>
          <w:sz w:val="20"/>
          <w:szCs w:val="20"/>
        </w:rPr>
        <w:t>Haider,</w:t>
      </w:r>
      <w:proofErr w:type="spellEnd"/>
      <w:r>
        <w:rPr>
          <w:sz w:val="20"/>
          <w:szCs w:val="20"/>
        </w:rPr>
        <w:t xml:space="preserve"> z</w:t>
      </w:r>
      <w:r w:rsidR="00633E26">
        <w:rPr>
          <w:sz w:val="20"/>
          <w:szCs w:val="20"/>
        </w:rPr>
        <w:t>ulfiqar.haider1@nhs.net</w:t>
      </w:r>
    </w:p>
    <w:p w14:paraId="4464EC45" w14:textId="77777777" w:rsidR="000376F9" w:rsidRPr="00E73A2B" w:rsidRDefault="000376F9" w:rsidP="00E73A2B"/>
    <w:p w14:paraId="6EC8DB85" w14:textId="77777777" w:rsidR="000376F9" w:rsidRPr="00A45E59" w:rsidRDefault="004646A0" w:rsidP="00A45E59">
      <w:pPr>
        <w:rPr>
          <w:b/>
          <w:sz w:val="24"/>
          <w:szCs w:val="24"/>
        </w:rPr>
      </w:pPr>
      <w:r w:rsidRPr="00A45E59">
        <w:rPr>
          <w:b/>
          <w:sz w:val="24"/>
          <w:szCs w:val="24"/>
        </w:rPr>
        <w:t>Background</w:t>
      </w:r>
    </w:p>
    <w:p w14:paraId="2A9A6FF5" w14:textId="2128D159" w:rsidR="004646A0" w:rsidRPr="004646A0" w:rsidRDefault="004646A0" w:rsidP="004646A0">
      <w:pPr>
        <w:rPr>
          <w:sz w:val="24"/>
          <w:szCs w:val="24"/>
        </w:rPr>
      </w:pPr>
      <w:r w:rsidRPr="004646A0">
        <w:rPr>
          <w:sz w:val="24"/>
          <w:szCs w:val="24"/>
        </w:rPr>
        <w:t>Uni-</w:t>
      </w:r>
      <w:r w:rsidR="00754372">
        <w:rPr>
          <w:sz w:val="24"/>
          <w:szCs w:val="24"/>
        </w:rPr>
        <w:t>compartmental</w:t>
      </w:r>
      <w:r w:rsidRPr="004646A0">
        <w:rPr>
          <w:sz w:val="24"/>
          <w:szCs w:val="24"/>
        </w:rPr>
        <w:t xml:space="preserve"> knee </w:t>
      </w:r>
      <w:r w:rsidR="00FE0248">
        <w:rPr>
          <w:sz w:val="24"/>
          <w:szCs w:val="24"/>
        </w:rPr>
        <w:t>arthroplasty (UKA)</w:t>
      </w:r>
      <w:r w:rsidR="00440E92">
        <w:rPr>
          <w:sz w:val="24"/>
          <w:szCs w:val="24"/>
        </w:rPr>
        <w:t xml:space="preserve"> is</w:t>
      </w:r>
      <w:r>
        <w:rPr>
          <w:sz w:val="24"/>
          <w:szCs w:val="24"/>
        </w:rPr>
        <w:t xml:space="preserve"> </w:t>
      </w:r>
      <w:r w:rsidR="00440E92">
        <w:rPr>
          <w:sz w:val="24"/>
          <w:szCs w:val="24"/>
        </w:rPr>
        <w:t xml:space="preserve">a reliable management option </w:t>
      </w:r>
      <w:r>
        <w:rPr>
          <w:sz w:val="24"/>
          <w:szCs w:val="24"/>
        </w:rPr>
        <w:t xml:space="preserve">for </w:t>
      </w:r>
      <w:r w:rsidR="00722932">
        <w:rPr>
          <w:sz w:val="24"/>
          <w:szCs w:val="24"/>
        </w:rPr>
        <w:t>single</w:t>
      </w:r>
      <w:r>
        <w:rPr>
          <w:sz w:val="24"/>
          <w:szCs w:val="24"/>
        </w:rPr>
        <w:t xml:space="preserve"> compartment knee osteoarthritis</w:t>
      </w:r>
      <w:r w:rsidR="00440E92">
        <w:rPr>
          <w:sz w:val="24"/>
          <w:szCs w:val="24"/>
        </w:rPr>
        <w:t xml:space="preserve">. However, </w:t>
      </w:r>
      <w:r w:rsidR="00B92CB3">
        <w:rPr>
          <w:sz w:val="24"/>
          <w:szCs w:val="24"/>
        </w:rPr>
        <w:t>dislocation of the polyethylene bearing is a recognised complication with a reported incidence between 0.9-4%</w:t>
      </w:r>
      <w:r w:rsidR="00B92CB3" w:rsidRPr="00B92CB3">
        <w:rPr>
          <w:sz w:val="24"/>
          <w:szCs w:val="24"/>
          <w:vertAlign w:val="superscript"/>
        </w:rPr>
        <w:t>1</w:t>
      </w:r>
      <w:r w:rsidR="00B92CB3">
        <w:rPr>
          <w:sz w:val="24"/>
          <w:szCs w:val="24"/>
        </w:rPr>
        <w:t>.</w:t>
      </w:r>
      <w:r w:rsidR="00973889">
        <w:rPr>
          <w:sz w:val="24"/>
          <w:szCs w:val="24"/>
        </w:rPr>
        <w:t xml:space="preserve"> </w:t>
      </w:r>
      <w:r w:rsidR="00EE38C7">
        <w:rPr>
          <w:sz w:val="24"/>
          <w:szCs w:val="24"/>
        </w:rPr>
        <w:t xml:space="preserve"> Management of dislocations presenting acutely is well reported. </w:t>
      </w:r>
      <w:r w:rsidR="00854DC4">
        <w:rPr>
          <w:sz w:val="24"/>
          <w:szCs w:val="24"/>
        </w:rPr>
        <w:t>However,</w:t>
      </w:r>
      <w:r w:rsidR="00EE38C7">
        <w:rPr>
          <w:sz w:val="24"/>
          <w:szCs w:val="24"/>
        </w:rPr>
        <w:t xml:space="preserve"> literature </w:t>
      </w:r>
      <w:r w:rsidR="00862228">
        <w:rPr>
          <w:sz w:val="24"/>
          <w:szCs w:val="24"/>
        </w:rPr>
        <w:t xml:space="preserve">is lacking for patients </w:t>
      </w:r>
      <w:r w:rsidR="00DB7916">
        <w:rPr>
          <w:sz w:val="24"/>
          <w:szCs w:val="24"/>
        </w:rPr>
        <w:t xml:space="preserve">with delayed </w:t>
      </w:r>
      <w:r w:rsidR="00862228">
        <w:rPr>
          <w:sz w:val="24"/>
          <w:szCs w:val="24"/>
        </w:rPr>
        <w:t>present</w:t>
      </w:r>
      <w:r w:rsidR="00DB7916">
        <w:rPr>
          <w:sz w:val="24"/>
          <w:szCs w:val="24"/>
        </w:rPr>
        <w:t>ation.</w:t>
      </w:r>
    </w:p>
    <w:p w14:paraId="43CFCAE1" w14:textId="59C6B193" w:rsidR="00A45E59" w:rsidRPr="00CE13C9" w:rsidRDefault="00DB7916" w:rsidP="00A45E59">
      <w:pPr>
        <w:rPr>
          <w:sz w:val="24"/>
          <w:szCs w:val="24"/>
        </w:rPr>
      </w:pPr>
      <w:r>
        <w:rPr>
          <w:sz w:val="24"/>
          <w:szCs w:val="24"/>
        </w:rPr>
        <w:t xml:space="preserve">Our aim was to analyse procedural outcomes of patients with </w:t>
      </w:r>
      <w:r w:rsidR="00CE13C9">
        <w:rPr>
          <w:sz w:val="24"/>
          <w:szCs w:val="24"/>
        </w:rPr>
        <w:t>delayed presentation of</w:t>
      </w:r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uni</w:t>
      </w:r>
      <w:proofErr w:type="spellEnd"/>
      <w:r>
        <w:rPr>
          <w:sz w:val="24"/>
          <w:szCs w:val="24"/>
        </w:rPr>
        <w:t>-</w:t>
      </w:r>
      <w:r w:rsidR="00CE13C9">
        <w:rPr>
          <w:sz w:val="24"/>
          <w:szCs w:val="24"/>
        </w:rPr>
        <w:t>compartmental</w:t>
      </w:r>
      <w:r>
        <w:rPr>
          <w:sz w:val="24"/>
          <w:szCs w:val="24"/>
        </w:rPr>
        <w:t xml:space="preserve"> mobile bearing dislocation. </w:t>
      </w:r>
      <w:r w:rsidR="00E73A2B">
        <w:rPr>
          <w:sz w:val="24"/>
          <w:szCs w:val="24"/>
        </w:rPr>
        <w:t xml:space="preserve">What were their operative findings? </w:t>
      </w:r>
      <w:r w:rsidR="00CE13C9">
        <w:rPr>
          <w:sz w:val="24"/>
          <w:szCs w:val="24"/>
        </w:rPr>
        <w:t>Did this affect the subsequent</w:t>
      </w:r>
      <w:r>
        <w:rPr>
          <w:sz w:val="24"/>
          <w:szCs w:val="24"/>
        </w:rPr>
        <w:t xml:space="preserve"> </w:t>
      </w:r>
      <w:r w:rsidR="00CE13C9">
        <w:rPr>
          <w:sz w:val="24"/>
          <w:szCs w:val="24"/>
        </w:rPr>
        <w:t>operative intervention</w:t>
      </w:r>
      <w:r>
        <w:rPr>
          <w:sz w:val="24"/>
          <w:szCs w:val="24"/>
        </w:rPr>
        <w:t xml:space="preserve"> </w:t>
      </w:r>
      <w:r w:rsidR="00CE13C9">
        <w:rPr>
          <w:sz w:val="24"/>
          <w:szCs w:val="24"/>
        </w:rPr>
        <w:t>they required</w:t>
      </w:r>
      <w:r>
        <w:rPr>
          <w:sz w:val="24"/>
          <w:szCs w:val="24"/>
        </w:rPr>
        <w:t xml:space="preserve">? </w:t>
      </w:r>
    </w:p>
    <w:p w14:paraId="01C5E08D" w14:textId="508CC78A" w:rsidR="00C3176A" w:rsidRPr="00A45E59" w:rsidRDefault="000376F9" w:rsidP="00A45E59">
      <w:pPr>
        <w:rPr>
          <w:b/>
          <w:sz w:val="24"/>
          <w:szCs w:val="24"/>
        </w:rPr>
      </w:pPr>
      <w:r w:rsidRPr="00A45E59">
        <w:rPr>
          <w:b/>
          <w:sz w:val="24"/>
          <w:szCs w:val="24"/>
        </w:rPr>
        <w:t>Methods</w:t>
      </w:r>
    </w:p>
    <w:p w14:paraId="49247E56" w14:textId="31CD0E89" w:rsidR="00A45E59" w:rsidRPr="00812241" w:rsidRDefault="00854DC4" w:rsidP="00812241">
      <w:pPr>
        <w:rPr>
          <w:sz w:val="24"/>
          <w:szCs w:val="24"/>
        </w:rPr>
      </w:pPr>
      <w:r>
        <w:rPr>
          <w:sz w:val="24"/>
          <w:szCs w:val="24"/>
        </w:rPr>
        <w:t xml:space="preserve">Data was collected between year 2000-2020. The inclusion criteria were a mobile bearing </w:t>
      </w:r>
      <w:r w:rsidR="00CE13C9">
        <w:rPr>
          <w:sz w:val="24"/>
          <w:szCs w:val="24"/>
        </w:rPr>
        <w:t>UKA</w:t>
      </w:r>
      <w:r>
        <w:rPr>
          <w:sz w:val="24"/>
          <w:szCs w:val="24"/>
        </w:rPr>
        <w:t xml:space="preserve">, and dislocation diagnosed </w:t>
      </w:r>
      <w:r>
        <w:rPr>
          <w:rFonts w:cstheme="minorHAnsi"/>
          <w:sz w:val="24"/>
          <w:szCs w:val="24"/>
        </w:rPr>
        <w:t xml:space="preserve">≥4 weeks from incident. </w:t>
      </w:r>
      <w:r>
        <w:rPr>
          <w:sz w:val="24"/>
          <w:szCs w:val="24"/>
        </w:rPr>
        <w:t>A</w:t>
      </w:r>
      <w:r w:rsidR="00812241">
        <w:rPr>
          <w:sz w:val="24"/>
          <w:szCs w:val="24"/>
        </w:rPr>
        <w:t xml:space="preserve"> retrospective data analysis</w:t>
      </w:r>
      <w:r>
        <w:rPr>
          <w:sz w:val="24"/>
          <w:szCs w:val="24"/>
        </w:rPr>
        <w:t xml:space="preserve"> was carried</w:t>
      </w:r>
      <w:r w:rsidR="00862228">
        <w:rPr>
          <w:sz w:val="24"/>
          <w:szCs w:val="24"/>
        </w:rPr>
        <w:t xml:space="preserve"> out.</w:t>
      </w:r>
      <w:r w:rsidR="00813FED">
        <w:rPr>
          <w:sz w:val="24"/>
          <w:szCs w:val="24"/>
        </w:rPr>
        <w:t xml:space="preserve"> </w:t>
      </w:r>
    </w:p>
    <w:p w14:paraId="1578B649" w14:textId="77777777" w:rsidR="00BD74DA" w:rsidRPr="00A45E59" w:rsidRDefault="000376F9" w:rsidP="00A45E59">
      <w:pPr>
        <w:rPr>
          <w:b/>
          <w:sz w:val="24"/>
          <w:szCs w:val="24"/>
        </w:rPr>
      </w:pPr>
      <w:r w:rsidRPr="00A45E59">
        <w:rPr>
          <w:b/>
          <w:sz w:val="24"/>
          <w:szCs w:val="24"/>
        </w:rPr>
        <w:t>Results</w:t>
      </w:r>
    </w:p>
    <w:p w14:paraId="4500A952" w14:textId="6D1B36E1" w:rsidR="00427088" w:rsidRDefault="00E35110" w:rsidP="00BD74DA">
      <w:pPr>
        <w:rPr>
          <w:sz w:val="24"/>
          <w:szCs w:val="24"/>
        </w:rPr>
      </w:pPr>
      <w:r>
        <w:rPr>
          <w:sz w:val="24"/>
          <w:szCs w:val="24"/>
        </w:rPr>
        <w:t xml:space="preserve">A total of </w:t>
      </w:r>
      <w:r w:rsidR="002B674D">
        <w:rPr>
          <w:sz w:val="24"/>
          <w:szCs w:val="24"/>
        </w:rPr>
        <w:t>twelve</w:t>
      </w:r>
      <w:r w:rsidR="009456E8">
        <w:rPr>
          <w:sz w:val="24"/>
          <w:szCs w:val="24"/>
        </w:rPr>
        <w:t xml:space="preserve"> patients were </w:t>
      </w:r>
      <w:r w:rsidR="00754372">
        <w:rPr>
          <w:sz w:val="24"/>
          <w:szCs w:val="24"/>
        </w:rPr>
        <w:t>identified, eleven</w:t>
      </w:r>
      <w:r w:rsidR="00754372">
        <w:rPr>
          <w:sz w:val="24"/>
          <w:szCs w:val="24"/>
        </w:rPr>
        <w:t xml:space="preserve"> patients had medial side implants. </w:t>
      </w:r>
      <w:r w:rsidR="00EE38C7">
        <w:rPr>
          <w:sz w:val="24"/>
          <w:szCs w:val="24"/>
        </w:rPr>
        <w:t xml:space="preserve">Average time to diagnosis </w:t>
      </w:r>
      <w:r w:rsidR="00CE13C9">
        <w:rPr>
          <w:sz w:val="24"/>
          <w:szCs w:val="24"/>
        </w:rPr>
        <w:t xml:space="preserve">of dislocation </w:t>
      </w:r>
      <w:r w:rsidR="00EE38C7">
        <w:rPr>
          <w:sz w:val="24"/>
          <w:szCs w:val="24"/>
        </w:rPr>
        <w:t>was 4.3 months (</w:t>
      </w:r>
      <w:r w:rsidR="00854DC4">
        <w:rPr>
          <w:sz w:val="24"/>
          <w:szCs w:val="24"/>
        </w:rPr>
        <w:t>r</w:t>
      </w:r>
      <w:r w:rsidR="00EE38C7">
        <w:rPr>
          <w:sz w:val="24"/>
          <w:szCs w:val="24"/>
        </w:rPr>
        <w:t>ang</w:t>
      </w:r>
      <w:r w:rsidR="00CE13C9">
        <w:rPr>
          <w:sz w:val="24"/>
          <w:szCs w:val="24"/>
        </w:rPr>
        <w:t>ing</w:t>
      </w:r>
      <w:r w:rsidR="00EE38C7">
        <w:rPr>
          <w:sz w:val="24"/>
          <w:szCs w:val="24"/>
        </w:rPr>
        <w:t xml:space="preserve"> 1-8</w:t>
      </w:r>
      <w:r w:rsidR="00862228">
        <w:rPr>
          <w:sz w:val="24"/>
          <w:szCs w:val="24"/>
        </w:rPr>
        <w:t xml:space="preserve"> months</w:t>
      </w:r>
      <w:r w:rsidR="00EE38C7">
        <w:rPr>
          <w:sz w:val="24"/>
          <w:szCs w:val="24"/>
        </w:rPr>
        <w:t>)</w:t>
      </w:r>
      <w:r w:rsidR="00854DC4">
        <w:rPr>
          <w:sz w:val="24"/>
          <w:szCs w:val="24"/>
        </w:rPr>
        <w:t>.</w:t>
      </w:r>
      <w:r w:rsidR="00EE38C7">
        <w:rPr>
          <w:sz w:val="24"/>
          <w:szCs w:val="24"/>
        </w:rPr>
        <w:t xml:space="preserve"> </w:t>
      </w:r>
      <w:r w:rsidR="00124C1B">
        <w:rPr>
          <w:sz w:val="24"/>
          <w:szCs w:val="24"/>
        </w:rPr>
        <w:t>Anterior dislocation was the most common finding</w:t>
      </w:r>
      <w:r w:rsidR="00854DC4">
        <w:rPr>
          <w:sz w:val="24"/>
          <w:szCs w:val="24"/>
        </w:rPr>
        <w:t xml:space="preserve"> (9</w:t>
      </w:r>
      <w:r w:rsidR="00124C1B">
        <w:rPr>
          <w:sz w:val="24"/>
          <w:szCs w:val="24"/>
        </w:rPr>
        <w:t xml:space="preserve"> patients</w:t>
      </w:r>
      <w:r w:rsidR="00854DC4">
        <w:rPr>
          <w:sz w:val="24"/>
          <w:szCs w:val="24"/>
        </w:rPr>
        <w:t>)</w:t>
      </w:r>
      <w:r w:rsidR="00124C1B">
        <w:rPr>
          <w:sz w:val="24"/>
          <w:szCs w:val="24"/>
        </w:rPr>
        <w:t xml:space="preserve">, </w:t>
      </w:r>
      <w:r w:rsidR="00862228">
        <w:rPr>
          <w:sz w:val="24"/>
          <w:szCs w:val="24"/>
        </w:rPr>
        <w:t>while</w:t>
      </w:r>
      <w:r w:rsidR="00124C1B">
        <w:rPr>
          <w:sz w:val="24"/>
          <w:szCs w:val="24"/>
        </w:rPr>
        <w:t xml:space="preserve"> </w:t>
      </w:r>
      <w:r w:rsidR="00CE13C9">
        <w:rPr>
          <w:sz w:val="24"/>
          <w:szCs w:val="24"/>
        </w:rPr>
        <w:t>the remaining</w:t>
      </w:r>
      <w:r w:rsidR="00124C1B">
        <w:rPr>
          <w:sz w:val="24"/>
          <w:szCs w:val="24"/>
        </w:rPr>
        <w:t xml:space="preserve"> were posteriorly</w:t>
      </w:r>
      <w:r w:rsidR="00CE13C9" w:rsidRPr="00CE13C9">
        <w:rPr>
          <w:sz w:val="24"/>
          <w:szCs w:val="24"/>
        </w:rPr>
        <w:t xml:space="preserve"> </w:t>
      </w:r>
      <w:r w:rsidR="00CE13C9">
        <w:rPr>
          <w:sz w:val="24"/>
          <w:szCs w:val="24"/>
        </w:rPr>
        <w:t>dislocated</w:t>
      </w:r>
      <w:r w:rsidR="00124C1B">
        <w:rPr>
          <w:sz w:val="24"/>
          <w:szCs w:val="24"/>
        </w:rPr>
        <w:t xml:space="preserve">. </w:t>
      </w:r>
    </w:p>
    <w:p w14:paraId="6FBF9161" w14:textId="06164BB2" w:rsidR="00427088" w:rsidRDefault="00427088" w:rsidP="00427088">
      <w:pPr>
        <w:rPr>
          <w:sz w:val="24"/>
          <w:szCs w:val="24"/>
        </w:rPr>
      </w:pPr>
      <w:r>
        <w:rPr>
          <w:sz w:val="24"/>
          <w:szCs w:val="24"/>
        </w:rPr>
        <w:t>Seven patients</w:t>
      </w:r>
      <w:r w:rsidR="00CE13C9">
        <w:rPr>
          <w:sz w:val="24"/>
          <w:szCs w:val="24"/>
        </w:rPr>
        <w:t xml:space="preserve"> (60%)</w:t>
      </w:r>
      <w:r>
        <w:rPr>
          <w:sz w:val="24"/>
          <w:szCs w:val="24"/>
        </w:rPr>
        <w:t xml:space="preserve"> underwent total knee arthroplasty (TKA) as first revision. The operative findings recorded in these patients were predominantly </w:t>
      </w:r>
      <w:proofErr w:type="spellStart"/>
      <w:r>
        <w:rPr>
          <w:sz w:val="24"/>
          <w:szCs w:val="24"/>
        </w:rPr>
        <w:t>metalosis</w:t>
      </w:r>
      <w:proofErr w:type="spellEnd"/>
      <w:r>
        <w:rPr>
          <w:sz w:val="24"/>
          <w:szCs w:val="24"/>
        </w:rPr>
        <w:t xml:space="preserve">, </w:t>
      </w:r>
      <w:r w:rsidR="00973889">
        <w:rPr>
          <w:sz w:val="24"/>
          <w:szCs w:val="24"/>
        </w:rPr>
        <w:t xml:space="preserve">synovitis, and </w:t>
      </w:r>
      <w:r>
        <w:rPr>
          <w:sz w:val="24"/>
          <w:szCs w:val="24"/>
        </w:rPr>
        <w:t>stained/damaged metalwor</w:t>
      </w:r>
      <w:r w:rsidR="00973889">
        <w:rPr>
          <w:sz w:val="24"/>
          <w:szCs w:val="24"/>
        </w:rPr>
        <w:t>k</w:t>
      </w:r>
      <w:r>
        <w:rPr>
          <w:sz w:val="24"/>
          <w:szCs w:val="24"/>
        </w:rPr>
        <w:t xml:space="preserve">. </w:t>
      </w:r>
    </w:p>
    <w:p w14:paraId="5624987C" w14:textId="43A2FE49" w:rsidR="00427088" w:rsidRDefault="00427088" w:rsidP="00427088">
      <w:pPr>
        <w:rPr>
          <w:sz w:val="24"/>
          <w:szCs w:val="24"/>
        </w:rPr>
      </w:pPr>
      <w:r>
        <w:rPr>
          <w:sz w:val="24"/>
          <w:szCs w:val="24"/>
        </w:rPr>
        <w:t xml:space="preserve">Three patients </w:t>
      </w:r>
      <w:r w:rsidR="00CE13C9">
        <w:rPr>
          <w:sz w:val="24"/>
          <w:szCs w:val="24"/>
        </w:rPr>
        <w:t xml:space="preserve">(25%) </w:t>
      </w:r>
      <w:r>
        <w:rPr>
          <w:sz w:val="24"/>
          <w:szCs w:val="24"/>
        </w:rPr>
        <w:t xml:space="preserve">underwent a polyethylene exchange at first revision. </w:t>
      </w:r>
      <w:r w:rsidR="00EE38C7">
        <w:rPr>
          <w:sz w:val="24"/>
          <w:szCs w:val="24"/>
        </w:rPr>
        <w:t>P</w:t>
      </w:r>
      <w:r>
        <w:rPr>
          <w:sz w:val="24"/>
          <w:szCs w:val="24"/>
        </w:rPr>
        <w:t xml:space="preserve">reserved </w:t>
      </w:r>
      <w:r w:rsidR="00EE38C7">
        <w:rPr>
          <w:sz w:val="24"/>
          <w:szCs w:val="24"/>
        </w:rPr>
        <w:t>and well-fixed metal components were reported in these cases.</w:t>
      </w:r>
    </w:p>
    <w:p w14:paraId="157E70B3" w14:textId="48154036" w:rsidR="00154F7A" w:rsidRPr="002B674D" w:rsidRDefault="00154F7A" w:rsidP="00BD74DA">
      <w:pPr>
        <w:rPr>
          <w:sz w:val="24"/>
          <w:szCs w:val="24"/>
        </w:rPr>
      </w:pPr>
      <w:r>
        <w:rPr>
          <w:sz w:val="24"/>
          <w:szCs w:val="24"/>
        </w:rPr>
        <w:t xml:space="preserve">One patient had MCL laxity, and the tibial component was changed to </w:t>
      </w:r>
      <w:r w:rsidR="00CF2A62">
        <w:rPr>
          <w:sz w:val="24"/>
          <w:szCs w:val="24"/>
        </w:rPr>
        <w:t xml:space="preserve">a </w:t>
      </w:r>
      <w:r>
        <w:rPr>
          <w:sz w:val="24"/>
          <w:szCs w:val="24"/>
        </w:rPr>
        <w:t xml:space="preserve">fixed bearing. </w:t>
      </w:r>
      <w:r w:rsidR="00CF2A62">
        <w:rPr>
          <w:sz w:val="24"/>
          <w:szCs w:val="24"/>
        </w:rPr>
        <w:t>O</w:t>
      </w:r>
      <w:r>
        <w:rPr>
          <w:sz w:val="24"/>
          <w:szCs w:val="24"/>
        </w:rPr>
        <w:t xml:space="preserve">ne patient </w:t>
      </w:r>
      <w:r w:rsidR="00CF2A62">
        <w:rPr>
          <w:sz w:val="24"/>
          <w:szCs w:val="24"/>
        </w:rPr>
        <w:t xml:space="preserve">presented with the bearing </w:t>
      </w:r>
      <w:r w:rsidR="00994AA9">
        <w:rPr>
          <w:sz w:val="24"/>
          <w:szCs w:val="24"/>
        </w:rPr>
        <w:t>ulcerated through</w:t>
      </w:r>
      <w:r>
        <w:rPr>
          <w:sz w:val="24"/>
          <w:szCs w:val="24"/>
        </w:rPr>
        <w:t xml:space="preserve"> the</w:t>
      </w:r>
      <w:r w:rsidR="00CF2A62">
        <w:rPr>
          <w:sz w:val="24"/>
          <w:szCs w:val="24"/>
        </w:rPr>
        <w:t>ir</w:t>
      </w:r>
      <w:r>
        <w:rPr>
          <w:sz w:val="24"/>
          <w:szCs w:val="24"/>
        </w:rPr>
        <w:t xml:space="preserve"> skin</w:t>
      </w:r>
      <w:r w:rsidR="00DB7916">
        <w:rPr>
          <w:sz w:val="24"/>
          <w:szCs w:val="24"/>
        </w:rPr>
        <w:t xml:space="preserve">, which </w:t>
      </w:r>
      <w:r w:rsidR="00EE38C7">
        <w:rPr>
          <w:sz w:val="24"/>
          <w:szCs w:val="24"/>
        </w:rPr>
        <w:t>required a first stage revision.</w:t>
      </w:r>
    </w:p>
    <w:p w14:paraId="3D159976" w14:textId="77777777" w:rsidR="002B674D" w:rsidRDefault="002B674D" w:rsidP="00BD74DA">
      <w:pPr>
        <w:rPr>
          <w:color w:val="FF0000"/>
          <w:sz w:val="24"/>
          <w:szCs w:val="24"/>
        </w:rPr>
      </w:pPr>
    </w:p>
    <w:p w14:paraId="6D3B783F" w14:textId="22744EF4" w:rsidR="00A45E59" w:rsidRDefault="00A45E59" w:rsidP="00BD74DA">
      <w:pPr>
        <w:rPr>
          <w:b/>
          <w:bCs/>
          <w:sz w:val="24"/>
          <w:szCs w:val="24"/>
        </w:rPr>
      </w:pPr>
      <w:r w:rsidRPr="00A45E59">
        <w:rPr>
          <w:b/>
          <w:bCs/>
          <w:sz w:val="24"/>
          <w:szCs w:val="24"/>
        </w:rPr>
        <w:t>Discussion</w:t>
      </w:r>
    </w:p>
    <w:p w14:paraId="73B7C895" w14:textId="086121D9" w:rsidR="009F6CC6" w:rsidRDefault="001D1980" w:rsidP="00BD74DA">
      <w:pPr>
        <w:rPr>
          <w:sz w:val="24"/>
          <w:szCs w:val="24"/>
        </w:rPr>
      </w:pPr>
      <w:r>
        <w:rPr>
          <w:sz w:val="24"/>
          <w:szCs w:val="24"/>
        </w:rPr>
        <w:t xml:space="preserve">60% of </w:t>
      </w:r>
      <w:r w:rsidR="009A373B">
        <w:rPr>
          <w:sz w:val="24"/>
          <w:szCs w:val="24"/>
        </w:rPr>
        <w:t xml:space="preserve">the </w:t>
      </w:r>
      <w:r>
        <w:rPr>
          <w:sz w:val="24"/>
          <w:szCs w:val="24"/>
        </w:rPr>
        <w:t>patients went on to have a TKA</w:t>
      </w:r>
      <w:r w:rsidR="00263742">
        <w:rPr>
          <w:sz w:val="24"/>
          <w:szCs w:val="24"/>
        </w:rPr>
        <w:t xml:space="preserve">, all with findings of </w:t>
      </w:r>
      <w:proofErr w:type="spellStart"/>
      <w:r w:rsidR="00263742">
        <w:rPr>
          <w:sz w:val="24"/>
          <w:szCs w:val="24"/>
        </w:rPr>
        <w:t>metalosis</w:t>
      </w:r>
      <w:proofErr w:type="spellEnd"/>
      <w:r w:rsidR="00263742">
        <w:rPr>
          <w:sz w:val="24"/>
          <w:szCs w:val="24"/>
        </w:rPr>
        <w:t xml:space="preserve"> a</w:t>
      </w:r>
      <w:r w:rsidR="00EE38C7">
        <w:rPr>
          <w:sz w:val="24"/>
          <w:szCs w:val="24"/>
        </w:rPr>
        <w:t xml:space="preserve">nd synovitis intra-operatively. Of the </w:t>
      </w:r>
      <w:r w:rsidR="00CE13C9">
        <w:rPr>
          <w:sz w:val="24"/>
          <w:szCs w:val="24"/>
        </w:rPr>
        <w:t>three</w:t>
      </w:r>
      <w:r w:rsidR="009F6CC6">
        <w:rPr>
          <w:sz w:val="24"/>
          <w:szCs w:val="24"/>
        </w:rPr>
        <w:t xml:space="preserve"> patients </w:t>
      </w:r>
      <w:r w:rsidR="00EE38C7">
        <w:rPr>
          <w:sz w:val="24"/>
          <w:szCs w:val="24"/>
        </w:rPr>
        <w:t xml:space="preserve">who had polyethylene exchange, </w:t>
      </w:r>
      <w:r w:rsidR="00CE13C9">
        <w:rPr>
          <w:sz w:val="24"/>
          <w:szCs w:val="24"/>
        </w:rPr>
        <w:t>two of them</w:t>
      </w:r>
      <w:r w:rsidR="00C93DDE">
        <w:rPr>
          <w:sz w:val="24"/>
          <w:szCs w:val="24"/>
        </w:rPr>
        <w:t xml:space="preserve"> had further dislocation episodes and were eventually converted to </w:t>
      </w:r>
      <w:r w:rsidR="00754372">
        <w:rPr>
          <w:sz w:val="24"/>
          <w:szCs w:val="24"/>
        </w:rPr>
        <w:t>a TKA</w:t>
      </w:r>
      <w:r w:rsidR="00C93DDE">
        <w:rPr>
          <w:sz w:val="24"/>
          <w:szCs w:val="24"/>
        </w:rPr>
        <w:t>.</w:t>
      </w:r>
    </w:p>
    <w:p w14:paraId="63059C36" w14:textId="1540C186" w:rsidR="00804082" w:rsidRDefault="00804082" w:rsidP="00804082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Conclusion</w:t>
      </w:r>
    </w:p>
    <w:p w14:paraId="4125206D" w14:textId="2D6022D4" w:rsidR="00FF0205" w:rsidRDefault="00813FED" w:rsidP="00FF0205">
      <w:pPr>
        <w:rPr>
          <w:sz w:val="24"/>
          <w:szCs w:val="24"/>
        </w:rPr>
      </w:pPr>
      <w:r>
        <w:rPr>
          <w:sz w:val="24"/>
          <w:szCs w:val="24"/>
        </w:rPr>
        <w:t>I</w:t>
      </w:r>
      <w:r w:rsidR="00CF2A62">
        <w:rPr>
          <w:sz w:val="24"/>
          <w:szCs w:val="24"/>
        </w:rPr>
        <w:t xml:space="preserve">n the presence of a </w:t>
      </w:r>
      <w:r w:rsidR="00994AA9">
        <w:rPr>
          <w:sz w:val="24"/>
          <w:szCs w:val="24"/>
        </w:rPr>
        <w:t>well-preserved</w:t>
      </w:r>
      <w:r w:rsidR="00CF2A62">
        <w:rPr>
          <w:sz w:val="24"/>
          <w:szCs w:val="24"/>
        </w:rPr>
        <w:t xml:space="preserve"> implant,</w:t>
      </w:r>
      <w:r w:rsidR="00EE38C7">
        <w:rPr>
          <w:sz w:val="24"/>
          <w:szCs w:val="24"/>
        </w:rPr>
        <w:t xml:space="preserve"> chronically presenting UKA dislocations managed with </w:t>
      </w:r>
      <w:r w:rsidR="00994AA9">
        <w:rPr>
          <w:sz w:val="24"/>
          <w:szCs w:val="24"/>
        </w:rPr>
        <w:t>polyethylene exchange</w:t>
      </w:r>
      <w:r w:rsidR="00CF2A62">
        <w:rPr>
          <w:sz w:val="24"/>
          <w:szCs w:val="24"/>
        </w:rPr>
        <w:t xml:space="preserve"> are at high risk of ongoing problems requiring conversion to TKA.</w:t>
      </w:r>
    </w:p>
    <w:p w14:paraId="75A622D7" w14:textId="16A69FD9" w:rsidR="00FF0205" w:rsidRDefault="00FF0205" w:rsidP="00FF0205">
      <w:pPr>
        <w:rPr>
          <w:sz w:val="24"/>
          <w:szCs w:val="24"/>
        </w:rPr>
      </w:pPr>
    </w:p>
    <w:p w14:paraId="114F0B0C" w14:textId="0347B45A" w:rsidR="00606F3D" w:rsidRDefault="00606F3D" w:rsidP="00FF0205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References</w:t>
      </w:r>
    </w:p>
    <w:p w14:paraId="70DE8974" w14:textId="2ADDC78F" w:rsidR="00606F3D" w:rsidRDefault="00606F3D" w:rsidP="00E93C00">
      <w:pPr>
        <w:rPr>
          <w:sz w:val="24"/>
          <w:szCs w:val="24"/>
        </w:rPr>
      </w:pPr>
      <w:r>
        <w:rPr>
          <w:sz w:val="24"/>
          <w:szCs w:val="24"/>
        </w:rPr>
        <w:t>1.</w:t>
      </w:r>
      <w:r w:rsidR="00E93C00" w:rsidRPr="00E93C00">
        <w:t xml:space="preserve"> </w:t>
      </w:r>
      <w:proofErr w:type="spellStart"/>
      <w:r w:rsidR="00E93C00">
        <w:t>Fujii</w:t>
      </w:r>
      <w:proofErr w:type="spellEnd"/>
      <w:r w:rsidR="00E93C00">
        <w:t xml:space="preserve"> T, Matsui Y, Noboru M, Inagaki Y, </w:t>
      </w:r>
      <w:proofErr w:type="spellStart"/>
      <w:r w:rsidR="00E93C00">
        <w:t>Kadoya</w:t>
      </w:r>
      <w:proofErr w:type="spellEnd"/>
      <w:r w:rsidR="00E93C00">
        <w:t xml:space="preserve"> Y, Tanaka Y. </w:t>
      </w:r>
      <w:r w:rsidR="00E93C00">
        <w:rPr>
          <w:i/>
          <w:iCs/>
        </w:rPr>
        <w:t xml:space="preserve">Meniscal bearing dislocation of </w:t>
      </w:r>
      <w:proofErr w:type="spellStart"/>
      <w:r w:rsidR="00E93C00">
        <w:rPr>
          <w:i/>
          <w:iCs/>
        </w:rPr>
        <w:t>unicompartmental</w:t>
      </w:r>
      <w:proofErr w:type="spellEnd"/>
      <w:r w:rsidR="00E93C00">
        <w:rPr>
          <w:i/>
          <w:iCs/>
        </w:rPr>
        <w:t xml:space="preserve"> knee arthroplasty with faint symptoms. </w:t>
      </w:r>
      <w:r w:rsidR="00E93C00">
        <w:rPr>
          <w:sz w:val="24"/>
          <w:szCs w:val="24"/>
        </w:rPr>
        <w:t xml:space="preserve">Case Rep </w:t>
      </w:r>
      <w:proofErr w:type="spellStart"/>
      <w:r w:rsidR="00E93C00">
        <w:rPr>
          <w:sz w:val="24"/>
          <w:szCs w:val="24"/>
        </w:rPr>
        <w:t>Orthop</w:t>
      </w:r>
      <w:proofErr w:type="spellEnd"/>
      <w:r w:rsidR="00E93C00">
        <w:rPr>
          <w:sz w:val="24"/>
          <w:szCs w:val="24"/>
        </w:rPr>
        <w:t>. 2015:217842.</w:t>
      </w:r>
    </w:p>
    <w:p w14:paraId="660C96B3" w14:textId="5C24F27C" w:rsidR="007F2C9B" w:rsidRDefault="007F2C9B" w:rsidP="009B40EF">
      <w:pPr>
        <w:rPr>
          <w:color w:val="FF0000"/>
          <w:sz w:val="24"/>
          <w:szCs w:val="24"/>
        </w:rPr>
      </w:pPr>
    </w:p>
    <w:p w14:paraId="1077663A" w14:textId="56BD823C" w:rsidR="004E04ED" w:rsidRPr="007C45C7" w:rsidRDefault="004E04ED" w:rsidP="009B40EF">
      <w:pPr>
        <w:rPr>
          <w:b/>
          <w:bCs/>
        </w:rPr>
      </w:pPr>
      <w:r w:rsidRPr="007C45C7">
        <w:rPr>
          <w:b/>
          <w:bCs/>
        </w:rPr>
        <w:t>Recent Publications</w:t>
      </w:r>
    </w:p>
    <w:p w14:paraId="75463377" w14:textId="4FB7341B" w:rsidR="004E04ED" w:rsidRDefault="004E04ED" w:rsidP="00482522">
      <w:pPr>
        <w:pStyle w:val="ListParagraph"/>
        <w:numPr>
          <w:ilvl w:val="0"/>
          <w:numId w:val="3"/>
        </w:numPr>
      </w:pPr>
      <w:proofErr w:type="spellStart"/>
      <w:r w:rsidRPr="007C45C7">
        <w:t>Fujii</w:t>
      </w:r>
      <w:proofErr w:type="spellEnd"/>
      <w:r w:rsidRPr="007C45C7">
        <w:t xml:space="preserve"> T, Matsui Y, Noboru M, Inagaki Y, </w:t>
      </w:r>
      <w:proofErr w:type="spellStart"/>
      <w:r w:rsidRPr="007C45C7">
        <w:t>Kadoya</w:t>
      </w:r>
      <w:proofErr w:type="spellEnd"/>
      <w:r w:rsidRPr="007C45C7">
        <w:t xml:space="preserve"> Y, Tanaka Y. </w:t>
      </w:r>
      <w:r w:rsidRPr="00482522">
        <w:rPr>
          <w:i/>
          <w:iCs/>
        </w:rPr>
        <w:t xml:space="preserve">Meniscal bearing dislocation of </w:t>
      </w:r>
      <w:proofErr w:type="spellStart"/>
      <w:r w:rsidRPr="00482522">
        <w:rPr>
          <w:i/>
          <w:iCs/>
        </w:rPr>
        <w:t>unicompartmental</w:t>
      </w:r>
      <w:proofErr w:type="spellEnd"/>
      <w:r w:rsidRPr="00482522">
        <w:rPr>
          <w:i/>
          <w:iCs/>
        </w:rPr>
        <w:t xml:space="preserve"> knee arthroplasty with faint symptoms. </w:t>
      </w:r>
      <w:r w:rsidRPr="007C45C7">
        <w:t xml:space="preserve">Case Rep </w:t>
      </w:r>
      <w:proofErr w:type="spellStart"/>
      <w:r w:rsidRPr="007C45C7">
        <w:t>Orthop</w:t>
      </w:r>
      <w:proofErr w:type="spellEnd"/>
      <w:r w:rsidRPr="007C45C7">
        <w:t>. 2015:217842</w:t>
      </w:r>
    </w:p>
    <w:p w14:paraId="4256BD5C" w14:textId="54797742" w:rsidR="00482522" w:rsidRPr="007C45C7" w:rsidRDefault="00482522" w:rsidP="00482522">
      <w:pPr>
        <w:pStyle w:val="ListParagraph"/>
        <w:numPr>
          <w:ilvl w:val="0"/>
          <w:numId w:val="3"/>
        </w:numPr>
      </w:pPr>
      <w:proofErr w:type="spellStart"/>
      <w:r>
        <w:t>Vasso</w:t>
      </w:r>
      <w:proofErr w:type="spellEnd"/>
      <w:r>
        <w:t xml:space="preserve"> M, Corona K, </w:t>
      </w:r>
      <w:proofErr w:type="spellStart"/>
      <w:r>
        <w:t>D’Apolito</w:t>
      </w:r>
      <w:proofErr w:type="spellEnd"/>
      <w:r>
        <w:t xml:space="preserve"> R, </w:t>
      </w:r>
      <w:proofErr w:type="spellStart"/>
      <w:r>
        <w:t>Mazzitelli</w:t>
      </w:r>
      <w:proofErr w:type="spellEnd"/>
      <w:r>
        <w:t xml:space="preserve"> G, Panni A. </w:t>
      </w:r>
      <w:proofErr w:type="spellStart"/>
      <w:r>
        <w:rPr>
          <w:i/>
          <w:iCs/>
        </w:rPr>
        <w:t>Unicompartmental</w:t>
      </w:r>
      <w:proofErr w:type="spellEnd"/>
      <w:r>
        <w:rPr>
          <w:i/>
          <w:iCs/>
        </w:rPr>
        <w:t xml:space="preserve"> knee arthroplasty: modes of failure and conversion to total knee arthroplasty. </w:t>
      </w:r>
      <w:r>
        <w:t xml:space="preserve">Joints </w:t>
      </w:r>
      <w:proofErr w:type="gramStart"/>
      <w:r>
        <w:t>2017;5:44</w:t>
      </w:r>
      <w:proofErr w:type="gramEnd"/>
      <w:r>
        <w:t>-50.</w:t>
      </w:r>
    </w:p>
    <w:p w14:paraId="3E064A78" w14:textId="484AD282" w:rsidR="007C45C7" w:rsidRDefault="007C45C7" w:rsidP="007C45C7">
      <w:pPr>
        <w:pStyle w:val="ListParagraph"/>
        <w:numPr>
          <w:ilvl w:val="0"/>
          <w:numId w:val="3"/>
        </w:numPr>
      </w:pPr>
      <w:r w:rsidRPr="007C45C7">
        <w:t xml:space="preserve">Saldanha KA, Keys GW, </w:t>
      </w:r>
      <w:proofErr w:type="spellStart"/>
      <w:r w:rsidRPr="007C45C7">
        <w:t>Svard</w:t>
      </w:r>
      <w:proofErr w:type="spellEnd"/>
      <w:r w:rsidRPr="007C45C7">
        <w:t xml:space="preserve"> UC, White SH, Rao C. </w:t>
      </w:r>
      <w:r w:rsidRPr="007C45C7">
        <w:rPr>
          <w:i/>
          <w:iCs/>
        </w:rPr>
        <w:t xml:space="preserve">Revision of Oxford medial </w:t>
      </w:r>
      <w:proofErr w:type="spellStart"/>
      <w:r w:rsidRPr="007C45C7">
        <w:rPr>
          <w:i/>
          <w:iCs/>
        </w:rPr>
        <w:t>unicompartmental</w:t>
      </w:r>
      <w:proofErr w:type="spellEnd"/>
      <w:r w:rsidRPr="007C45C7">
        <w:rPr>
          <w:i/>
          <w:iCs/>
        </w:rPr>
        <w:t xml:space="preserve"> knee arthroplasty to total knee arthroplasty – results of a multicentre study.</w:t>
      </w:r>
      <w:r>
        <w:rPr>
          <w:i/>
          <w:iCs/>
        </w:rPr>
        <w:t xml:space="preserve"> </w:t>
      </w:r>
      <w:r>
        <w:t>Knee. 2007 Aug;14(4):275-9.</w:t>
      </w:r>
    </w:p>
    <w:p w14:paraId="797AA728" w14:textId="134877C2" w:rsidR="00277544" w:rsidRDefault="00277544" w:rsidP="007C45C7">
      <w:pPr>
        <w:pStyle w:val="ListParagraph"/>
        <w:numPr>
          <w:ilvl w:val="0"/>
          <w:numId w:val="3"/>
        </w:numPr>
      </w:pPr>
      <w:proofErr w:type="spellStart"/>
      <w:r>
        <w:t>Woodacre</w:t>
      </w:r>
      <w:proofErr w:type="spellEnd"/>
      <w:r>
        <w:t xml:space="preserve"> Timothy, Marshall M, </w:t>
      </w:r>
      <w:proofErr w:type="spellStart"/>
      <w:r>
        <w:t>Awad</w:t>
      </w:r>
      <w:proofErr w:type="spellEnd"/>
      <w:r>
        <w:t xml:space="preserve"> A, Isaac D. </w:t>
      </w:r>
      <w:r>
        <w:rPr>
          <w:i/>
          <w:iCs/>
        </w:rPr>
        <w:t xml:space="preserve">Chronic asymptomatic dislocation of the bearing in an Oxford </w:t>
      </w:r>
      <w:proofErr w:type="spellStart"/>
      <w:r>
        <w:rPr>
          <w:i/>
          <w:iCs/>
        </w:rPr>
        <w:t>unicompartmental</w:t>
      </w:r>
      <w:proofErr w:type="spellEnd"/>
      <w:r>
        <w:rPr>
          <w:i/>
          <w:iCs/>
        </w:rPr>
        <w:t xml:space="preserve"> knee replacement. </w:t>
      </w:r>
      <w:r w:rsidR="00E9086F">
        <w:t>Case Reports 2012; bcr0120125542</w:t>
      </w:r>
    </w:p>
    <w:p w14:paraId="5E270572" w14:textId="79AF326D" w:rsidR="00E9086F" w:rsidRPr="007C45C7" w:rsidRDefault="00E9086F" w:rsidP="007C45C7">
      <w:pPr>
        <w:pStyle w:val="ListParagraph"/>
        <w:numPr>
          <w:ilvl w:val="0"/>
          <w:numId w:val="3"/>
        </w:numPr>
      </w:pPr>
      <w:proofErr w:type="spellStart"/>
      <w:r>
        <w:t>Thienpont</w:t>
      </w:r>
      <w:proofErr w:type="spellEnd"/>
      <w:r>
        <w:t xml:space="preserve"> E. </w:t>
      </w:r>
      <w:r>
        <w:rPr>
          <w:i/>
          <w:iCs/>
        </w:rPr>
        <w:t xml:space="preserve">Conversion of a </w:t>
      </w:r>
      <w:proofErr w:type="spellStart"/>
      <w:r>
        <w:rPr>
          <w:i/>
          <w:iCs/>
        </w:rPr>
        <w:t>unicompartmental</w:t>
      </w:r>
      <w:proofErr w:type="spellEnd"/>
      <w:r>
        <w:rPr>
          <w:i/>
          <w:iCs/>
        </w:rPr>
        <w:t xml:space="preserve"> knee arthroplasty to a total knee arthroplasty. </w:t>
      </w:r>
      <w:r>
        <w:t>Bone Joint J. 2017 Jan;99-</w:t>
      </w:r>
      <w:proofErr w:type="gramStart"/>
      <w:r>
        <w:t>B(</w:t>
      </w:r>
      <w:proofErr w:type="gramEnd"/>
      <w:r>
        <w:t>1 Supple A):65-69.</w:t>
      </w:r>
    </w:p>
    <w:sectPr w:rsidR="00E9086F" w:rsidRPr="007C45C7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2361065"/>
    <w:multiLevelType w:val="hybridMultilevel"/>
    <w:tmpl w:val="913413A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6B677DD"/>
    <w:multiLevelType w:val="hybridMultilevel"/>
    <w:tmpl w:val="45B6C4E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C7A1E3C"/>
    <w:multiLevelType w:val="hybridMultilevel"/>
    <w:tmpl w:val="DFDA38F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49832832">
    <w:abstractNumId w:val="1"/>
  </w:num>
  <w:num w:numId="2" w16cid:durableId="2031907272">
    <w:abstractNumId w:val="0"/>
  </w:num>
  <w:num w:numId="3" w16cid:durableId="6484110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76F9"/>
    <w:rsid w:val="00026784"/>
    <w:rsid w:val="000376F9"/>
    <w:rsid w:val="000D7BEA"/>
    <w:rsid w:val="00124C1B"/>
    <w:rsid w:val="00154F7A"/>
    <w:rsid w:val="00194775"/>
    <w:rsid w:val="001B06D6"/>
    <w:rsid w:val="001D1980"/>
    <w:rsid w:val="00210E95"/>
    <w:rsid w:val="002164CB"/>
    <w:rsid w:val="00256879"/>
    <w:rsid w:val="00263742"/>
    <w:rsid w:val="002754C4"/>
    <w:rsid w:val="00277544"/>
    <w:rsid w:val="00283D70"/>
    <w:rsid w:val="00285E1F"/>
    <w:rsid w:val="002B674D"/>
    <w:rsid w:val="002B6E15"/>
    <w:rsid w:val="002E53AF"/>
    <w:rsid w:val="00310372"/>
    <w:rsid w:val="00327C21"/>
    <w:rsid w:val="003627C2"/>
    <w:rsid w:val="00367933"/>
    <w:rsid w:val="003C1396"/>
    <w:rsid w:val="004210B1"/>
    <w:rsid w:val="00427088"/>
    <w:rsid w:val="00440E92"/>
    <w:rsid w:val="004646A0"/>
    <w:rsid w:val="00482522"/>
    <w:rsid w:val="004A0820"/>
    <w:rsid w:val="004E04ED"/>
    <w:rsid w:val="00586B84"/>
    <w:rsid w:val="005E57A5"/>
    <w:rsid w:val="00606F3D"/>
    <w:rsid w:val="0061546C"/>
    <w:rsid w:val="00624D54"/>
    <w:rsid w:val="00633E26"/>
    <w:rsid w:val="006822B1"/>
    <w:rsid w:val="006A79CE"/>
    <w:rsid w:val="00716DEC"/>
    <w:rsid w:val="00722932"/>
    <w:rsid w:val="00747397"/>
    <w:rsid w:val="00754372"/>
    <w:rsid w:val="007A0C07"/>
    <w:rsid w:val="007C45C7"/>
    <w:rsid w:val="007D6458"/>
    <w:rsid w:val="007F2C9B"/>
    <w:rsid w:val="00804082"/>
    <w:rsid w:val="00812241"/>
    <w:rsid w:val="00813FED"/>
    <w:rsid w:val="00847D2E"/>
    <w:rsid w:val="00854DC4"/>
    <w:rsid w:val="00862228"/>
    <w:rsid w:val="00897B66"/>
    <w:rsid w:val="008B5CD1"/>
    <w:rsid w:val="009456E8"/>
    <w:rsid w:val="00973889"/>
    <w:rsid w:val="00994AA9"/>
    <w:rsid w:val="00997DB6"/>
    <w:rsid w:val="009A373B"/>
    <w:rsid w:val="009B40EF"/>
    <w:rsid w:val="009F6CC6"/>
    <w:rsid w:val="00A2359A"/>
    <w:rsid w:val="00A45E59"/>
    <w:rsid w:val="00A54110"/>
    <w:rsid w:val="00A97DF9"/>
    <w:rsid w:val="00AC1A72"/>
    <w:rsid w:val="00AE1389"/>
    <w:rsid w:val="00B00A38"/>
    <w:rsid w:val="00B84410"/>
    <w:rsid w:val="00B92CB3"/>
    <w:rsid w:val="00B9636F"/>
    <w:rsid w:val="00BD74DA"/>
    <w:rsid w:val="00BF445A"/>
    <w:rsid w:val="00C3176A"/>
    <w:rsid w:val="00C374FF"/>
    <w:rsid w:val="00C4040B"/>
    <w:rsid w:val="00C93DDE"/>
    <w:rsid w:val="00CB000F"/>
    <w:rsid w:val="00CE13C9"/>
    <w:rsid w:val="00CE6F9F"/>
    <w:rsid w:val="00CF2A62"/>
    <w:rsid w:val="00D00514"/>
    <w:rsid w:val="00D32B61"/>
    <w:rsid w:val="00D471E2"/>
    <w:rsid w:val="00DB7916"/>
    <w:rsid w:val="00DC2053"/>
    <w:rsid w:val="00DE5B58"/>
    <w:rsid w:val="00E35110"/>
    <w:rsid w:val="00E73A2B"/>
    <w:rsid w:val="00E9086F"/>
    <w:rsid w:val="00E93C00"/>
    <w:rsid w:val="00E957DA"/>
    <w:rsid w:val="00ED2386"/>
    <w:rsid w:val="00EE11F1"/>
    <w:rsid w:val="00EE38C7"/>
    <w:rsid w:val="00F36BF0"/>
    <w:rsid w:val="00F75BC9"/>
    <w:rsid w:val="00FE0248"/>
    <w:rsid w:val="00FE7F55"/>
    <w:rsid w:val="00FF02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17C6BD"/>
  <w15:docId w15:val="{D4CE4210-968C-4F30-A176-78811F435B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GB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376F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261</TotalTime>
  <Pages>2</Pages>
  <Words>558</Words>
  <Characters>3187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Cornwall NHS</Company>
  <LinksUpToDate>false</LinksUpToDate>
  <CharactersWithSpaces>3738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 Zee</dc:creator>
  <cp:lastModifiedBy>HAIDER, Zulfiqar (TORBAY AND SOUTH DEVON NHS FOUNDATION TRUST)</cp:lastModifiedBy>
  <cp:revision>18</cp:revision>
  <dcterms:created xsi:type="dcterms:W3CDTF">2022-10-16T10:25:00Z</dcterms:created>
  <dcterms:modified xsi:type="dcterms:W3CDTF">2022-10-17T06:59:00Z</dcterms:modified>
</cp:coreProperties>
</file>