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255467" w14:textId="77777777" w:rsidR="00A720C0" w:rsidRDefault="00A720C0" w:rsidP="00A720C0">
      <w:pPr>
        <w:rPr>
          <w:b/>
        </w:rPr>
      </w:pPr>
      <w:bookmarkStart w:id="0" w:name="_Hlk28865142"/>
      <w:bookmarkEnd w:id="0"/>
      <w:r w:rsidRPr="00EA34FA">
        <w:rPr>
          <w:b/>
        </w:rPr>
        <w:t xml:space="preserve">EPIDEMIOLOGICAL AND ETIOLOGICAL PROFILE OF </w:t>
      </w:r>
      <w:r>
        <w:rPr>
          <w:b/>
        </w:rPr>
        <w:t xml:space="preserve">BRAZILIAN </w:t>
      </w:r>
      <w:r w:rsidRPr="00EA34FA">
        <w:rPr>
          <w:b/>
        </w:rPr>
        <w:t>BURN VICTIMS</w:t>
      </w:r>
    </w:p>
    <w:p w14:paraId="7D47105D" w14:textId="68181F79" w:rsidR="0078738A" w:rsidRDefault="0078738A" w:rsidP="00A720C0">
      <w:pPr>
        <w:pStyle w:val="Corpodetexto"/>
        <w:spacing w:before="73" w:line="198" w:lineRule="exact"/>
        <w:ind w:left="102" w:right="624"/>
        <w:rPr>
          <w:rFonts w:ascii="Arial"/>
        </w:rPr>
      </w:pPr>
      <w:r>
        <w:rPr>
          <w:rFonts w:ascii="Arial"/>
        </w:rPr>
        <w:t xml:space="preserve">Dr </w:t>
      </w:r>
      <w:r w:rsidR="00A720C0">
        <w:rPr>
          <w:rFonts w:ascii="Arial"/>
        </w:rPr>
        <w:t>Marilene Neves da Silva</w:t>
      </w:r>
      <w:r w:rsidR="005973B9">
        <w:rPr>
          <w:rFonts w:ascii="Arial"/>
        </w:rPr>
        <w:t xml:space="preserve">, RN PhD, </w:t>
      </w:r>
      <w:r w:rsidR="00A720C0">
        <w:rPr>
          <w:rFonts w:ascii="Arial"/>
        </w:rPr>
        <w:t>University of Campinas</w:t>
      </w:r>
      <w:r w:rsidR="005973B9">
        <w:rPr>
          <w:rFonts w:ascii="Arial"/>
        </w:rPr>
        <w:t xml:space="preserve">, </w:t>
      </w:r>
      <w:r w:rsidR="00A720C0">
        <w:rPr>
          <w:rFonts w:ascii="Arial"/>
        </w:rPr>
        <w:t>Brazil</w:t>
      </w:r>
    </w:p>
    <w:p w14:paraId="2A4BAC35" w14:textId="59931BD7" w:rsidR="005973B9" w:rsidRDefault="0078738A" w:rsidP="00A720C0">
      <w:pPr>
        <w:pStyle w:val="Corpodetexto"/>
        <w:spacing w:before="73" w:line="198" w:lineRule="exact"/>
        <w:ind w:left="102" w:right="624"/>
        <w:rPr>
          <w:rFonts w:ascii="Arial"/>
        </w:rPr>
      </w:pPr>
      <w:r>
        <w:rPr>
          <w:rFonts w:ascii="Arial"/>
        </w:rPr>
        <w:t xml:space="preserve">Dr </w:t>
      </w:r>
      <w:proofErr w:type="spellStart"/>
      <w:r w:rsidR="00A720C0">
        <w:rPr>
          <w:rFonts w:ascii="Arial"/>
        </w:rPr>
        <w:t>Gislaine</w:t>
      </w:r>
      <w:proofErr w:type="spellEnd"/>
      <w:r w:rsidR="00A720C0">
        <w:rPr>
          <w:rFonts w:ascii="Arial"/>
        </w:rPr>
        <w:t xml:space="preserve"> Vieira-Damiani</w:t>
      </w:r>
      <w:r w:rsidR="005973B9">
        <w:rPr>
          <w:rFonts w:ascii="Arial"/>
        </w:rPr>
        <w:t xml:space="preserve">, RN PhD, TLI </w:t>
      </w:r>
      <w:r w:rsidR="00A720C0">
        <w:rPr>
          <w:rFonts w:ascii="Arial"/>
        </w:rPr>
        <w:t>University of Campinas</w:t>
      </w:r>
      <w:r w:rsidR="005973B9">
        <w:rPr>
          <w:rFonts w:ascii="Arial"/>
        </w:rPr>
        <w:t xml:space="preserve">, </w:t>
      </w:r>
      <w:r w:rsidR="00A720C0">
        <w:rPr>
          <w:rFonts w:ascii="Arial"/>
        </w:rPr>
        <w:t>Brazil</w:t>
      </w:r>
    </w:p>
    <w:p w14:paraId="4016E5AE" w14:textId="53C533E4" w:rsidR="00A720C0" w:rsidRDefault="00A720C0" w:rsidP="00A720C0">
      <w:pPr>
        <w:pStyle w:val="Corpodetexto"/>
        <w:spacing w:before="73" w:line="198" w:lineRule="exact"/>
        <w:ind w:left="102" w:right="624"/>
        <w:rPr>
          <w:rFonts w:ascii="Arial"/>
        </w:rPr>
      </w:pPr>
      <w:r>
        <w:rPr>
          <w:rFonts w:ascii="Arial"/>
        </w:rPr>
        <w:t>Dr Natalia Gon</w:t>
      </w:r>
      <w:r>
        <w:rPr>
          <w:rFonts w:ascii="Arial"/>
        </w:rPr>
        <w:t>ç</w:t>
      </w:r>
      <w:r>
        <w:rPr>
          <w:rFonts w:ascii="Arial"/>
        </w:rPr>
        <w:t>alves,</w:t>
      </w:r>
      <w:r w:rsidRPr="00A720C0">
        <w:rPr>
          <w:rFonts w:ascii="Arial"/>
        </w:rPr>
        <w:t xml:space="preserve"> </w:t>
      </w:r>
      <w:r>
        <w:rPr>
          <w:rFonts w:ascii="Arial"/>
        </w:rPr>
        <w:t xml:space="preserve">RN PhD, TLI University of </w:t>
      </w:r>
      <w:r>
        <w:rPr>
          <w:rFonts w:ascii="Arial"/>
        </w:rPr>
        <w:t>Santa Catarina</w:t>
      </w:r>
      <w:r>
        <w:rPr>
          <w:rFonts w:ascii="Arial"/>
        </w:rPr>
        <w:t>, Brazil</w:t>
      </w:r>
    </w:p>
    <w:p w14:paraId="5FCA8B3B" w14:textId="62748F61" w:rsidR="00A720C0" w:rsidRPr="00A720C0" w:rsidRDefault="00A720C0" w:rsidP="00A720C0">
      <w:pPr>
        <w:pStyle w:val="Corpodetexto"/>
        <w:spacing w:before="73" w:line="198" w:lineRule="exact"/>
        <w:ind w:left="102" w:right="624"/>
        <w:rPr>
          <w:rFonts w:ascii="Arial"/>
          <w:lang w:val="pt-BR"/>
        </w:rPr>
      </w:pPr>
      <w:proofErr w:type="spellStart"/>
      <w:r w:rsidRPr="00A720C0">
        <w:rPr>
          <w:rFonts w:ascii="Arial"/>
          <w:lang w:val="pt-BR"/>
        </w:rPr>
        <w:t>Dr</w:t>
      </w:r>
      <w:proofErr w:type="spellEnd"/>
      <w:r w:rsidRPr="00A720C0">
        <w:rPr>
          <w:rFonts w:ascii="Arial"/>
          <w:lang w:val="pt-BR"/>
        </w:rPr>
        <w:t xml:space="preserve"> </w:t>
      </w:r>
      <w:r w:rsidRPr="00A720C0">
        <w:rPr>
          <w:rFonts w:ascii="Arial"/>
          <w:lang w:val="pt-BR"/>
        </w:rPr>
        <w:t>Roberta Cunha Matheus Rodr</w:t>
      </w:r>
      <w:r>
        <w:rPr>
          <w:rFonts w:ascii="Arial"/>
          <w:lang w:val="pt-BR"/>
        </w:rPr>
        <w:t>igues</w:t>
      </w:r>
      <w:r w:rsidRPr="00A720C0">
        <w:rPr>
          <w:rFonts w:ascii="Arial"/>
          <w:lang w:val="pt-BR"/>
        </w:rPr>
        <w:t xml:space="preserve">, RN PhD, </w:t>
      </w:r>
      <w:proofErr w:type="spellStart"/>
      <w:r w:rsidRPr="00A720C0">
        <w:rPr>
          <w:rFonts w:ascii="Arial"/>
          <w:lang w:val="pt-BR"/>
        </w:rPr>
        <w:t>University</w:t>
      </w:r>
      <w:proofErr w:type="spellEnd"/>
      <w:r w:rsidRPr="00A720C0">
        <w:rPr>
          <w:rFonts w:ascii="Arial"/>
          <w:lang w:val="pt-BR"/>
        </w:rPr>
        <w:t xml:space="preserve"> </w:t>
      </w:r>
      <w:proofErr w:type="spellStart"/>
      <w:r w:rsidRPr="00A720C0">
        <w:rPr>
          <w:rFonts w:ascii="Arial"/>
          <w:lang w:val="pt-BR"/>
        </w:rPr>
        <w:t>of</w:t>
      </w:r>
      <w:proofErr w:type="spellEnd"/>
      <w:r w:rsidRPr="00A720C0">
        <w:rPr>
          <w:rFonts w:ascii="Arial"/>
          <w:lang w:val="pt-BR"/>
        </w:rPr>
        <w:t xml:space="preserve"> Campinas, </w:t>
      </w:r>
      <w:proofErr w:type="spellStart"/>
      <w:r w:rsidRPr="00A720C0">
        <w:rPr>
          <w:rFonts w:ascii="Arial"/>
          <w:lang w:val="pt-BR"/>
        </w:rPr>
        <w:t>Brazil</w:t>
      </w:r>
      <w:proofErr w:type="spellEnd"/>
    </w:p>
    <w:p w14:paraId="4F648EE3" w14:textId="77777777" w:rsidR="00A720C0" w:rsidRPr="00A720C0" w:rsidRDefault="00A720C0" w:rsidP="00A720C0">
      <w:pPr>
        <w:pStyle w:val="Corpodetexto"/>
        <w:spacing w:before="73" w:line="198" w:lineRule="exact"/>
        <w:ind w:left="102" w:right="624"/>
        <w:rPr>
          <w:rFonts w:ascii="Arial"/>
          <w:lang w:val="pt-BR"/>
        </w:rPr>
      </w:pPr>
    </w:p>
    <w:p w14:paraId="501E0A56" w14:textId="77777777" w:rsidR="00A720C0" w:rsidRPr="00A720C0" w:rsidRDefault="00A720C0" w:rsidP="00A720C0">
      <w:pPr>
        <w:pStyle w:val="Corpodetexto"/>
        <w:spacing w:before="73" w:line="198" w:lineRule="exact"/>
        <w:ind w:left="102" w:right="624"/>
        <w:rPr>
          <w:rFonts w:ascii="Arial"/>
          <w:lang w:val="pt-BR"/>
        </w:rPr>
      </w:pPr>
    </w:p>
    <w:p w14:paraId="7B9FEA3B" w14:textId="497616C8" w:rsidR="00A720C0" w:rsidRPr="00A720C0" w:rsidRDefault="00A720C0" w:rsidP="00A720C0">
      <w:pPr>
        <w:pStyle w:val="Corpodetexto"/>
        <w:spacing w:before="73" w:line="198" w:lineRule="exact"/>
        <w:ind w:left="102" w:right="624"/>
        <w:rPr>
          <w:rFonts w:ascii="Arial"/>
          <w:lang w:val="pt-BR"/>
        </w:rPr>
      </w:pPr>
    </w:p>
    <w:p w14:paraId="341A40CD" w14:textId="77777777" w:rsidR="00AE3E37" w:rsidRPr="00A720C0" w:rsidRDefault="00AE3E37">
      <w:pPr>
        <w:pStyle w:val="Corpodetexto"/>
        <w:rPr>
          <w:rFonts w:ascii="Arial"/>
          <w:sz w:val="20"/>
          <w:lang w:val="pt-BR"/>
        </w:rPr>
      </w:pPr>
    </w:p>
    <w:p w14:paraId="6E34C040" w14:textId="77777777" w:rsidR="00AE3E37" w:rsidRPr="00A720C0" w:rsidRDefault="00AE3E37">
      <w:pPr>
        <w:pStyle w:val="Corpodetexto"/>
        <w:spacing w:before="3"/>
        <w:rPr>
          <w:rFonts w:ascii="Arial"/>
          <w:sz w:val="21"/>
          <w:lang w:val="pt-BR"/>
        </w:rPr>
      </w:pPr>
    </w:p>
    <w:p w14:paraId="78C057E6" w14:textId="77777777" w:rsidR="00AE3E37" w:rsidRPr="00A720C0" w:rsidRDefault="00AE3E37">
      <w:pPr>
        <w:rPr>
          <w:rFonts w:ascii="Arial"/>
          <w:sz w:val="21"/>
          <w:lang w:val="pt-BR"/>
        </w:rPr>
        <w:sectPr w:rsidR="00AE3E37" w:rsidRPr="00A720C0">
          <w:headerReference w:type="default" r:id="rId7"/>
          <w:footerReference w:type="default" r:id="rId8"/>
          <w:type w:val="continuous"/>
          <w:pgSz w:w="11910" w:h="16840"/>
          <w:pgMar w:top="1740" w:right="600" w:bottom="840" w:left="620" w:header="541" w:footer="642" w:gutter="0"/>
          <w:cols w:space="720"/>
        </w:sectPr>
      </w:pPr>
    </w:p>
    <w:p w14:paraId="5E96C9B2" w14:textId="77777777" w:rsidR="00A720C0" w:rsidRDefault="00A720C0" w:rsidP="00A720C0">
      <w:r w:rsidRPr="00062634">
        <w:t>Background</w:t>
      </w:r>
    </w:p>
    <w:p w14:paraId="59C48F9F" w14:textId="77777777" w:rsidR="00A720C0" w:rsidRDefault="00A720C0" w:rsidP="00A720C0">
      <w:r w:rsidRPr="00062634">
        <w:t>Burns are devastating injuries, often revere in significant morbidity, impairment of emotional well-being and quality of life.</w:t>
      </w:r>
    </w:p>
    <w:p w14:paraId="64C6BE6C" w14:textId="77777777" w:rsidR="00A720C0" w:rsidRDefault="00A720C0" w:rsidP="00A720C0">
      <w:r>
        <w:t>Objective</w:t>
      </w:r>
    </w:p>
    <w:p w14:paraId="37841225" w14:textId="77777777" w:rsidR="00A720C0" w:rsidRDefault="00A720C0" w:rsidP="00A720C0">
      <w:r w:rsidRPr="00BC5908">
        <w:t>To trace the epidemiological and etiological profile of hospitalized patients in a burn center of a hospital in the state of São Paulo (Brazil).</w:t>
      </w:r>
    </w:p>
    <w:p w14:paraId="60B8F845" w14:textId="77777777" w:rsidR="00A720C0" w:rsidRDefault="00A720C0" w:rsidP="00A720C0">
      <w:r w:rsidRPr="00D108D2">
        <w:t xml:space="preserve">Methods </w:t>
      </w:r>
    </w:p>
    <w:p w14:paraId="33195F4F" w14:textId="77777777" w:rsidR="00A720C0" w:rsidRDefault="00A720C0" w:rsidP="00A720C0">
      <w:r w:rsidRPr="00BC5908">
        <w:t xml:space="preserve">This exploratory descriptive study was conducted with 105 patients hospitalized at a Burns treatment center in the interior of the state of São Paulo (Brazil). Data were obtained through a questionnaire for socio-demographic and clinical characterization of burn victims validated in a previous study. The data were submitted to descriptive analysis. </w:t>
      </w:r>
    </w:p>
    <w:p w14:paraId="6F6A3748" w14:textId="77777777" w:rsidR="00A720C0" w:rsidRDefault="00A720C0" w:rsidP="00A720C0">
      <w:r>
        <w:t>Results</w:t>
      </w:r>
    </w:p>
    <w:p w14:paraId="58D7C056" w14:textId="77777777" w:rsidR="00A720C0" w:rsidRDefault="00A720C0" w:rsidP="00A720C0">
      <w:proofErr w:type="gramStart"/>
      <w:r w:rsidRPr="00BC5908">
        <w:t>The majority of</w:t>
      </w:r>
      <w:proofErr w:type="gramEnd"/>
      <w:r w:rsidRPr="00BC5908">
        <w:t xml:space="preserve"> the sample consisted of men (70.5%), married</w:t>
      </w:r>
      <w:r>
        <w:t xml:space="preserve"> (46.66%), low-income (49.53%) a</w:t>
      </w:r>
      <w:r w:rsidRPr="00BC5908">
        <w:t>nd with a fundamental level of schooling (51.43%). Most accidents occurred in the domestic environment (59.0%), with alcohol being the most frequent etiological agent (37.1%). The frequency distribution showed that there was a higher predominance for the lower limbs (36.2%) followed by 35.2% for upper limbs. There was a predominance of small body extension burns, with 78 cases (74.3%) And there was also predominance for second-degree burns (63.8%)</w:t>
      </w:r>
      <w:r>
        <w:t>.</w:t>
      </w:r>
    </w:p>
    <w:p w14:paraId="67FA94C2" w14:textId="77777777" w:rsidR="00A720C0" w:rsidRDefault="00A720C0" w:rsidP="00A720C0">
      <w:r>
        <w:t xml:space="preserve"> </w:t>
      </w:r>
      <w:r w:rsidRPr="00D108D2">
        <w:t>Conclusion</w:t>
      </w:r>
    </w:p>
    <w:p w14:paraId="1329B770" w14:textId="77777777" w:rsidR="00A720C0" w:rsidRDefault="00A720C0" w:rsidP="00A720C0">
      <w:r w:rsidRPr="00D108D2">
        <w:t xml:space="preserve">The data obtained evidence the importance of prevention programs for burns, aiming at the decrease of burn rates in households. Common situations and easy-to-obtain, </w:t>
      </w:r>
      <w:proofErr w:type="spellStart"/>
      <w:r w:rsidRPr="00D108D2">
        <w:t>comburent</w:t>
      </w:r>
      <w:proofErr w:type="spellEnd"/>
      <w:r w:rsidRPr="00D108D2">
        <w:t xml:space="preserve"> agents are part of the problem, which should be fought with greater </w:t>
      </w:r>
      <w:proofErr w:type="spellStart"/>
      <w:r w:rsidRPr="00D108D2">
        <w:t>premence</w:t>
      </w:r>
      <w:proofErr w:type="spellEnd"/>
      <w:r w:rsidRPr="00D108D2">
        <w:t xml:space="preserve"> by the </w:t>
      </w:r>
      <w:r>
        <w:t xml:space="preserve">Brazilian </w:t>
      </w:r>
      <w:r w:rsidRPr="00D108D2">
        <w:t>authorities</w:t>
      </w:r>
      <w:r>
        <w:t>, n</w:t>
      </w:r>
      <w:r w:rsidRPr="00D108D2">
        <w:t>ot relegating such policies to health education and prevention to a background.</w:t>
      </w:r>
    </w:p>
    <w:p w14:paraId="426EF8D0" w14:textId="77777777" w:rsidR="00A720C0" w:rsidRPr="00EA34FA" w:rsidRDefault="00A720C0" w:rsidP="00A720C0">
      <w:pPr>
        <w:rPr>
          <w:b/>
        </w:rPr>
      </w:pPr>
      <w:r w:rsidRPr="00EA34FA">
        <w:rPr>
          <w:b/>
        </w:rPr>
        <w:t>References</w:t>
      </w:r>
    </w:p>
    <w:p w14:paraId="364C1516" w14:textId="77777777" w:rsidR="00A720C0" w:rsidRPr="00EA34FA" w:rsidRDefault="00A720C0" w:rsidP="00A720C0">
      <w:r w:rsidRPr="00EA34FA">
        <w:t xml:space="preserve">GONCALVES, N.  et al. A randomized controlled trial of an educational </w:t>
      </w:r>
      <w:proofErr w:type="spellStart"/>
      <w:r w:rsidRPr="00EA34FA">
        <w:t>programme</w:t>
      </w:r>
      <w:proofErr w:type="spellEnd"/>
      <w:r w:rsidRPr="00EA34FA">
        <w:t xml:space="preserve"> with telephone reinforcement to improve perceived health status of Brazilian burn victims at 6-month post discharge. J Adv </w:t>
      </w:r>
      <w:proofErr w:type="spellStart"/>
      <w:r w:rsidRPr="00EA34FA">
        <w:t>Nurs</w:t>
      </w:r>
      <w:proofErr w:type="spellEnd"/>
      <w:r w:rsidRPr="00EA34FA">
        <w:t>, v. 72, n. 10, p. 2508-23, Oct 2016. ISSN 0309-2402.</w:t>
      </w:r>
    </w:p>
    <w:p w14:paraId="1FD1B873" w14:textId="77777777" w:rsidR="00A720C0" w:rsidRDefault="00A720C0" w:rsidP="00A720C0">
      <w:r w:rsidRPr="00EA34FA">
        <w:t xml:space="preserve">JEWO, P.; FADEYIBI, I. Progress in burns research: a review of advances in burn pathophysiology. Ann Burns Fire Disasters, v. 28, n. 2, p. 105-15, Jun </w:t>
      </w:r>
      <w:proofErr w:type="gramStart"/>
      <w:r w:rsidRPr="00EA34FA">
        <w:t>30</w:t>
      </w:r>
      <w:proofErr w:type="gramEnd"/>
      <w:r w:rsidRPr="00EA34FA">
        <w:t xml:space="preserve"> 2015. ISSN 1592-9558 (Print)1592-9566 (Electronic).</w:t>
      </w:r>
    </w:p>
    <w:p w14:paraId="4B9DC3E2" w14:textId="77777777" w:rsidR="00A720C0" w:rsidRPr="00A720C0" w:rsidRDefault="00A720C0" w:rsidP="00A720C0">
      <w:pPr>
        <w:rPr>
          <w:lang w:val="pt-BR"/>
        </w:rPr>
      </w:pPr>
      <w:r w:rsidRPr="00EA34FA">
        <w:t xml:space="preserve">WASIAK, J.  et al. Predictors of health status and health-related quality of life 12 months after severe burn. </w:t>
      </w:r>
      <w:r w:rsidRPr="00A720C0">
        <w:rPr>
          <w:lang w:val="pt-BR"/>
        </w:rPr>
        <w:t xml:space="preserve">Burns, v. 40, n. 4, p. 568-74, </w:t>
      </w:r>
      <w:proofErr w:type="spellStart"/>
      <w:r w:rsidRPr="00A720C0">
        <w:rPr>
          <w:lang w:val="pt-BR"/>
        </w:rPr>
        <w:t>Jun</w:t>
      </w:r>
      <w:proofErr w:type="spellEnd"/>
      <w:r w:rsidRPr="00A720C0">
        <w:rPr>
          <w:lang w:val="pt-BR"/>
        </w:rPr>
        <w:t xml:space="preserve"> 2014. ISSN 0305-4179. Disponível em: &lt; http://dx.doi.org/10.1016/j.burns.2014.01.021 &gt;.</w:t>
      </w:r>
    </w:p>
    <w:p w14:paraId="4F4F4072" w14:textId="77777777" w:rsidR="00AE3E37" w:rsidRPr="00A720C0" w:rsidRDefault="008756E6">
      <w:pPr>
        <w:spacing w:line="200" w:lineRule="exact"/>
        <w:jc w:val="both"/>
        <w:rPr>
          <w:rFonts w:ascii="Calibri" w:hAnsi="Calibri"/>
          <w:lang w:val="pt-BR"/>
        </w:rPr>
        <w:sectPr w:rsidR="00AE3E37" w:rsidRPr="00A720C0">
          <w:type w:val="continuous"/>
          <w:pgSz w:w="11910" w:h="16840"/>
          <w:pgMar w:top="1740" w:right="600" w:bottom="840" w:left="620" w:header="720" w:footer="720" w:gutter="0"/>
          <w:cols w:num="2" w:space="720" w:equalWidth="0">
            <w:col w:w="5214" w:space="138"/>
            <w:col w:w="5338"/>
          </w:cols>
        </w:sectPr>
      </w:pPr>
      <w:r w:rsidRPr="00A720C0">
        <w:rPr>
          <w:rFonts w:ascii="Calibri" w:hAnsi="Calibri"/>
          <w:lang w:val="pt-BR"/>
        </w:rPr>
        <w:t xml:space="preserve">   </w:t>
      </w:r>
    </w:p>
    <w:p w14:paraId="2E684309" w14:textId="77777777" w:rsidR="00AE3E37" w:rsidRPr="00D62425" w:rsidRDefault="00D62425">
      <w:pPr>
        <w:pStyle w:val="Corpodetexto"/>
        <w:rPr>
          <w:rFonts w:ascii="Calibri"/>
          <w:b/>
          <w:sz w:val="20"/>
        </w:rPr>
      </w:pPr>
      <w:r w:rsidRPr="00A720C0">
        <w:rPr>
          <w:rFonts w:ascii="Calibri"/>
          <w:sz w:val="20"/>
          <w:lang w:val="pt-BR"/>
        </w:rPr>
        <w:t xml:space="preserve">                 </w:t>
      </w:r>
      <w:r w:rsidRPr="00D62425">
        <w:rPr>
          <w:rFonts w:ascii="Calibri"/>
          <w:b/>
          <w:sz w:val="20"/>
        </w:rPr>
        <w:t>Photograph</w:t>
      </w:r>
    </w:p>
    <w:p w14:paraId="70E08B9B"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1086BE82" wp14:editId="1C47359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158A341" w14:textId="7C989B2F" w:rsidR="00AE3E37" w:rsidRDefault="008756E6" w:rsidP="00404E5B">
      <w:pPr>
        <w:spacing w:before="92"/>
        <w:ind w:right="4234"/>
        <w:rPr>
          <w:rFonts w:ascii="Arial"/>
        </w:rPr>
      </w:pPr>
      <w:r>
        <w:rPr>
          <w:noProof/>
        </w:rPr>
        <w:t xml:space="preserve">             </w:t>
      </w:r>
      <w:r w:rsidR="00A720C0">
        <w:rPr>
          <w:noProof/>
        </w:rPr>
        <w:drawing>
          <wp:inline distT="0" distB="0" distL="0" distR="0" wp14:anchorId="6F58B580" wp14:editId="122A34BF">
            <wp:extent cx="1524000" cy="15240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1D430158" w14:textId="1390C5E1" w:rsidR="00A720C0" w:rsidRDefault="00A720C0" w:rsidP="00A720C0">
      <w:pPr>
        <w:jc w:val="center"/>
        <w:rPr>
          <w:rFonts w:ascii="Arial"/>
          <w:sz w:val="14"/>
        </w:rPr>
      </w:pPr>
      <w:r w:rsidRPr="00A720C0">
        <w:rPr>
          <w:rFonts w:ascii="Arial"/>
          <w:sz w:val="14"/>
        </w:rPr>
        <w:t>PhD in Clinical Medicine (Clinical and Molecular Dermatology) from the State University of Campinas (</w:t>
      </w:r>
      <w:proofErr w:type="spellStart"/>
      <w:r w:rsidRPr="00A720C0">
        <w:rPr>
          <w:rFonts w:ascii="Arial"/>
          <w:sz w:val="14"/>
        </w:rPr>
        <w:t>Unicamp</w:t>
      </w:r>
      <w:proofErr w:type="spellEnd"/>
      <w:r w:rsidRPr="00A720C0">
        <w:rPr>
          <w:rFonts w:ascii="Arial"/>
          <w:sz w:val="14"/>
        </w:rPr>
        <w:t xml:space="preserve">). </w:t>
      </w:r>
      <w:proofErr w:type="gramStart"/>
      <w:r w:rsidRPr="00A720C0">
        <w:rPr>
          <w:rFonts w:ascii="Arial"/>
          <w:sz w:val="14"/>
        </w:rPr>
        <w:t>Master in Biomedical Sciences</w:t>
      </w:r>
      <w:proofErr w:type="gramEnd"/>
      <w:r w:rsidRPr="00A720C0">
        <w:rPr>
          <w:rFonts w:ascii="Arial"/>
          <w:sz w:val="14"/>
        </w:rPr>
        <w:t xml:space="preserve">. Graduated in Nursing. Member of the Brazilian Society of </w:t>
      </w:r>
      <w:proofErr w:type="spellStart"/>
      <w:r w:rsidRPr="00A720C0">
        <w:rPr>
          <w:rFonts w:ascii="Arial"/>
          <w:sz w:val="14"/>
        </w:rPr>
        <w:t>Stomatherapy</w:t>
      </w:r>
      <w:proofErr w:type="spellEnd"/>
      <w:r w:rsidRPr="00A720C0">
        <w:rPr>
          <w:rFonts w:ascii="Arial"/>
          <w:sz w:val="14"/>
        </w:rPr>
        <w:t xml:space="preserve"> (</w:t>
      </w:r>
      <w:proofErr w:type="spellStart"/>
      <w:r w:rsidRPr="00A720C0">
        <w:rPr>
          <w:rFonts w:ascii="Arial"/>
          <w:sz w:val="14"/>
        </w:rPr>
        <w:t>Sobest</w:t>
      </w:r>
      <w:proofErr w:type="spellEnd"/>
      <w:r w:rsidRPr="00A720C0">
        <w:rPr>
          <w:rFonts w:ascii="Arial"/>
          <w:sz w:val="14"/>
        </w:rPr>
        <w:t xml:space="preserve">). Currently developing project in partnership with the Department of Dermatology of the University of Minnesota (USA). Developed teaching support at </w:t>
      </w:r>
      <w:proofErr w:type="spellStart"/>
      <w:r w:rsidRPr="00A720C0">
        <w:rPr>
          <w:rFonts w:ascii="Arial"/>
          <w:sz w:val="14"/>
        </w:rPr>
        <w:t>Unicamp</w:t>
      </w:r>
      <w:proofErr w:type="spellEnd"/>
      <w:r w:rsidRPr="00A720C0">
        <w:rPr>
          <w:rFonts w:ascii="Arial"/>
          <w:sz w:val="14"/>
        </w:rPr>
        <w:t xml:space="preserve"> in the area of </w:t>
      </w:r>
      <w:r w:rsidRPr="00A720C0">
        <w:rPr>
          <w:rFonts w:ascii="Arial" w:hAnsi="Arial" w:cs="Arial"/>
          <w:sz w:val="14"/>
        </w:rPr>
        <w:t>​​</w:t>
      </w:r>
      <w:r w:rsidRPr="00A720C0">
        <w:rPr>
          <w:rFonts w:ascii="Arial"/>
          <w:sz w:val="14"/>
        </w:rPr>
        <w:t xml:space="preserve">Ethics and Bioethics and Clinical-Surgical. Developed teaching assistance, as a postdoctoral researcher, in the disciplines of Semiology and Fundamentals of Nursing, Faculty of Nursing, </w:t>
      </w:r>
      <w:proofErr w:type="spellStart"/>
      <w:r w:rsidRPr="00A720C0">
        <w:rPr>
          <w:rFonts w:ascii="Arial"/>
          <w:sz w:val="14"/>
        </w:rPr>
        <w:t>Unicamp</w:t>
      </w:r>
      <w:proofErr w:type="spellEnd"/>
      <w:r w:rsidRPr="00A720C0">
        <w:rPr>
          <w:rFonts w:ascii="Arial"/>
          <w:sz w:val="14"/>
        </w:rPr>
        <w:t>. Has experience in Nursing and Medicine, focusing on Dermatology, acting on the following subjects: skin, teaching, dermatology Develops research in the following lines: Theoretical and Philosophical Fundamentals of the Nursing Care Process, Adult Care Process with Degenerative Acute and Chronic Diseases, Women's Health Care Process, Health Care and Nursing Process, acting mainly in the following themes: burns, care process, quality of life, self-care and dermato-functional</w:t>
      </w:r>
      <w:r>
        <w:rPr>
          <w:rFonts w:ascii="Arial"/>
          <w:sz w:val="14"/>
        </w:rPr>
        <w:t>.</w:t>
      </w:r>
      <w:bookmarkStart w:id="1" w:name="_GoBack"/>
      <w:bookmarkEnd w:id="1"/>
    </w:p>
    <w:p w14:paraId="5D85D204" w14:textId="7FE1C6B3" w:rsidR="00AE3E37" w:rsidRDefault="00A9710C" w:rsidP="00A720C0">
      <w:pPr>
        <w:jc w:val="center"/>
        <w:rPr>
          <w:rFonts w:ascii="Arial"/>
          <w:sz w:val="14"/>
        </w:rPr>
      </w:pPr>
      <w:r>
        <w:rPr>
          <w:rFonts w:ascii="Arial"/>
          <w:sz w:val="14"/>
        </w:rPr>
        <w:t xml:space="preserve">Email: </w:t>
      </w:r>
      <w:hyperlink r:id="rId10" w:history="1">
        <w:r w:rsidR="00A720C0">
          <w:rPr>
            <w:rStyle w:val="Hyperlink"/>
            <w:rFonts w:ascii="Arial"/>
            <w:sz w:val="14"/>
          </w:rPr>
          <w:t>mnsilva31@gmail.com</w:t>
        </w:r>
      </w:hyperlink>
    </w:p>
    <w:p w14:paraId="71D6DAA9" w14:textId="77777777"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CADA5A1" wp14:editId="7CB7B9F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A8F8539" w14:textId="77777777" w:rsidR="00AE3E37" w:rsidRDefault="00AE3E37">
      <w:pPr>
        <w:pStyle w:val="Corpodetexto"/>
        <w:rPr>
          <w:rFonts w:ascii="Arial"/>
          <w:sz w:val="20"/>
        </w:rPr>
      </w:pPr>
    </w:p>
    <w:p w14:paraId="5084A25B" w14:textId="77777777" w:rsidR="00AE3E37" w:rsidRPr="00B21A57" w:rsidRDefault="00A9710C">
      <w:pPr>
        <w:spacing w:before="39"/>
        <w:ind w:left="100"/>
        <w:rPr>
          <w:rFonts w:ascii="Minion Pro"/>
          <w:b/>
          <w:sz w:val="20"/>
        </w:rPr>
      </w:pPr>
      <w:r w:rsidRPr="00B21A57">
        <w:rPr>
          <w:rFonts w:ascii="Minion Pro"/>
          <w:b/>
          <w:sz w:val="20"/>
        </w:rPr>
        <w:t>Notes/Comments:</w:t>
      </w:r>
    </w:p>
    <w:p w14:paraId="0B555B2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4975FDA"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896A1" w14:textId="77777777" w:rsidR="00F8136A" w:rsidRDefault="00F8136A">
      <w:r>
        <w:separator/>
      </w:r>
    </w:p>
  </w:endnote>
  <w:endnote w:type="continuationSeparator" w:id="0">
    <w:p w14:paraId="03B185E2"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88AE3"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EBDD284" wp14:editId="4341D8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04C8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E3B24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BDD28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2E04C8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E3B24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0143E0B" wp14:editId="339D02B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6BFD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AC60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43E0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0F6BFD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AC60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97CF9D9" wp14:editId="3A89C07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A969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5F8F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CF9D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CAA969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5F8F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657C6A" w14:textId="77777777" w:rsidR="00F8136A" w:rsidRDefault="00F8136A">
      <w:r>
        <w:separator/>
      </w:r>
    </w:p>
  </w:footnote>
  <w:footnote w:type="continuationSeparator" w:id="0">
    <w:p w14:paraId="5E6ADE7D"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826C52"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F50D226" wp14:editId="7A9AD0C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A604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50D22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1AA604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0481506" wp14:editId="085B399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08A0D"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ACF3A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8150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2B08A0D"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ACF3A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720C0"/>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B079A1"/>
  <w15:docId w15:val="{D4856A03-D16A-4E2D-9059-80D2C153C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605</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Marilene</cp:lastModifiedBy>
  <cp:revision>2</cp:revision>
  <dcterms:created xsi:type="dcterms:W3CDTF">2020-01-02T16:53:00Z</dcterms:created>
  <dcterms:modified xsi:type="dcterms:W3CDTF">2020-01-02T16:53:00Z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