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62A84" w14:textId="2B51E240" w:rsidR="00101B6A" w:rsidRDefault="00101B6A">
      <w:pPr>
        <w:rPr>
          <w:rFonts w:ascii="Times New Roman" w:hAnsi="Times New Roman" w:cs="Times New Roman"/>
          <w:sz w:val="24"/>
          <w:szCs w:val="24"/>
        </w:rPr>
      </w:pPr>
      <w:r>
        <w:rPr>
          <w:rFonts w:ascii="Times New Roman" w:hAnsi="Times New Roman" w:cs="Times New Roman"/>
          <w:sz w:val="24"/>
          <w:szCs w:val="24"/>
        </w:rPr>
        <w:t xml:space="preserve">Prevention of </w:t>
      </w:r>
      <w:r w:rsidR="005F4A32">
        <w:rPr>
          <w:rFonts w:ascii="Times New Roman" w:hAnsi="Times New Roman" w:cs="Times New Roman"/>
          <w:sz w:val="24"/>
          <w:szCs w:val="24"/>
        </w:rPr>
        <w:t>Hospital Acquired</w:t>
      </w:r>
      <w:r>
        <w:rPr>
          <w:rFonts w:ascii="Times New Roman" w:hAnsi="Times New Roman" w:cs="Times New Roman"/>
          <w:sz w:val="24"/>
          <w:szCs w:val="24"/>
        </w:rPr>
        <w:t xml:space="preserve"> Infections: Implementation of Critical Care Nursing Bundles to Prevent Ventilator, Central Line, and Foley Infections</w:t>
      </w:r>
    </w:p>
    <w:p w14:paraId="4B768BCE" w14:textId="77777777" w:rsidR="00B319CB" w:rsidRDefault="00101B6A">
      <w:pPr>
        <w:rPr>
          <w:rFonts w:ascii="Times New Roman" w:hAnsi="Times New Roman" w:cs="Times New Roman"/>
          <w:sz w:val="24"/>
          <w:szCs w:val="24"/>
        </w:rPr>
      </w:pPr>
      <w:r>
        <w:rPr>
          <w:rFonts w:ascii="Times New Roman" w:hAnsi="Times New Roman" w:cs="Times New Roman"/>
          <w:sz w:val="24"/>
          <w:szCs w:val="24"/>
        </w:rPr>
        <w:t>Laura Chung RN MS CCRN CDP</w:t>
      </w:r>
    </w:p>
    <w:p w14:paraId="281FB8D8" w14:textId="52100401" w:rsidR="00B319CB" w:rsidRDefault="00B319CB">
      <w:pPr>
        <w:rPr>
          <w:rFonts w:ascii="Times New Roman" w:hAnsi="Times New Roman" w:cs="Times New Roman"/>
          <w:sz w:val="24"/>
          <w:szCs w:val="24"/>
        </w:rPr>
      </w:pPr>
      <w:r>
        <w:rPr>
          <w:rFonts w:ascii="Times New Roman" w:hAnsi="Times New Roman" w:cs="Times New Roman"/>
          <w:sz w:val="24"/>
          <w:szCs w:val="24"/>
        </w:rPr>
        <w:t>John Muir Health, Concord, CA USA</w:t>
      </w:r>
    </w:p>
    <w:p w14:paraId="2CD50EFF" w14:textId="79C94A19" w:rsidR="00101B6A" w:rsidRDefault="00101B6A">
      <w:pPr>
        <w:rPr>
          <w:rFonts w:ascii="Times New Roman" w:hAnsi="Times New Roman" w:cs="Times New Roman"/>
          <w:sz w:val="24"/>
          <w:szCs w:val="24"/>
        </w:rPr>
      </w:pPr>
      <w:r>
        <w:rPr>
          <w:rFonts w:ascii="Times New Roman" w:hAnsi="Times New Roman" w:cs="Times New Roman"/>
          <w:sz w:val="24"/>
          <w:szCs w:val="24"/>
        </w:rPr>
        <w:t xml:space="preserve">Abstract </w:t>
      </w:r>
    </w:p>
    <w:p w14:paraId="3A2C8CCB" w14:textId="18AA6643" w:rsidR="00101B6A" w:rsidRDefault="00101B6A">
      <w:pPr>
        <w:rPr>
          <w:rFonts w:ascii="Times New Roman" w:hAnsi="Times New Roman" w:cs="Times New Roman"/>
          <w:sz w:val="24"/>
          <w:szCs w:val="24"/>
        </w:rPr>
      </w:pPr>
      <w:r>
        <w:rPr>
          <w:rFonts w:ascii="Times New Roman" w:hAnsi="Times New Roman" w:cs="Times New Roman"/>
          <w:sz w:val="24"/>
          <w:szCs w:val="24"/>
        </w:rPr>
        <w:t xml:space="preserve">Statement of the Problem: </w:t>
      </w:r>
      <w:r w:rsidR="005F4A32">
        <w:rPr>
          <w:rFonts w:ascii="Times New Roman" w:hAnsi="Times New Roman" w:cs="Times New Roman"/>
          <w:sz w:val="24"/>
          <w:szCs w:val="24"/>
        </w:rPr>
        <w:t>H</w:t>
      </w:r>
      <w:r>
        <w:rPr>
          <w:rFonts w:ascii="Times New Roman" w:hAnsi="Times New Roman" w:cs="Times New Roman"/>
          <w:sz w:val="24"/>
          <w:szCs w:val="24"/>
        </w:rPr>
        <w:t xml:space="preserve">ospital acquired infections </w:t>
      </w:r>
      <w:r w:rsidR="005F4A32">
        <w:rPr>
          <w:rFonts w:ascii="Times New Roman" w:hAnsi="Times New Roman" w:cs="Times New Roman"/>
          <w:sz w:val="24"/>
          <w:szCs w:val="24"/>
        </w:rPr>
        <w:t xml:space="preserve">(HAIs) </w:t>
      </w:r>
      <w:r>
        <w:rPr>
          <w:rFonts w:ascii="Times New Roman" w:hAnsi="Times New Roman" w:cs="Times New Roman"/>
          <w:sz w:val="24"/>
          <w:szCs w:val="24"/>
        </w:rPr>
        <w:t xml:space="preserve">are life-threatening to patients. </w:t>
      </w:r>
      <w:r w:rsidR="002452BB">
        <w:rPr>
          <w:rFonts w:ascii="Times New Roman" w:hAnsi="Times New Roman" w:cs="Times New Roman"/>
          <w:sz w:val="24"/>
          <w:szCs w:val="24"/>
        </w:rPr>
        <w:t xml:space="preserve">In the United States, an average of 1.7 million </w:t>
      </w:r>
      <w:r w:rsidR="005F4A32">
        <w:rPr>
          <w:rFonts w:ascii="Times New Roman" w:hAnsi="Times New Roman" w:cs="Times New Roman"/>
          <w:sz w:val="24"/>
          <w:szCs w:val="24"/>
        </w:rPr>
        <w:t xml:space="preserve">HAIs </w:t>
      </w:r>
      <w:r w:rsidR="009560F3">
        <w:rPr>
          <w:rFonts w:ascii="Times New Roman" w:hAnsi="Times New Roman" w:cs="Times New Roman"/>
          <w:sz w:val="24"/>
          <w:szCs w:val="24"/>
        </w:rPr>
        <w:t xml:space="preserve">occur </w:t>
      </w:r>
      <w:r w:rsidR="005F4A32">
        <w:rPr>
          <w:rFonts w:ascii="Times New Roman" w:hAnsi="Times New Roman" w:cs="Times New Roman"/>
          <w:sz w:val="24"/>
          <w:szCs w:val="24"/>
        </w:rPr>
        <w:t xml:space="preserve">annually; 99,000 deaths result from these infections. The most common sites of these infections are: </w:t>
      </w:r>
      <w:r w:rsidR="00AD16A7">
        <w:rPr>
          <w:rFonts w:ascii="Times New Roman" w:hAnsi="Times New Roman" w:cs="Times New Roman"/>
          <w:sz w:val="24"/>
          <w:szCs w:val="24"/>
        </w:rPr>
        <w:t>urinary</w:t>
      </w:r>
      <w:r w:rsidR="0054117A">
        <w:rPr>
          <w:rFonts w:ascii="Times New Roman" w:hAnsi="Times New Roman" w:cs="Times New Roman"/>
          <w:sz w:val="24"/>
          <w:szCs w:val="24"/>
        </w:rPr>
        <w:t xml:space="preserve"> catheters (32%), surgical sites (22%), lung/ventilator infections (15%), and bloodstream/central lines (14%). These infections </w:t>
      </w:r>
      <w:r w:rsidR="00AD16A7">
        <w:rPr>
          <w:rFonts w:ascii="Times New Roman" w:hAnsi="Times New Roman" w:cs="Times New Roman"/>
          <w:sz w:val="24"/>
          <w:szCs w:val="24"/>
        </w:rPr>
        <w:t>occur in all types of</w:t>
      </w:r>
      <w:r w:rsidR="0054117A">
        <w:rPr>
          <w:rFonts w:ascii="Times New Roman" w:hAnsi="Times New Roman" w:cs="Times New Roman"/>
          <w:sz w:val="24"/>
          <w:szCs w:val="24"/>
        </w:rPr>
        <w:t xml:space="preserve"> settings, from hospitals to nursing homes and rehab</w:t>
      </w:r>
      <w:r w:rsidR="009D49A7">
        <w:rPr>
          <w:rFonts w:ascii="Times New Roman" w:hAnsi="Times New Roman" w:cs="Times New Roman"/>
          <w:sz w:val="24"/>
          <w:szCs w:val="24"/>
        </w:rPr>
        <w:t xml:space="preserve"> centers. Nurse driven bundles have proven successful in decreasing the occurrences of HAIs. These bundles involve collaboration with other interdisciplinary members of the healthcare team, such as respiratory therapists. Ventilator bundle elemen</w:t>
      </w:r>
      <w:r w:rsidR="00AD16A7">
        <w:rPr>
          <w:rFonts w:ascii="Times New Roman" w:hAnsi="Times New Roman" w:cs="Times New Roman"/>
          <w:sz w:val="24"/>
          <w:szCs w:val="24"/>
        </w:rPr>
        <w:t>ts include</w:t>
      </w:r>
      <w:r w:rsidR="009D49A7">
        <w:rPr>
          <w:rFonts w:ascii="Times New Roman" w:hAnsi="Times New Roman" w:cs="Times New Roman"/>
          <w:sz w:val="24"/>
          <w:szCs w:val="24"/>
        </w:rPr>
        <w:t xml:space="preserve">: CHG mouthwash prior to intubation, </w:t>
      </w:r>
      <w:proofErr w:type="spellStart"/>
      <w:r w:rsidR="009D49A7">
        <w:rPr>
          <w:rFonts w:ascii="Times New Roman" w:hAnsi="Times New Roman" w:cs="Times New Roman"/>
          <w:sz w:val="24"/>
          <w:szCs w:val="24"/>
        </w:rPr>
        <w:t>mouthcare</w:t>
      </w:r>
      <w:proofErr w:type="spellEnd"/>
      <w:r w:rsidR="00AD16A7">
        <w:rPr>
          <w:rFonts w:ascii="Times New Roman" w:hAnsi="Times New Roman" w:cs="Times New Roman"/>
          <w:sz w:val="24"/>
          <w:szCs w:val="24"/>
        </w:rPr>
        <w:t xml:space="preserve"> and documentation </w:t>
      </w:r>
      <w:r w:rsidR="009D49A7">
        <w:rPr>
          <w:rFonts w:ascii="Times New Roman" w:hAnsi="Times New Roman" w:cs="Times New Roman"/>
          <w:sz w:val="24"/>
          <w:szCs w:val="24"/>
        </w:rPr>
        <w:t>q2-4 hours</w:t>
      </w:r>
      <w:r w:rsidR="00C736C5">
        <w:rPr>
          <w:rFonts w:ascii="Times New Roman" w:hAnsi="Times New Roman" w:cs="Times New Roman"/>
          <w:sz w:val="24"/>
          <w:szCs w:val="24"/>
        </w:rPr>
        <w:t xml:space="preserve"> by the RN and RT</w:t>
      </w:r>
      <w:r w:rsidR="009D49A7">
        <w:rPr>
          <w:rFonts w:ascii="Times New Roman" w:hAnsi="Times New Roman" w:cs="Times New Roman"/>
          <w:sz w:val="24"/>
          <w:szCs w:val="24"/>
        </w:rPr>
        <w:t xml:space="preserve">, head of bed elevation to 30 degrees, and continued CHG mouthwash for 24 hours after </w:t>
      </w:r>
      <w:proofErr w:type="spellStart"/>
      <w:r w:rsidR="009D49A7">
        <w:rPr>
          <w:rFonts w:ascii="Times New Roman" w:hAnsi="Times New Roman" w:cs="Times New Roman"/>
          <w:sz w:val="24"/>
          <w:szCs w:val="24"/>
        </w:rPr>
        <w:t>extubation</w:t>
      </w:r>
      <w:proofErr w:type="spellEnd"/>
      <w:r w:rsidR="009D49A7">
        <w:rPr>
          <w:rFonts w:ascii="Times New Roman" w:hAnsi="Times New Roman" w:cs="Times New Roman"/>
          <w:sz w:val="24"/>
          <w:szCs w:val="24"/>
        </w:rPr>
        <w:t xml:space="preserve">. </w:t>
      </w:r>
      <w:r w:rsidR="00AD16A7">
        <w:rPr>
          <w:rFonts w:ascii="Times New Roman" w:hAnsi="Times New Roman" w:cs="Times New Roman"/>
          <w:sz w:val="24"/>
          <w:szCs w:val="24"/>
        </w:rPr>
        <w:t>Urinary</w:t>
      </w:r>
      <w:r w:rsidR="00C736C5">
        <w:rPr>
          <w:rFonts w:ascii="Times New Roman" w:hAnsi="Times New Roman" w:cs="Times New Roman"/>
          <w:sz w:val="24"/>
          <w:szCs w:val="24"/>
        </w:rPr>
        <w:t xml:space="preserve"> catheter bundl</w:t>
      </w:r>
      <w:r w:rsidR="00AD16A7">
        <w:rPr>
          <w:rFonts w:ascii="Times New Roman" w:hAnsi="Times New Roman" w:cs="Times New Roman"/>
          <w:sz w:val="24"/>
          <w:szCs w:val="24"/>
        </w:rPr>
        <w:t>es include: 2 nurse</w:t>
      </w:r>
      <w:r w:rsidR="00C736C5">
        <w:rPr>
          <w:rFonts w:ascii="Times New Roman" w:hAnsi="Times New Roman" w:cs="Times New Roman"/>
          <w:sz w:val="24"/>
          <w:szCs w:val="24"/>
        </w:rPr>
        <w:t xml:space="preserve"> inse</w:t>
      </w:r>
      <w:r w:rsidR="00AD16A7">
        <w:rPr>
          <w:rFonts w:ascii="Times New Roman" w:hAnsi="Times New Roman" w:cs="Times New Roman"/>
          <w:sz w:val="24"/>
          <w:szCs w:val="24"/>
        </w:rPr>
        <w:t xml:space="preserve">rtion, CHG catheter care </w:t>
      </w:r>
      <w:r w:rsidR="00C736C5">
        <w:rPr>
          <w:rFonts w:ascii="Times New Roman" w:hAnsi="Times New Roman" w:cs="Times New Roman"/>
          <w:sz w:val="24"/>
          <w:szCs w:val="24"/>
        </w:rPr>
        <w:t>documented q8 hours, dail</w:t>
      </w:r>
      <w:r w:rsidR="00AD16A7">
        <w:rPr>
          <w:rFonts w:ascii="Times New Roman" w:hAnsi="Times New Roman" w:cs="Times New Roman"/>
          <w:sz w:val="24"/>
          <w:szCs w:val="24"/>
        </w:rPr>
        <w:t>y assessment of need</w:t>
      </w:r>
      <w:r w:rsidR="00C736C5">
        <w:rPr>
          <w:rFonts w:ascii="Times New Roman" w:hAnsi="Times New Roman" w:cs="Times New Roman"/>
          <w:sz w:val="24"/>
          <w:szCs w:val="24"/>
        </w:rPr>
        <w:t>,</w:t>
      </w:r>
      <w:r w:rsidR="00AD16A7">
        <w:rPr>
          <w:rFonts w:ascii="Times New Roman" w:hAnsi="Times New Roman" w:cs="Times New Roman"/>
          <w:sz w:val="24"/>
          <w:szCs w:val="24"/>
        </w:rPr>
        <w:t xml:space="preserve"> use of securement device, and use</w:t>
      </w:r>
      <w:r w:rsidR="00C736C5">
        <w:rPr>
          <w:rFonts w:ascii="Times New Roman" w:hAnsi="Times New Roman" w:cs="Times New Roman"/>
          <w:sz w:val="24"/>
          <w:szCs w:val="24"/>
        </w:rPr>
        <w:t xml:space="preserve"> of less invasive devices, such as the </w:t>
      </w:r>
      <w:proofErr w:type="spellStart"/>
      <w:r w:rsidR="00C736C5">
        <w:rPr>
          <w:rFonts w:ascii="Times New Roman" w:hAnsi="Times New Roman" w:cs="Times New Roman"/>
          <w:sz w:val="24"/>
          <w:szCs w:val="24"/>
        </w:rPr>
        <w:t>Purewick</w:t>
      </w:r>
      <w:proofErr w:type="spellEnd"/>
      <w:r w:rsidR="00C736C5">
        <w:rPr>
          <w:rFonts w:ascii="Times New Roman" w:hAnsi="Times New Roman" w:cs="Times New Roman"/>
          <w:sz w:val="24"/>
          <w:szCs w:val="24"/>
        </w:rPr>
        <w:t xml:space="preserve"> device. </w:t>
      </w:r>
    </w:p>
    <w:p w14:paraId="5DBE2D51" w14:textId="10A3B60F" w:rsidR="005F4A32" w:rsidRDefault="005F4A32">
      <w:pPr>
        <w:rPr>
          <w:rFonts w:ascii="Times New Roman" w:hAnsi="Times New Roman" w:cs="Times New Roman"/>
          <w:sz w:val="24"/>
          <w:szCs w:val="24"/>
        </w:rPr>
      </w:pPr>
      <w:r>
        <w:rPr>
          <w:rFonts w:ascii="Times New Roman" w:hAnsi="Times New Roman" w:cs="Times New Roman"/>
          <w:sz w:val="24"/>
          <w:szCs w:val="24"/>
        </w:rPr>
        <w:t xml:space="preserve">Methodology &amp; Theoretical Orientation: </w:t>
      </w:r>
      <w:r w:rsidR="00C736C5">
        <w:rPr>
          <w:rFonts w:ascii="Times New Roman" w:hAnsi="Times New Roman" w:cs="Times New Roman"/>
          <w:sz w:val="24"/>
          <w:szCs w:val="24"/>
        </w:rPr>
        <w:t>Critical care nurses at John Muir Health implement these bundles based on their patients’ needs. For exampl</w:t>
      </w:r>
      <w:r w:rsidR="007A5606">
        <w:rPr>
          <w:rFonts w:ascii="Times New Roman" w:hAnsi="Times New Roman" w:cs="Times New Roman"/>
          <w:sz w:val="24"/>
          <w:szCs w:val="24"/>
        </w:rPr>
        <w:t>e, an intubated patient with a F</w:t>
      </w:r>
      <w:r w:rsidR="00C736C5">
        <w:rPr>
          <w:rFonts w:ascii="Times New Roman" w:hAnsi="Times New Roman" w:cs="Times New Roman"/>
          <w:sz w:val="24"/>
          <w:szCs w:val="24"/>
        </w:rPr>
        <w:t xml:space="preserve">oley catheter and central line will get all three bundles of care implemented. </w:t>
      </w:r>
      <w:r w:rsidR="00720125">
        <w:rPr>
          <w:rFonts w:ascii="Times New Roman" w:hAnsi="Times New Roman" w:cs="Times New Roman"/>
          <w:sz w:val="24"/>
          <w:szCs w:val="24"/>
        </w:rPr>
        <w:t xml:space="preserve">Bundles are documented in the medical record at certain intervals. </w:t>
      </w:r>
    </w:p>
    <w:p w14:paraId="772F11A1" w14:textId="2898CDBF" w:rsidR="005F4A32" w:rsidRDefault="005F4A32">
      <w:pPr>
        <w:rPr>
          <w:rFonts w:ascii="Times New Roman" w:hAnsi="Times New Roman" w:cs="Times New Roman"/>
          <w:sz w:val="24"/>
          <w:szCs w:val="24"/>
        </w:rPr>
      </w:pPr>
      <w:r>
        <w:rPr>
          <w:rFonts w:ascii="Times New Roman" w:hAnsi="Times New Roman" w:cs="Times New Roman"/>
          <w:sz w:val="24"/>
          <w:szCs w:val="24"/>
        </w:rPr>
        <w:t xml:space="preserve">Conclusion &amp; Significance: </w:t>
      </w:r>
      <w:r w:rsidR="00720125" w:rsidRPr="00720125">
        <w:rPr>
          <w:rFonts w:ascii="Times New Roman" w:hAnsi="Times New Roman" w:cs="Times New Roman"/>
          <w:sz w:val="24"/>
          <w:szCs w:val="24"/>
        </w:rPr>
        <w:t>Nurses are independently driving a reduction of HAIs by implementing these measures.</w:t>
      </w:r>
      <w:r w:rsidR="00720125">
        <w:rPr>
          <w:rFonts w:ascii="Times New Roman" w:hAnsi="Times New Roman" w:cs="Times New Roman"/>
          <w:sz w:val="24"/>
          <w:szCs w:val="24"/>
        </w:rPr>
        <w:t xml:space="preserve"> Nurses at John Muir Health have obtained zero central line infections for over one year. </w:t>
      </w:r>
    </w:p>
    <w:p w14:paraId="56AE60FC" w14:textId="437E6539" w:rsidR="005F4A32" w:rsidRDefault="005F4A32">
      <w:pPr>
        <w:rPr>
          <w:rFonts w:ascii="Times New Roman" w:hAnsi="Times New Roman" w:cs="Times New Roman"/>
          <w:sz w:val="24"/>
          <w:szCs w:val="24"/>
        </w:rPr>
      </w:pPr>
      <w:r>
        <w:rPr>
          <w:rFonts w:ascii="Times New Roman" w:hAnsi="Times New Roman" w:cs="Times New Roman"/>
          <w:sz w:val="24"/>
          <w:szCs w:val="24"/>
        </w:rPr>
        <w:t xml:space="preserve">Recommendations: </w:t>
      </w:r>
      <w:r w:rsidR="007A5606">
        <w:rPr>
          <w:rFonts w:ascii="Times New Roman" w:hAnsi="Times New Roman" w:cs="Times New Roman"/>
          <w:sz w:val="24"/>
          <w:szCs w:val="24"/>
        </w:rPr>
        <w:t xml:space="preserve">These bundles have had widespread success in the critical care arena. </w:t>
      </w:r>
      <w:r w:rsidR="00C736C5">
        <w:rPr>
          <w:rFonts w:ascii="Times New Roman" w:hAnsi="Times New Roman" w:cs="Times New Roman"/>
          <w:sz w:val="24"/>
          <w:szCs w:val="24"/>
        </w:rPr>
        <w:t xml:space="preserve">Can these bundles be implemented in other healthcare settings, such as long term care facilities? </w:t>
      </w:r>
      <w:bookmarkStart w:id="0" w:name="_GoBack"/>
      <w:bookmarkEnd w:id="0"/>
    </w:p>
    <w:p w14:paraId="308DD082" w14:textId="2506C1C0" w:rsidR="007A5606" w:rsidRDefault="005F4A32">
      <w:pPr>
        <w:rPr>
          <w:rFonts w:ascii="Times New Roman" w:hAnsi="Times New Roman" w:cs="Times New Roman"/>
          <w:sz w:val="24"/>
          <w:szCs w:val="24"/>
        </w:rPr>
      </w:pPr>
      <w:r>
        <w:rPr>
          <w:rFonts w:ascii="Times New Roman" w:hAnsi="Times New Roman" w:cs="Times New Roman"/>
          <w:sz w:val="24"/>
          <w:szCs w:val="24"/>
        </w:rPr>
        <w:t xml:space="preserve">Recent Publications: </w:t>
      </w:r>
    </w:p>
    <w:p w14:paraId="62FE062F" w14:textId="7C8EFB41" w:rsidR="007A5606" w:rsidRDefault="007A5606">
      <w:pPr>
        <w:rPr>
          <w:rFonts w:ascii="Times New Roman" w:hAnsi="Times New Roman" w:cs="Times New Roman"/>
          <w:sz w:val="24"/>
          <w:szCs w:val="24"/>
        </w:rPr>
      </w:pPr>
      <w:r>
        <w:rPr>
          <w:rFonts w:ascii="Times New Roman" w:hAnsi="Times New Roman" w:cs="Times New Roman"/>
          <w:sz w:val="24"/>
          <w:szCs w:val="24"/>
        </w:rPr>
        <w:t xml:space="preserve">Lewis, S., </w:t>
      </w:r>
      <w:proofErr w:type="spellStart"/>
      <w:r>
        <w:rPr>
          <w:rFonts w:ascii="Times New Roman" w:hAnsi="Times New Roman" w:cs="Times New Roman"/>
          <w:sz w:val="24"/>
          <w:szCs w:val="24"/>
        </w:rPr>
        <w:t>Moehring</w:t>
      </w:r>
      <w:proofErr w:type="spellEnd"/>
      <w:r>
        <w:rPr>
          <w:rFonts w:ascii="Times New Roman" w:hAnsi="Times New Roman" w:cs="Times New Roman"/>
          <w:sz w:val="24"/>
          <w:szCs w:val="24"/>
        </w:rPr>
        <w:t xml:space="preserve">, R., Chen, L., Sexton, D., Anderson, D. (2013) Assessing the Relative Burden of Hospital-Acquired Infections in a Network of Community Hospitals. Infection Control &amp; Hospital Epidemiology 34 (11), 1229-1230. </w:t>
      </w:r>
    </w:p>
    <w:p w14:paraId="0919D9CE" w14:textId="3FC556E7" w:rsidR="00720125" w:rsidRDefault="00720125">
      <w:pPr>
        <w:rPr>
          <w:rFonts w:ascii="Times New Roman" w:hAnsi="Times New Roman" w:cs="Times New Roman"/>
          <w:sz w:val="24"/>
          <w:szCs w:val="24"/>
        </w:rPr>
      </w:pPr>
      <w:r>
        <w:rPr>
          <w:rFonts w:ascii="Times New Roman" w:hAnsi="Times New Roman" w:cs="Times New Roman"/>
          <w:sz w:val="24"/>
          <w:szCs w:val="24"/>
        </w:rPr>
        <w:t xml:space="preserve">Sanjay, S., Greene, T., Kowalski, C., Watson, S., Hofer, T., </w:t>
      </w:r>
      <w:proofErr w:type="spellStart"/>
      <w:r>
        <w:rPr>
          <w:rFonts w:ascii="Times New Roman" w:hAnsi="Times New Roman" w:cs="Times New Roman"/>
          <w:sz w:val="24"/>
          <w:szCs w:val="24"/>
        </w:rPr>
        <w:t>Krein</w:t>
      </w:r>
      <w:proofErr w:type="spellEnd"/>
      <w:r>
        <w:rPr>
          <w:rFonts w:ascii="Times New Roman" w:hAnsi="Times New Roman" w:cs="Times New Roman"/>
          <w:sz w:val="24"/>
          <w:szCs w:val="24"/>
        </w:rPr>
        <w:t xml:space="preserve">, S., (2013) Preventing Catheter Associated Urinary Tract Infection in the United States: A National Comparative Study. JAMA Internal Medicine 173 (10), 874-879. </w:t>
      </w:r>
    </w:p>
    <w:p w14:paraId="51AD23F1" w14:textId="784956A4" w:rsidR="007A5606" w:rsidRDefault="007A5606">
      <w:pPr>
        <w:rPr>
          <w:rFonts w:ascii="Times New Roman" w:hAnsi="Times New Roman" w:cs="Times New Roman"/>
          <w:sz w:val="24"/>
          <w:szCs w:val="24"/>
        </w:rPr>
      </w:pPr>
      <w:r>
        <w:rPr>
          <w:rFonts w:ascii="Times New Roman" w:hAnsi="Times New Roman" w:cs="Times New Roman"/>
          <w:sz w:val="24"/>
          <w:szCs w:val="24"/>
        </w:rPr>
        <w:t xml:space="preserve">Welsh, C., Flanagan, M., Hoke, S., </w:t>
      </w:r>
      <w:proofErr w:type="spellStart"/>
      <w:r>
        <w:rPr>
          <w:rFonts w:ascii="Times New Roman" w:hAnsi="Times New Roman" w:cs="Times New Roman"/>
          <w:sz w:val="24"/>
          <w:szCs w:val="24"/>
        </w:rPr>
        <w:t>Doebbeling</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Herwaldt</w:t>
      </w:r>
      <w:proofErr w:type="spellEnd"/>
      <w:r>
        <w:rPr>
          <w:rFonts w:ascii="Times New Roman" w:hAnsi="Times New Roman" w:cs="Times New Roman"/>
          <w:sz w:val="24"/>
          <w:szCs w:val="24"/>
        </w:rPr>
        <w:t xml:space="preserve">, L. (2012) Reducing Healthcare Associated Infections: Lessons Learned from a National Collaborative of Regional HAI Programs. American journal of Infection Control 40 (1), 29-34. </w:t>
      </w:r>
    </w:p>
    <w:p w14:paraId="219867C3" w14:textId="77777777" w:rsidR="00B319CB" w:rsidRDefault="00B319CB">
      <w:pPr>
        <w:rPr>
          <w:rFonts w:ascii="Times New Roman" w:hAnsi="Times New Roman" w:cs="Times New Roman"/>
          <w:sz w:val="24"/>
          <w:szCs w:val="24"/>
        </w:rPr>
      </w:pPr>
    </w:p>
    <w:p w14:paraId="7311ED6F" w14:textId="77777777" w:rsidR="00B319CB" w:rsidRDefault="00B319CB">
      <w:pPr>
        <w:rPr>
          <w:rFonts w:ascii="Times New Roman" w:hAnsi="Times New Roman" w:cs="Times New Roman"/>
          <w:sz w:val="24"/>
          <w:szCs w:val="24"/>
        </w:rPr>
      </w:pPr>
    </w:p>
    <w:p w14:paraId="36A74D49" w14:textId="457644DB" w:rsidR="005F4A32" w:rsidRDefault="00B319CB">
      <w:pPr>
        <w:rPr>
          <w:rFonts w:ascii="Times New Roman" w:hAnsi="Times New Roman" w:cs="Times New Roman"/>
          <w:sz w:val="24"/>
          <w:szCs w:val="24"/>
        </w:rPr>
      </w:pPr>
      <w:r>
        <w:rPr>
          <w:rFonts w:ascii="Times New Roman" w:hAnsi="Times New Roman" w:cs="Times New Roman"/>
          <w:sz w:val="24"/>
          <w:szCs w:val="24"/>
        </w:rPr>
        <w:t xml:space="preserve">Biography: Nurse Chung has twenty years of </w:t>
      </w:r>
      <w:r w:rsidR="00A60328">
        <w:rPr>
          <w:rFonts w:ascii="Times New Roman" w:hAnsi="Times New Roman" w:cs="Times New Roman"/>
          <w:sz w:val="24"/>
          <w:szCs w:val="24"/>
        </w:rPr>
        <w:t xml:space="preserve">adult and critical care </w:t>
      </w:r>
      <w:r>
        <w:rPr>
          <w:rFonts w:ascii="Times New Roman" w:hAnsi="Times New Roman" w:cs="Times New Roman"/>
          <w:sz w:val="24"/>
          <w:szCs w:val="24"/>
        </w:rPr>
        <w:t xml:space="preserve">nursing experience in </w:t>
      </w:r>
      <w:r w:rsidR="00080D33">
        <w:rPr>
          <w:rFonts w:ascii="Times New Roman" w:hAnsi="Times New Roman" w:cs="Times New Roman"/>
          <w:sz w:val="24"/>
          <w:szCs w:val="24"/>
        </w:rPr>
        <w:t xml:space="preserve">diverse </w:t>
      </w:r>
      <w:r>
        <w:rPr>
          <w:rFonts w:ascii="Times New Roman" w:hAnsi="Times New Roman" w:cs="Times New Roman"/>
          <w:sz w:val="24"/>
          <w:szCs w:val="24"/>
        </w:rPr>
        <w:t>settings, from</w:t>
      </w:r>
      <w:r w:rsidR="009560F3">
        <w:rPr>
          <w:rFonts w:ascii="Times New Roman" w:hAnsi="Times New Roman" w:cs="Times New Roman"/>
          <w:sz w:val="24"/>
          <w:szCs w:val="24"/>
        </w:rPr>
        <w:t xml:space="preserve"> </w:t>
      </w:r>
      <w:r>
        <w:rPr>
          <w:rFonts w:ascii="Times New Roman" w:hAnsi="Times New Roman" w:cs="Times New Roman"/>
          <w:sz w:val="24"/>
          <w:szCs w:val="24"/>
        </w:rPr>
        <w:t>community hospitals</w:t>
      </w:r>
      <w:r w:rsidR="00080D33">
        <w:rPr>
          <w:rFonts w:ascii="Times New Roman" w:hAnsi="Times New Roman" w:cs="Times New Roman"/>
          <w:sz w:val="24"/>
          <w:szCs w:val="24"/>
        </w:rPr>
        <w:t xml:space="preserve"> in California</w:t>
      </w:r>
      <w:r>
        <w:rPr>
          <w:rFonts w:ascii="Times New Roman" w:hAnsi="Times New Roman" w:cs="Times New Roman"/>
          <w:sz w:val="24"/>
          <w:szCs w:val="24"/>
        </w:rPr>
        <w:t xml:space="preserve"> to large teaching institutions</w:t>
      </w:r>
      <w:r w:rsidR="00080D33">
        <w:rPr>
          <w:rFonts w:ascii="Times New Roman" w:hAnsi="Times New Roman" w:cs="Times New Roman"/>
          <w:sz w:val="24"/>
          <w:szCs w:val="24"/>
        </w:rPr>
        <w:t xml:space="preserve"> in Connecticut and New York</w:t>
      </w:r>
      <w:r>
        <w:rPr>
          <w:rFonts w:ascii="Times New Roman" w:hAnsi="Times New Roman" w:cs="Times New Roman"/>
          <w:sz w:val="24"/>
          <w:szCs w:val="24"/>
        </w:rPr>
        <w:t xml:space="preserve">. </w:t>
      </w:r>
      <w:r w:rsidR="00080D33">
        <w:rPr>
          <w:rFonts w:ascii="Times New Roman" w:hAnsi="Times New Roman" w:cs="Times New Roman"/>
          <w:sz w:val="24"/>
          <w:szCs w:val="24"/>
        </w:rPr>
        <w:t xml:space="preserve">Her passion is providing high tech skill along with compassionate, culturally sensitive care to critically ill patients and their families. Nurse Chung is currently a staff nurse in the MSICU at John Muir Health in Concord, CA. Special interests </w:t>
      </w:r>
      <w:r w:rsidR="009560F3">
        <w:rPr>
          <w:rFonts w:ascii="Times New Roman" w:hAnsi="Times New Roman" w:cs="Times New Roman"/>
          <w:sz w:val="24"/>
          <w:szCs w:val="24"/>
        </w:rPr>
        <w:t>include</w:t>
      </w:r>
      <w:r w:rsidR="00080D33">
        <w:rPr>
          <w:rFonts w:ascii="Times New Roman" w:hAnsi="Times New Roman" w:cs="Times New Roman"/>
          <w:sz w:val="24"/>
          <w:szCs w:val="24"/>
        </w:rPr>
        <w:t xml:space="preserve"> sepsis, telemedicine, legal nursing issues, and bedside nursing education. </w:t>
      </w:r>
    </w:p>
    <w:p w14:paraId="4427EE57" w14:textId="5B445C37" w:rsidR="00B319CB" w:rsidRPr="00101B6A" w:rsidRDefault="00B319C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92877D" wp14:editId="733DB103">
            <wp:extent cx="1919859" cy="2399824"/>
            <wp:effectExtent l="0" t="0" r="4445" b="635"/>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shot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33120" cy="2416400"/>
                    </a:xfrm>
                    <a:prstGeom prst="rect">
                      <a:avLst/>
                    </a:prstGeom>
                  </pic:spPr>
                </pic:pic>
              </a:graphicData>
            </a:graphic>
          </wp:inline>
        </w:drawing>
      </w:r>
    </w:p>
    <w:sectPr w:rsidR="00B319CB" w:rsidRPr="00101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B6A"/>
    <w:rsid w:val="00080D33"/>
    <w:rsid w:val="00101B6A"/>
    <w:rsid w:val="002452BB"/>
    <w:rsid w:val="004B2871"/>
    <w:rsid w:val="0054117A"/>
    <w:rsid w:val="005F4A32"/>
    <w:rsid w:val="00720125"/>
    <w:rsid w:val="007A5606"/>
    <w:rsid w:val="009560F3"/>
    <w:rsid w:val="009D49A7"/>
    <w:rsid w:val="00A04F30"/>
    <w:rsid w:val="00A60328"/>
    <w:rsid w:val="00AD16A7"/>
    <w:rsid w:val="00B319CB"/>
    <w:rsid w:val="00C736C5"/>
    <w:rsid w:val="00CB306C"/>
    <w:rsid w:val="00E71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1805"/>
  <w15:chartTrackingRefBased/>
  <w15:docId w15:val="{63F34E00-CF4F-4FBD-A796-4CDE9434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Bouchard Chung</dc:creator>
  <cp:keywords/>
  <dc:description/>
  <cp:lastModifiedBy>CMSICU4078C-USER </cp:lastModifiedBy>
  <cp:revision>5</cp:revision>
  <dcterms:created xsi:type="dcterms:W3CDTF">2019-11-17T00:59:00Z</dcterms:created>
  <dcterms:modified xsi:type="dcterms:W3CDTF">2019-11-17T02:47:00Z</dcterms:modified>
</cp:coreProperties>
</file>