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BE6" w:rsidRDefault="00980BE6" w:rsidP="00441E64">
      <w:pPr>
        <w:rPr>
          <w:b/>
        </w:rPr>
      </w:pPr>
    </w:p>
    <w:p w:rsidR="00441E64" w:rsidRPr="00327B1B" w:rsidRDefault="00FD42ED" w:rsidP="00441E64">
      <w:pPr>
        <w:rPr>
          <w:rFonts w:ascii="Times New Roman" w:hAnsi="Times New Roman" w:cs="Times New Roman"/>
          <w:sz w:val="20"/>
          <w:szCs w:val="20"/>
        </w:rPr>
      </w:pPr>
      <w:r w:rsidRPr="00327B1B">
        <w:rPr>
          <w:rFonts w:ascii="Times New Roman" w:hAnsi="Times New Roman" w:cs="Times New Roman"/>
          <w:b/>
          <w:sz w:val="20"/>
          <w:szCs w:val="20"/>
        </w:rPr>
        <w:t xml:space="preserve">Statement of the Problem: </w:t>
      </w:r>
      <w:r w:rsidR="006100B7" w:rsidRPr="00327B1B">
        <w:rPr>
          <w:rFonts w:ascii="Times New Roman" w:hAnsi="Times New Roman" w:cs="Times New Roman"/>
          <w:sz w:val="20"/>
          <w:szCs w:val="20"/>
        </w:rPr>
        <w:t>Vaping is a ri</w:t>
      </w:r>
      <w:r w:rsidR="00792F3E" w:rsidRPr="00327B1B">
        <w:rPr>
          <w:rFonts w:ascii="Times New Roman" w:hAnsi="Times New Roman" w:cs="Times New Roman"/>
          <w:sz w:val="20"/>
          <w:szCs w:val="20"/>
        </w:rPr>
        <w:t xml:space="preserve">sing </w:t>
      </w:r>
      <w:r w:rsidR="00F21450" w:rsidRPr="00327B1B">
        <w:rPr>
          <w:rFonts w:ascii="Times New Roman" w:hAnsi="Times New Roman" w:cs="Times New Roman"/>
          <w:sz w:val="20"/>
          <w:szCs w:val="20"/>
        </w:rPr>
        <w:t>epidemic among</w:t>
      </w:r>
      <w:r w:rsidR="006100B7" w:rsidRPr="00327B1B">
        <w:rPr>
          <w:rFonts w:ascii="Times New Roman" w:hAnsi="Times New Roman" w:cs="Times New Roman"/>
          <w:sz w:val="20"/>
          <w:szCs w:val="20"/>
        </w:rPr>
        <w:t xml:space="preserve"> children in the United </w:t>
      </w:r>
      <w:r w:rsidR="003A38F1" w:rsidRPr="00327B1B">
        <w:rPr>
          <w:rFonts w:ascii="Times New Roman" w:hAnsi="Times New Roman" w:cs="Times New Roman"/>
          <w:sz w:val="20"/>
          <w:szCs w:val="20"/>
        </w:rPr>
        <w:t>States (US)</w:t>
      </w:r>
      <w:r w:rsidR="006100B7" w:rsidRPr="00327B1B">
        <w:rPr>
          <w:rFonts w:ascii="Times New Roman" w:hAnsi="Times New Roman" w:cs="Times New Roman"/>
          <w:sz w:val="20"/>
          <w:szCs w:val="20"/>
        </w:rPr>
        <w:t xml:space="preserve"> and other countries. Vapes are e</w:t>
      </w:r>
      <w:r w:rsidR="00234F12" w:rsidRPr="00327B1B">
        <w:rPr>
          <w:rFonts w:ascii="Times New Roman" w:hAnsi="Times New Roman" w:cs="Times New Roman"/>
          <w:sz w:val="20"/>
          <w:szCs w:val="20"/>
        </w:rPr>
        <w:t>lectronic-cigarette</w:t>
      </w:r>
      <w:r w:rsidR="007E6FB7">
        <w:rPr>
          <w:rFonts w:ascii="Times New Roman" w:hAnsi="Times New Roman" w:cs="Times New Roman"/>
          <w:sz w:val="20"/>
          <w:szCs w:val="20"/>
        </w:rPr>
        <w:t>s</w:t>
      </w:r>
      <w:r w:rsidR="00234F12" w:rsidRPr="00327B1B">
        <w:rPr>
          <w:rFonts w:ascii="Times New Roman" w:hAnsi="Times New Roman" w:cs="Times New Roman"/>
          <w:sz w:val="20"/>
          <w:szCs w:val="20"/>
        </w:rPr>
        <w:t xml:space="preserve"> (E-cigarettes</w:t>
      </w:r>
      <w:r w:rsidR="003A38F1" w:rsidRPr="00327B1B">
        <w:rPr>
          <w:rFonts w:ascii="Times New Roman" w:hAnsi="Times New Roman" w:cs="Times New Roman"/>
          <w:sz w:val="20"/>
          <w:szCs w:val="20"/>
        </w:rPr>
        <w:t>) through</w:t>
      </w:r>
      <w:r w:rsidR="00234F12" w:rsidRPr="00327B1B">
        <w:rPr>
          <w:rFonts w:ascii="Times New Roman" w:hAnsi="Times New Roman" w:cs="Times New Roman"/>
          <w:sz w:val="20"/>
          <w:szCs w:val="20"/>
        </w:rPr>
        <w:t xml:space="preserve"> which chemicals such as nicotine or </w:t>
      </w:r>
      <w:r w:rsidR="00C26C4F" w:rsidRPr="00327B1B">
        <w:rPr>
          <w:rFonts w:ascii="Times New Roman" w:hAnsi="Times New Roman" w:cs="Times New Roman"/>
          <w:sz w:val="20"/>
          <w:szCs w:val="20"/>
        </w:rPr>
        <w:t>tetrahydrocannabinols (THC) are</w:t>
      </w:r>
      <w:r w:rsidR="00234F12" w:rsidRPr="00327B1B">
        <w:rPr>
          <w:rFonts w:ascii="Times New Roman" w:hAnsi="Times New Roman" w:cs="Times New Roman"/>
          <w:sz w:val="20"/>
          <w:szCs w:val="20"/>
        </w:rPr>
        <w:t xml:space="preserve"> inhaled.</w:t>
      </w:r>
      <w:r w:rsidR="00BC7AB6">
        <w:rPr>
          <w:rFonts w:ascii="Times New Roman" w:hAnsi="Times New Roman" w:cs="Times New Roman"/>
          <w:sz w:val="20"/>
          <w:szCs w:val="20"/>
        </w:rPr>
        <w:t xml:space="preserve"> </w:t>
      </w:r>
      <w:r w:rsidR="00BC7AB6" w:rsidRPr="00BC7AB6">
        <w:rPr>
          <w:rFonts w:ascii="Times New Roman" w:hAnsi="Times New Roman" w:cs="Times New Roman"/>
          <w:sz w:val="20"/>
          <w:szCs w:val="20"/>
        </w:rPr>
        <w:t>Appealing flavors, high nicotine content, low costs, wide availability, and discreet design has dramatically halted the progress made in five decades against tobacco use.</w:t>
      </w:r>
      <w:r w:rsidR="00BC7AB6">
        <w:rPr>
          <w:rFonts w:ascii="Times New Roman" w:hAnsi="Times New Roman" w:cs="Times New Roman"/>
          <w:sz w:val="20"/>
          <w:szCs w:val="20"/>
        </w:rPr>
        <w:t xml:space="preserve"> </w:t>
      </w:r>
      <w:r w:rsidR="00441E64" w:rsidRPr="00327B1B">
        <w:rPr>
          <w:rFonts w:ascii="Times New Roman" w:hAnsi="Times New Roman" w:cs="Times New Roman"/>
          <w:sz w:val="20"/>
          <w:szCs w:val="20"/>
        </w:rPr>
        <w:t>National Yo</w:t>
      </w:r>
      <w:r w:rsidR="003A38F1" w:rsidRPr="00327B1B">
        <w:rPr>
          <w:rFonts w:ascii="Times New Roman" w:hAnsi="Times New Roman" w:cs="Times New Roman"/>
          <w:sz w:val="20"/>
          <w:szCs w:val="20"/>
        </w:rPr>
        <w:t>uth Surveys in the US</w:t>
      </w:r>
      <w:r w:rsidR="003E3581" w:rsidRPr="00327B1B">
        <w:rPr>
          <w:rFonts w:ascii="Times New Roman" w:hAnsi="Times New Roman" w:cs="Times New Roman"/>
          <w:sz w:val="20"/>
          <w:szCs w:val="20"/>
        </w:rPr>
        <w:t xml:space="preserve"> have revealed an </w:t>
      </w:r>
      <w:r w:rsidR="00441E64" w:rsidRPr="00327B1B">
        <w:rPr>
          <w:rFonts w:ascii="Times New Roman" w:hAnsi="Times New Roman" w:cs="Times New Roman"/>
          <w:sz w:val="20"/>
          <w:szCs w:val="20"/>
        </w:rPr>
        <w:t xml:space="preserve">upward trend in e-cigarette use </w:t>
      </w:r>
      <w:r w:rsidR="00BC7AB6" w:rsidRPr="00327B1B">
        <w:rPr>
          <w:rFonts w:ascii="Times New Roman" w:hAnsi="Times New Roman" w:cs="Times New Roman"/>
          <w:sz w:val="20"/>
          <w:szCs w:val="20"/>
        </w:rPr>
        <w:t xml:space="preserve">among </w:t>
      </w:r>
      <w:r w:rsidR="00BC7AB6">
        <w:rPr>
          <w:rFonts w:ascii="Times New Roman" w:hAnsi="Times New Roman" w:cs="Times New Roman"/>
          <w:sz w:val="20"/>
          <w:szCs w:val="20"/>
        </w:rPr>
        <w:t xml:space="preserve">youth </w:t>
      </w:r>
      <w:r w:rsidR="00441E64" w:rsidRPr="00327B1B">
        <w:rPr>
          <w:rFonts w:ascii="Times New Roman" w:hAnsi="Times New Roman" w:cs="Times New Roman"/>
          <w:sz w:val="20"/>
          <w:szCs w:val="20"/>
        </w:rPr>
        <w:t>over the past decade. The number of middle and high scho</w:t>
      </w:r>
      <w:r w:rsidR="003A38F1" w:rsidRPr="00327B1B">
        <w:rPr>
          <w:rFonts w:ascii="Times New Roman" w:hAnsi="Times New Roman" w:cs="Times New Roman"/>
          <w:sz w:val="20"/>
          <w:szCs w:val="20"/>
        </w:rPr>
        <w:t>ol students in the US</w:t>
      </w:r>
      <w:r w:rsidR="00441E64" w:rsidRPr="00327B1B">
        <w:rPr>
          <w:rFonts w:ascii="Times New Roman" w:hAnsi="Times New Roman" w:cs="Times New Roman"/>
          <w:sz w:val="20"/>
          <w:szCs w:val="20"/>
        </w:rPr>
        <w:t xml:space="preserve">  using e-cigarettes rose from 2.1 million in 2017 to 3.6 million in 2018—a differ</w:t>
      </w:r>
      <w:r w:rsidR="00BC7AB6">
        <w:rPr>
          <w:rFonts w:ascii="Times New Roman" w:hAnsi="Times New Roman" w:cs="Times New Roman"/>
          <w:sz w:val="20"/>
          <w:szCs w:val="20"/>
        </w:rPr>
        <w:t xml:space="preserve">ence of about 1.5 million. </w:t>
      </w:r>
      <w:r w:rsidR="00234F12" w:rsidRPr="00327B1B">
        <w:rPr>
          <w:rFonts w:ascii="Times New Roman" w:hAnsi="Times New Roman" w:cs="Times New Roman"/>
          <w:sz w:val="20"/>
          <w:szCs w:val="20"/>
        </w:rPr>
        <w:t>Furthermore, tobacco-usage surveys may not capture the full sc</w:t>
      </w:r>
      <w:r w:rsidR="00BC7AB6">
        <w:rPr>
          <w:rFonts w:ascii="Times New Roman" w:hAnsi="Times New Roman" w:cs="Times New Roman"/>
          <w:sz w:val="20"/>
          <w:szCs w:val="20"/>
        </w:rPr>
        <w:t xml:space="preserve">ope of e-cigarette use </w:t>
      </w:r>
      <w:r w:rsidR="00234F12" w:rsidRPr="00327B1B">
        <w:rPr>
          <w:rFonts w:ascii="Times New Roman" w:hAnsi="Times New Roman" w:cs="Times New Roman"/>
          <w:sz w:val="20"/>
          <w:szCs w:val="20"/>
        </w:rPr>
        <w:t>because the survey questions have not contained the terms that youth recognize a</w:t>
      </w:r>
      <w:r w:rsidR="003A38F1" w:rsidRPr="00327B1B">
        <w:rPr>
          <w:rFonts w:ascii="Times New Roman" w:hAnsi="Times New Roman" w:cs="Times New Roman"/>
          <w:sz w:val="20"/>
          <w:szCs w:val="20"/>
        </w:rPr>
        <w:t>s e-cigarettes.</w:t>
      </w:r>
    </w:p>
    <w:p w:rsidR="00BC7AB6" w:rsidRDefault="00FD42ED" w:rsidP="00A8191B">
      <w:pPr>
        <w:rPr>
          <w:rFonts w:ascii="Times New Roman" w:hAnsi="Times New Roman" w:cs="Times New Roman"/>
          <w:sz w:val="20"/>
          <w:szCs w:val="20"/>
        </w:rPr>
      </w:pPr>
      <w:r w:rsidRPr="00327B1B">
        <w:rPr>
          <w:rFonts w:ascii="Times New Roman" w:hAnsi="Times New Roman" w:cs="Times New Roman"/>
          <w:b/>
          <w:sz w:val="20"/>
          <w:szCs w:val="20"/>
        </w:rPr>
        <w:t>Methodology:</w:t>
      </w:r>
      <w:r w:rsidRPr="00327B1B">
        <w:rPr>
          <w:rFonts w:ascii="Times New Roman" w:hAnsi="Times New Roman" w:cs="Times New Roman"/>
          <w:sz w:val="20"/>
          <w:szCs w:val="20"/>
        </w:rPr>
        <w:t xml:space="preserve"> </w:t>
      </w:r>
      <w:r w:rsidR="00BC7AB6">
        <w:rPr>
          <w:rFonts w:ascii="Times New Roman" w:hAnsi="Times New Roman" w:cs="Times New Roman"/>
          <w:sz w:val="20"/>
          <w:szCs w:val="20"/>
        </w:rPr>
        <w:t xml:space="preserve">No </w:t>
      </w:r>
      <w:r w:rsidR="00A8191B" w:rsidRPr="00327B1B">
        <w:rPr>
          <w:rFonts w:ascii="Times New Roman" w:hAnsi="Times New Roman" w:cs="Times New Roman"/>
          <w:sz w:val="20"/>
          <w:szCs w:val="20"/>
        </w:rPr>
        <w:t xml:space="preserve">observational data examining long term health effects of e-cigarettes exists. </w:t>
      </w:r>
    </w:p>
    <w:p w:rsidR="00441E64" w:rsidRPr="00327B1B" w:rsidRDefault="00FD42ED" w:rsidP="00A8191B">
      <w:pPr>
        <w:rPr>
          <w:rFonts w:ascii="Times New Roman" w:hAnsi="Times New Roman" w:cs="Times New Roman"/>
          <w:sz w:val="20"/>
          <w:szCs w:val="20"/>
        </w:rPr>
      </w:pPr>
      <w:r w:rsidRPr="00327B1B">
        <w:rPr>
          <w:rFonts w:ascii="Times New Roman" w:hAnsi="Times New Roman" w:cs="Times New Roman"/>
          <w:b/>
          <w:sz w:val="20"/>
          <w:szCs w:val="20"/>
        </w:rPr>
        <w:t>Findings:</w:t>
      </w:r>
      <w:r w:rsidRPr="00327B1B">
        <w:rPr>
          <w:rFonts w:ascii="Times New Roman" w:hAnsi="Times New Roman" w:cs="Times New Roman"/>
          <w:sz w:val="20"/>
          <w:szCs w:val="20"/>
        </w:rPr>
        <w:t xml:space="preserve"> </w:t>
      </w:r>
      <w:r w:rsidR="00A8191B" w:rsidRPr="00327B1B">
        <w:rPr>
          <w:rFonts w:ascii="Times New Roman" w:hAnsi="Times New Roman" w:cs="Times New Roman"/>
          <w:sz w:val="20"/>
          <w:szCs w:val="20"/>
        </w:rPr>
        <w:t xml:space="preserve">In 2019, the Centers for Disease Control and Prevention </w:t>
      </w:r>
      <w:r w:rsidR="006100B7" w:rsidRPr="00327B1B">
        <w:rPr>
          <w:rFonts w:ascii="Times New Roman" w:hAnsi="Times New Roman" w:cs="Times New Roman"/>
          <w:sz w:val="20"/>
          <w:szCs w:val="20"/>
        </w:rPr>
        <w:t>(CDC) reporte</w:t>
      </w:r>
      <w:r w:rsidR="00980BE6" w:rsidRPr="00327B1B">
        <w:rPr>
          <w:rFonts w:ascii="Times New Roman" w:hAnsi="Times New Roman" w:cs="Times New Roman"/>
          <w:sz w:val="20"/>
          <w:szCs w:val="20"/>
        </w:rPr>
        <w:t xml:space="preserve">d over 1300 </w:t>
      </w:r>
      <w:r w:rsidR="00A8191B" w:rsidRPr="00327B1B">
        <w:rPr>
          <w:rFonts w:ascii="Times New Roman" w:hAnsi="Times New Roman" w:cs="Times New Roman"/>
          <w:sz w:val="20"/>
          <w:szCs w:val="20"/>
        </w:rPr>
        <w:t>cases of severe ac</w:t>
      </w:r>
      <w:r w:rsidR="006100B7" w:rsidRPr="00327B1B">
        <w:rPr>
          <w:rFonts w:ascii="Times New Roman" w:hAnsi="Times New Roman" w:cs="Times New Roman"/>
          <w:sz w:val="20"/>
          <w:szCs w:val="20"/>
        </w:rPr>
        <w:t xml:space="preserve">ute lung damage, respiratory illnesses and addiction to </w:t>
      </w:r>
      <w:r w:rsidR="00234F12" w:rsidRPr="00327B1B">
        <w:rPr>
          <w:rFonts w:ascii="Times New Roman" w:hAnsi="Times New Roman" w:cs="Times New Roman"/>
          <w:sz w:val="20"/>
          <w:szCs w:val="20"/>
        </w:rPr>
        <w:t>vaping linked</w:t>
      </w:r>
      <w:r w:rsidR="00A8191B" w:rsidRPr="00327B1B">
        <w:rPr>
          <w:rFonts w:ascii="Times New Roman" w:hAnsi="Times New Roman" w:cs="Times New Roman"/>
          <w:sz w:val="20"/>
          <w:szCs w:val="20"/>
        </w:rPr>
        <w:t xml:space="preserve"> to the use of e-cigarette devices</w:t>
      </w:r>
      <w:r w:rsidR="006100B7" w:rsidRPr="00327B1B">
        <w:rPr>
          <w:rFonts w:ascii="Times New Roman" w:hAnsi="Times New Roman" w:cs="Times New Roman"/>
          <w:sz w:val="20"/>
          <w:szCs w:val="20"/>
        </w:rPr>
        <w:t>.</w:t>
      </w:r>
      <w:r w:rsidR="00A8191B" w:rsidRPr="00327B1B">
        <w:rPr>
          <w:rFonts w:ascii="Times New Roman" w:hAnsi="Times New Roman" w:cs="Times New Roman"/>
          <w:sz w:val="20"/>
          <w:szCs w:val="20"/>
        </w:rPr>
        <w:t xml:space="preserve"> </w:t>
      </w:r>
      <w:r w:rsidR="003A38F1" w:rsidRPr="00327B1B">
        <w:rPr>
          <w:rFonts w:ascii="Times New Roman" w:hAnsi="Times New Roman" w:cs="Times New Roman"/>
          <w:sz w:val="20"/>
          <w:szCs w:val="20"/>
        </w:rPr>
        <w:t>Potential adverse effects of e-cigarette</w:t>
      </w:r>
      <w:r w:rsidR="003E3581" w:rsidRPr="00327B1B">
        <w:rPr>
          <w:rFonts w:ascii="Times New Roman" w:hAnsi="Times New Roman" w:cs="Times New Roman"/>
          <w:sz w:val="20"/>
          <w:szCs w:val="20"/>
        </w:rPr>
        <w:t>s</w:t>
      </w:r>
      <w:r w:rsidR="003A38F1" w:rsidRPr="00327B1B">
        <w:rPr>
          <w:rFonts w:ascii="Times New Roman" w:hAnsi="Times New Roman" w:cs="Times New Roman"/>
          <w:sz w:val="20"/>
          <w:szCs w:val="20"/>
        </w:rPr>
        <w:t xml:space="preserve"> are related to exposure to nicotine as well as other vapor components produced by the devices and risks of the actual device.</w:t>
      </w:r>
    </w:p>
    <w:p w:rsidR="0094679D" w:rsidRPr="007E6FB7" w:rsidRDefault="00FD42ED" w:rsidP="0094679D">
      <w:pPr>
        <w:rPr>
          <w:rFonts w:ascii="Times New Roman" w:hAnsi="Times New Roman" w:cs="Times New Roman"/>
          <w:b/>
          <w:sz w:val="20"/>
          <w:szCs w:val="20"/>
        </w:rPr>
      </w:pPr>
      <w:r w:rsidRPr="00327B1B">
        <w:rPr>
          <w:rFonts w:ascii="Times New Roman" w:hAnsi="Times New Roman" w:cs="Times New Roman"/>
          <w:b/>
          <w:sz w:val="20"/>
          <w:szCs w:val="20"/>
        </w:rPr>
        <w:t>Conclusion &amp; Significance:</w:t>
      </w:r>
      <w:r w:rsidR="00FA50C3" w:rsidRPr="00327B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E6FB7" w:rsidRPr="007E6FB7">
        <w:rPr>
          <w:rFonts w:ascii="Times New Roman" w:hAnsi="Times New Roman" w:cs="Times New Roman"/>
          <w:sz w:val="20"/>
          <w:szCs w:val="20"/>
        </w:rPr>
        <w:t>Until further investigation into the cause of vaping-induced respiratory injury is complete, no conclusions can be drawn as to which compounds</w:t>
      </w:r>
      <w:r w:rsidR="003D561D">
        <w:rPr>
          <w:rFonts w:ascii="Times New Roman" w:hAnsi="Times New Roman" w:cs="Times New Roman"/>
          <w:sz w:val="20"/>
          <w:szCs w:val="20"/>
        </w:rPr>
        <w:t xml:space="preserve"> </w:t>
      </w:r>
      <w:r w:rsidR="007E6FB7" w:rsidRPr="007E6FB7">
        <w:rPr>
          <w:rFonts w:ascii="Times New Roman" w:hAnsi="Times New Roman" w:cs="Times New Roman"/>
          <w:sz w:val="20"/>
          <w:szCs w:val="20"/>
        </w:rPr>
        <w:t xml:space="preserve">are the cause of injury. </w:t>
      </w:r>
      <w:r w:rsidR="009A20A2" w:rsidRPr="007E6FB7">
        <w:rPr>
          <w:rFonts w:ascii="Times New Roman" w:hAnsi="Times New Roman" w:cs="Times New Roman"/>
          <w:sz w:val="20"/>
          <w:szCs w:val="20"/>
        </w:rPr>
        <w:t>By identifying youth at risk, clinicians can provide counsel and highlight risks and</w:t>
      </w:r>
      <w:r w:rsidR="00BE0CE4" w:rsidRPr="007E6FB7">
        <w:rPr>
          <w:rFonts w:ascii="Times New Roman" w:hAnsi="Times New Roman" w:cs="Times New Roman"/>
          <w:sz w:val="20"/>
          <w:szCs w:val="20"/>
        </w:rPr>
        <w:t xml:space="preserve"> harms associated with vaping </w:t>
      </w:r>
      <w:r w:rsidR="009A20A2" w:rsidRPr="007E6FB7">
        <w:rPr>
          <w:rFonts w:ascii="Times New Roman" w:hAnsi="Times New Roman" w:cs="Times New Roman"/>
          <w:sz w:val="20"/>
          <w:szCs w:val="20"/>
        </w:rPr>
        <w:t>and suggest opportunities for action</w:t>
      </w:r>
      <w:r w:rsidR="00BE0CE4" w:rsidRPr="007E6FB7">
        <w:rPr>
          <w:rFonts w:ascii="Times New Roman" w:hAnsi="Times New Roman" w:cs="Times New Roman"/>
          <w:sz w:val="20"/>
          <w:szCs w:val="20"/>
        </w:rPr>
        <w:t>. These may include</w:t>
      </w:r>
      <w:r w:rsidR="009A20A2" w:rsidRPr="007E6FB7">
        <w:rPr>
          <w:rFonts w:ascii="Times New Roman" w:hAnsi="Times New Roman" w:cs="Times New Roman"/>
          <w:sz w:val="20"/>
          <w:szCs w:val="20"/>
        </w:rPr>
        <w:t xml:space="preserve"> the enforcement of age, sales</w:t>
      </w:r>
      <w:r w:rsidR="00BE0CE4" w:rsidRPr="007E6FB7">
        <w:rPr>
          <w:rFonts w:ascii="Times New Roman" w:hAnsi="Times New Roman" w:cs="Times New Roman"/>
          <w:sz w:val="20"/>
          <w:szCs w:val="20"/>
        </w:rPr>
        <w:t xml:space="preserve"> and marketing limitations, </w:t>
      </w:r>
      <w:r w:rsidR="009A20A2" w:rsidRPr="007E6FB7">
        <w:rPr>
          <w:rFonts w:ascii="Times New Roman" w:hAnsi="Times New Roman" w:cs="Times New Roman"/>
          <w:sz w:val="20"/>
          <w:szCs w:val="20"/>
        </w:rPr>
        <w:t>concerted research and public health efforts to help curb what has become a new nicotine epidemic among youth.</w:t>
      </w:r>
    </w:p>
    <w:p w:rsidR="0052647F" w:rsidRPr="00327B1B" w:rsidRDefault="0052647F" w:rsidP="00BE0CE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27B1B">
        <w:rPr>
          <w:rFonts w:ascii="Times New Roman" w:hAnsi="Times New Roman" w:cs="Times New Roman"/>
          <w:b/>
          <w:sz w:val="20"/>
          <w:szCs w:val="20"/>
        </w:rPr>
        <w:t>Recent Publications</w:t>
      </w:r>
    </w:p>
    <w:p w:rsidR="00441E64" w:rsidRPr="00327B1B" w:rsidRDefault="0052647F" w:rsidP="0052647F">
      <w:pPr>
        <w:rPr>
          <w:rFonts w:ascii="Times New Roman" w:hAnsi="Times New Roman" w:cs="Times New Roman"/>
          <w:sz w:val="20"/>
          <w:szCs w:val="20"/>
        </w:rPr>
      </w:pPr>
      <w:r w:rsidRPr="00327B1B">
        <w:rPr>
          <w:rFonts w:ascii="Times New Roman" w:hAnsi="Times New Roman" w:cs="Times New Roman"/>
          <w:sz w:val="20"/>
          <w:szCs w:val="20"/>
        </w:rPr>
        <w:t>1.</w:t>
      </w:r>
      <w:r w:rsidR="003E3581" w:rsidRPr="00327B1B">
        <w:rPr>
          <w:rFonts w:ascii="Times New Roman" w:hAnsi="Times New Roman" w:cs="Times New Roman"/>
          <w:sz w:val="20"/>
          <w:szCs w:val="20"/>
        </w:rPr>
        <w:t>Glasser, A., Abudayyeh, H., Cantrell, J., &amp; Niaura, R. (2018). Patterns of e-cigarette use among youth and young adults: review of the impact of e-cigarettes on cigarette smoking. Nicotine and Tobacco Research, 21(10), 1320-1330.</w:t>
      </w:r>
    </w:p>
    <w:p w:rsidR="0052647F" w:rsidRPr="00327B1B" w:rsidRDefault="0052647F" w:rsidP="0052647F">
      <w:pPr>
        <w:rPr>
          <w:rFonts w:ascii="Times New Roman" w:hAnsi="Times New Roman" w:cs="Times New Roman"/>
          <w:sz w:val="20"/>
          <w:szCs w:val="20"/>
        </w:rPr>
      </w:pPr>
      <w:r w:rsidRPr="00327B1B">
        <w:rPr>
          <w:rFonts w:ascii="Times New Roman" w:hAnsi="Times New Roman" w:cs="Times New Roman"/>
          <w:sz w:val="20"/>
          <w:szCs w:val="20"/>
        </w:rPr>
        <w:t>2. Loukas, A., Paddock, E. M., Li, X., Harrell, M. B., Pasch, K. E., &amp; Perry, C. L. (2019). Electronic Nicotine Delivery Systems Marketing and Initiation Among Youth and Young Adults. Pediatrics, 144(3), e20183601.</w:t>
      </w:r>
    </w:p>
    <w:p w:rsidR="0052647F" w:rsidRPr="00327B1B" w:rsidRDefault="0052647F" w:rsidP="0052647F">
      <w:pPr>
        <w:rPr>
          <w:rFonts w:ascii="Times New Roman" w:hAnsi="Times New Roman" w:cs="Times New Roman"/>
          <w:sz w:val="20"/>
          <w:szCs w:val="20"/>
        </w:rPr>
      </w:pPr>
      <w:r w:rsidRPr="00327B1B">
        <w:rPr>
          <w:rFonts w:ascii="Times New Roman" w:hAnsi="Times New Roman" w:cs="Times New Roman"/>
          <w:sz w:val="20"/>
          <w:szCs w:val="20"/>
        </w:rPr>
        <w:t xml:space="preserve">3. Barrington-Trimis, J. L., Kong, G., Leventhal, A. M., Liu, </w:t>
      </w:r>
      <w:r w:rsidR="00327B1B">
        <w:rPr>
          <w:rFonts w:ascii="Times New Roman" w:hAnsi="Times New Roman" w:cs="Times New Roman"/>
          <w:sz w:val="20"/>
          <w:szCs w:val="20"/>
        </w:rPr>
        <w:t xml:space="preserve">F., Mayer, M., Cruz, T. B. </w:t>
      </w:r>
      <w:r w:rsidRPr="00327B1B">
        <w:rPr>
          <w:rFonts w:ascii="Times New Roman" w:hAnsi="Times New Roman" w:cs="Times New Roman"/>
          <w:sz w:val="20"/>
          <w:szCs w:val="20"/>
        </w:rPr>
        <w:t>&amp; McConnell, R. (2018). E-cigarette use and subsequent smoking frequency among adolescents. Pediatrics, 142(6), e20180486.</w:t>
      </w:r>
    </w:p>
    <w:p w:rsidR="006100B7" w:rsidRPr="00327B1B" w:rsidRDefault="0052647F" w:rsidP="00441E64">
      <w:pPr>
        <w:rPr>
          <w:rFonts w:ascii="Times New Roman" w:hAnsi="Times New Roman" w:cs="Times New Roman"/>
          <w:sz w:val="20"/>
          <w:szCs w:val="20"/>
        </w:rPr>
      </w:pPr>
      <w:r w:rsidRPr="00327B1B">
        <w:rPr>
          <w:rFonts w:ascii="Times New Roman" w:hAnsi="Times New Roman" w:cs="Times New Roman"/>
          <w:sz w:val="20"/>
          <w:szCs w:val="20"/>
        </w:rPr>
        <w:t>4. Chadi, N., Hadland, S. E., &amp; Harris, S. K. (2019). Understanding the implications of the “vaping epidemic” among adolescents and young adults: A call for action. Substance abuse, 40(1), 7-10.</w:t>
      </w:r>
    </w:p>
    <w:p w:rsidR="006100B7" w:rsidRPr="00327B1B" w:rsidRDefault="0052647F" w:rsidP="00441E64">
      <w:pPr>
        <w:rPr>
          <w:rFonts w:ascii="Times New Roman" w:hAnsi="Times New Roman" w:cs="Times New Roman"/>
          <w:sz w:val="20"/>
          <w:szCs w:val="20"/>
        </w:rPr>
      </w:pPr>
      <w:r w:rsidRPr="00327B1B">
        <w:rPr>
          <w:rFonts w:ascii="Times New Roman" w:hAnsi="Times New Roman" w:cs="Times New Roman"/>
          <w:sz w:val="20"/>
          <w:szCs w:val="20"/>
        </w:rPr>
        <w:t>5. Tsai, J., Walton, K., Coleman, B. N., Sharapova, S. R., Johnson, S. E., Kennedy, S. M., &amp; Caraballo, R. S. (2018). Reasons for electronic cigarette use among middle and high school students—National Youth Tobacco Survey, United States, 2016. Morbidity and Mortality Weekly Report, 67(6), 196.</w:t>
      </w:r>
    </w:p>
    <w:p w:rsidR="006100B7" w:rsidRDefault="00BC7AB6" w:rsidP="00441E64"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F1DFF84" wp14:editId="1CE06264">
            <wp:extent cx="731520" cy="731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7B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247015</wp:posOffset>
                </wp:positionV>
                <wp:extent cx="5505450" cy="7048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7B1B" w:rsidRPr="00327B1B" w:rsidRDefault="00327B1B" w:rsidP="00327B1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27B1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Francine Falvo BSN, RN, CPEN, TCRN, Member, Massachusetts State Council and Beacon ENA Chapter, is a Staff Nurse III a</w:t>
                            </w:r>
                            <w:r w:rsidR="003D4C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nd Trauma Nurse Leader in the E</w:t>
                            </w:r>
                            <w:r w:rsidR="003D4C6C" w:rsidRPr="00327B1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mergency</w:t>
                            </w:r>
                            <w:r w:rsidRPr="00327B1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Department of Boston Children’s Hospital, Boston, 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87.75pt;margin-top:19.45pt;width:433.5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" fillcolor="white [3201]" strokeweight=".5pt">
                <v:textbox>
                  <w:txbxContent>
                    <w:p w:rsidR="00327B1B" w:rsidRPr="00327B1B" w:rsidRDefault="00327B1B" w:rsidP="00327B1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27B1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Francine Falvo BSN, RN, CPEN, TCRN, Member, Massachusetts State Council and Beacon ENA Chapter, is a Staff Nurse III a</w:t>
                      </w:r>
                      <w:r w:rsidR="003D4C6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nd Trauma Nurse Leader in the E</w:t>
                      </w:r>
                      <w:r w:rsidR="003D4C6C" w:rsidRPr="00327B1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mergency</w:t>
                      </w:r>
                      <w:r w:rsidRPr="00327B1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Department of Boston Children’s Hospital, Boston, MA.</w:t>
                      </w:r>
                    </w:p>
                  </w:txbxContent>
                </v:textbox>
              </v:shape>
            </w:pict>
          </mc:Fallback>
        </mc:AlternateContent>
      </w:r>
    </w:p>
    <w:p w:rsidR="00327B1B" w:rsidRDefault="00327B1B" w:rsidP="00327B1B">
      <w:r w:rsidRPr="00327B1B">
        <w:lastRenderedPageBreak/>
        <w:t xml:space="preserve"> </w:t>
      </w:r>
    </w:p>
    <w:p w:rsidR="006100B7" w:rsidRDefault="006100B7" w:rsidP="00441E64"/>
    <w:p w:rsidR="006100B7" w:rsidRDefault="006100B7" w:rsidP="00441E64"/>
    <w:p w:rsidR="00441E64" w:rsidRDefault="00441E64" w:rsidP="00441E64"/>
    <w:p w:rsidR="00441E64" w:rsidRDefault="00441E64" w:rsidP="00441E64"/>
    <w:p w:rsidR="007E6FB7" w:rsidRDefault="007E6FB7"/>
    <w:sectPr w:rsidR="007E6FB7" w:rsidSect="00327B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B1B" w:rsidRDefault="00327B1B" w:rsidP="00327B1B">
      <w:pPr>
        <w:spacing w:after="0" w:line="240" w:lineRule="auto"/>
      </w:pPr>
      <w:r>
        <w:separator/>
      </w:r>
    </w:p>
  </w:endnote>
  <w:endnote w:type="continuationSeparator" w:id="0">
    <w:p w:rsidR="00327B1B" w:rsidRDefault="00327B1B" w:rsidP="00327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AE" w:rsidRDefault="003C0D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AE" w:rsidRDefault="003C0DA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AE" w:rsidRDefault="003C0D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B1B" w:rsidRDefault="00327B1B" w:rsidP="00327B1B">
      <w:pPr>
        <w:spacing w:after="0" w:line="240" w:lineRule="auto"/>
      </w:pPr>
      <w:r>
        <w:separator/>
      </w:r>
    </w:p>
  </w:footnote>
  <w:footnote w:type="continuationSeparator" w:id="0">
    <w:p w:rsidR="00327B1B" w:rsidRDefault="00327B1B" w:rsidP="00327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AE" w:rsidRDefault="003C0D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B1B" w:rsidRDefault="00327B1B" w:rsidP="003C0DAE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3C0DAE">
      <w:rPr>
        <w:rFonts w:ascii="Times New Roman" w:hAnsi="Times New Roman" w:cs="Times New Roman"/>
        <w:sz w:val="28"/>
        <w:szCs w:val="28"/>
      </w:rPr>
      <w:t>Not Cool to Juul</w:t>
    </w:r>
    <w:bookmarkStart w:id="0" w:name="_GoBack"/>
    <w:bookmarkEnd w:id="0"/>
    <w:r w:rsidRPr="003C0DAE">
      <w:rPr>
        <w:rFonts w:ascii="Times New Roman" w:hAnsi="Times New Roman" w:cs="Times New Roman"/>
        <w:sz w:val="28"/>
        <w:szCs w:val="28"/>
      </w:rPr>
      <w:t>: Rapid Rise in Vaping Among Youth and Implications</w:t>
    </w:r>
  </w:p>
  <w:p w:rsidR="003C0DAE" w:rsidRPr="003C0DAE" w:rsidRDefault="003C0DAE" w:rsidP="003C0DAE">
    <w:pPr>
      <w:pStyle w:val="Header"/>
      <w:jc w:val="center"/>
      <w:rPr>
        <w:rFonts w:ascii="Times New Roman" w:hAnsi="Times New Roman" w:cs="Times New Roman"/>
        <w:sz w:val="28"/>
        <w:szCs w:val="28"/>
      </w:rPr>
    </w:pPr>
  </w:p>
  <w:p w:rsidR="003C0DAE" w:rsidRPr="003C0DAE" w:rsidRDefault="003C0DAE" w:rsidP="003C0DAE">
    <w:pPr>
      <w:pStyle w:val="Header"/>
      <w:jc w:val="both"/>
      <w:rPr>
        <w:rFonts w:ascii="Times New Roman" w:hAnsi="Times New Roman" w:cs="Times New Roman"/>
        <w:sz w:val="20"/>
        <w:szCs w:val="20"/>
      </w:rPr>
    </w:pPr>
    <w:r w:rsidRPr="003C0DAE">
      <w:rPr>
        <w:rFonts w:ascii="Times New Roman" w:hAnsi="Times New Roman" w:cs="Times New Roman"/>
        <w:sz w:val="20"/>
        <w:szCs w:val="20"/>
      </w:rPr>
      <w:t>Francine Falvo BSN, RN, CPEN, TCRN</w:t>
    </w:r>
  </w:p>
  <w:p w:rsidR="003C0DAE" w:rsidRPr="003C0DAE" w:rsidRDefault="003C0DAE" w:rsidP="003C0DAE">
    <w:pPr>
      <w:pStyle w:val="Header"/>
      <w:jc w:val="both"/>
      <w:rPr>
        <w:rFonts w:ascii="Times New Roman" w:hAnsi="Times New Roman" w:cs="Times New Roman"/>
        <w:sz w:val="20"/>
        <w:szCs w:val="20"/>
      </w:rPr>
    </w:pPr>
    <w:r w:rsidRPr="003C0DAE">
      <w:rPr>
        <w:rFonts w:ascii="Times New Roman" w:hAnsi="Times New Roman" w:cs="Times New Roman"/>
        <w:sz w:val="20"/>
        <w:szCs w:val="20"/>
      </w:rPr>
      <w:t>Boston Children’s Hospital, Boston, Ma</w:t>
    </w:r>
  </w:p>
  <w:p w:rsidR="00327B1B" w:rsidRDefault="00327B1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AE" w:rsidRDefault="003C0D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07E0F"/>
    <w:multiLevelType w:val="hybridMultilevel"/>
    <w:tmpl w:val="C55A9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61198"/>
    <w:multiLevelType w:val="hybridMultilevel"/>
    <w:tmpl w:val="C8981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361"/>
    <w:rsid w:val="000E2C10"/>
    <w:rsid w:val="00182058"/>
    <w:rsid w:val="00234F12"/>
    <w:rsid w:val="00320361"/>
    <w:rsid w:val="00327B1B"/>
    <w:rsid w:val="003A38F1"/>
    <w:rsid w:val="003A3FC7"/>
    <w:rsid w:val="003C0DAE"/>
    <w:rsid w:val="003D4C6C"/>
    <w:rsid w:val="003D561D"/>
    <w:rsid w:val="003E3581"/>
    <w:rsid w:val="00441E64"/>
    <w:rsid w:val="00463531"/>
    <w:rsid w:val="0052647F"/>
    <w:rsid w:val="005D544C"/>
    <w:rsid w:val="006100B7"/>
    <w:rsid w:val="0076654C"/>
    <w:rsid w:val="00792F3E"/>
    <w:rsid w:val="007E6FB7"/>
    <w:rsid w:val="00895089"/>
    <w:rsid w:val="0094679D"/>
    <w:rsid w:val="00980BE6"/>
    <w:rsid w:val="009A20A2"/>
    <w:rsid w:val="009C3BDD"/>
    <w:rsid w:val="00A7377A"/>
    <w:rsid w:val="00A8191B"/>
    <w:rsid w:val="00B65CD5"/>
    <w:rsid w:val="00BC7AB6"/>
    <w:rsid w:val="00BE0CE4"/>
    <w:rsid w:val="00C26C4F"/>
    <w:rsid w:val="00CF455F"/>
    <w:rsid w:val="00D63FCD"/>
    <w:rsid w:val="00F07261"/>
    <w:rsid w:val="00F21450"/>
    <w:rsid w:val="00FA50C3"/>
    <w:rsid w:val="00FD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3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5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35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7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B1B"/>
  </w:style>
  <w:style w:type="paragraph" w:styleId="Footer">
    <w:name w:val="footer"/>
    <w:basedOn w:val="Normal"/>
    <w:link w:val="FooterChar"/>
    <w:uiPriority w:val="99"/>
    <w:unhideWhenUsed/>
    <w:rsid w:val="00327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3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5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35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7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B1B"/>
  </w:style>
  <w:style w:type="paragraph" w:styleId="Footer">
    <w:name w:val="footer"/>
    <w:basedOn w:val="Normal"/>
    <w:link w:val="FooterChar"/>
    <w:uiPriority w:val="99"/>
    <w:unhideWhenUsed/>
    <w:rsid w:val="00327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59A8A-48DB-4462-A0C9-65A36FDA8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Falvo, Francine</dc:creator>
  <cp:lastModifiedBy>Falvo, Francine</cp:lastModifiedBy>
  <cp:revision>2</cp:revision>
  <dcterms:created xsi:type="dcterms:W3CDTF">2019-10-14T20:43:00Z</dcterms:created>
  <dcterms:modified xsi:type="dcterms:W3CDTF">2019-10-14T20:43:00Z</dcterms:modified>
</cp:coreProperties>
</file>