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5D7CCD" w14:textId="0C9D168B" w:rsidR="00AE3E37" w:rsidRDefault="00E969FB" w:rsidP="00494130">
      <w:pPr>
        <w:pStyle w:val="Heading1"/>
        <w:spacing w:before="170"/>
        <w:ind w:left="0"/>
      </w:pPr>
      <w:r>
        <w:rPr>
          <w:color w:val="337AB7"/>
        </w:rPr>
        <w:t>The r</w:t>
      </w:r>
      <w:r w:rsidRPr="00E969FB">
        <w:rPr>
          <w:color w:val="337AB7"/>
        </w:rPr>
        <w:t>ole of front-line nurse leadership in improving care</w:t>
      </w:r>
    </w:p>
    <w:p w14:paraId="6989A008" w14:textId="3CE15D67" w:rsidR="0078738A" w:rsidRDefault="00E969FB" w:rsidP="005973B9">
      <w:pPr>
        <w:pStyle w:val="BodyText"/>
        <w:spacing w:before="73" w:line="198" w:lineRule="exact"/>
        <w:ind w:left="100" w:right="5987"/>
        <w:rPr>
          <w:rFonts w:ascii="Arial"/>
        </w:rPr>
      </w:pPr>
      <w:r>
        <w:rPr>
          <w:rFonts w:ascii="Arial"/>
        </w:rPr>
        <w:t xml:space="preserve">Paul Whitby, RMN, MSc. </w:t>
      </w:r>
      <w:proofErr w:type="spellStart"/>
      <w:r>
        <w:rPr>
          <w:rFonts w:ascii="Arial"/>
        </w:rPr>
        <w:t>C.Psychol</w:t>
      </w:r>
      <w:proofErr w:type="spellEnd"/>
      <w:r>
        <w:rPr>
          <w:rFonts w:ascii="Arial"/>
        </w:rPr>
        <w:t xml:space="preserve">. </w:t>
      </w:r>
      <w:proofErr w:type="spellStart"/>
      <w:r>
        <w:rPr>
          <w:rFonts w:ascii="Arial"/>
        </w:rPr>
        <w:t>AFBPsS</w:t>
      </w:r>
      <w:proofErr w:type="spellEnd"/>
      <w:r w:rsidR="005973B9">
        <w:rPr>
          <w:rFonts w:ascii="Arial"/>
        </w:rPr>
        <w:t xml:space="preserve"> </w:t>
      </w:r>
    </w:p>
    <w:p w14:paraId="62C66D2B" w14:textId="77777777" w:rsidR="00AE3E37" w:rsidRDefault="00AE3E37">
      <w:pPr>
        <w:pStyle w:val="BodyText"/>
        <w:rPr>
          <w:rFonts w:ascii="Arial"/>
          <w:sz w:val="20"/>
        </w:rPr>
      </w:pPr>
    </w:p>
    <w:p w14:paraId="715707D3" w14:textId="77777777" w:rsidR="00AE3E37" w:rsidRDefault="00AE3E37">
      <w:pPr>
        <w:pStyle w:val="BodyText"/>
        <w:spacing w:before="3"/>
        <w:rPr>
          <w:rFonts w:ascii="Arial"/>
          <w:sz w:val="21"/>
        </w:rPr>
      </w:pPr>
    </w:p>
    <w:p w14:paraId="32D4178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D964812"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3856E2B1" w14:textId="6574A157" w:rsidR="00B9681E" w:rsidRDefault="00B9681E" w:rsidP="00B9681E">
      <w:pPr>
        <w:rPr>
          <w:lang w:val="en-GB"/>
        </w:rPr>
      </w:pPr>
      <w:r>
        <w:rPr>
          <w:lang w:val="en-GB"/>
        </w:rPr>
        <w:t>Residing in a hospital or care home can sometimes mean placing oneself at risk of poor practice, neglect or abuse. This is particularly the case for vulnerable people, especially those with Learning Disabilities or older people (e.g. Rowan Ward 2003; Leas Cross 2006; Stafford Hospital 2010,</w:t>
      </w:r>
      <w:r w:rsidR="007D23F2">
        <w:rPr>
          <w:lang w:val="en-GB"/>
        </w:rPr>
        <w:t xml:space="preserve"> 2013; Winterbourne View 2012; </w:t>
      </w:r>
      <w:proofErr w:type="spellStart"/>
      <w:r>
        <w:rPr>
          <w:lang w:val="en-GB"/>
        </w:rPr>
        <w:t>Glan</w:t>
      </w:r>
      <w:proofErr w:type="spellEnd"/>
      <w:r>
        <w:rPr>
          <w:lang w:val="en-GB"/>
        </w:rPr>
        <w:t xml:space="preserve"> Clwyd 2014; Gosport War Memorial Hospital 2018).</w:t>
      </w:r>
    </w:p>
    <w:p w14:paraId="784371AB" w14:textId="77777777" w:rsidR="00B9681E" w:rsidRDefault="00B9681E" w:rsidP="00B9681E">
      <w:pPr>
        <w:rPr>
          <w:lang w:val="en-GB"/>
        </w:rPr>
      </w:pPr>
      <w:r>
        <w:rPr>
          <w:lang w:val="en-GB"/>
        </w:rPr>
        <w:t>There has been considerable discussion in the nursing literature and soul-searching in the profession about this. An explanation is unlikely to be found in terms of a sudden, and unexplained, decline in the moral character of today’s nurses. A more satisfactory explanation is set forth using situational variables. Salient features of a ward or care home may include 1) The quantity of work; 2) The emotional quality of that work; 3) Inappropriate rewards for non-care tasks alongside lack of reward for care tasks; 4) Social pressures, especially intergroup hostility and conformity to group norms.</w:t>
      </w:r>
    </w:p>
    <w:p w14:paraId="4E6CB75D" w14:textId="43C59FB5" w:rsidR="00B9681E" w:rsidRDefault="00B9681E" w:rsidP="00B9681E">
      <w:pPr>
        <w:rPr>
          <w:lang w:val="en-GB"/>
        </w:rPr>
      </w:pPr>
      <w:r>
        <w:rPr>
          <w:lang w:val="en-GB"/>
        </w:rPr>
        <w:t xml:space="preserve">One very practical way of combatting such situational factors, and one that can be put in to action immediately, is to develop the leadership abilities of </w:t>
      </w:r>
      <w:r>
        <w:rPr>
          <w:i/>
          <w:lang w:val="en-GB"/>
        </w:rPr>
        <w:t>every</w:t>
      </w:r>
      <w:r>
        <w:rPr>
          <w:lang w:val="en-GB"/>
        </w:rPr>
        <w:t xml:space="preserve"> qualified nurse working on a ward or in a care home. Every nurse who has any supervisory role will necessarily exercise leadership and it is at the frontline that the effects on the patients’ lived experience of </w:t>
      </w:r>
      <w:r w:rsidR="002D1861">
        <w:rPr>
          <w:lang w:val="en-GB"/>
        </w:rPr>
        <w:t>this</w:t>
      </w:r>
      <w:r>
        <w:rPr>
          <w:lang w:val="en-GB"/>
        </w:rPr>
        <w:t xml:space="preserve"> leadership will be felt most acutely. </w:t>
      </w:r>
    </w:p>
    <w:p w14:paraId="3BC34992" w14:textId="232F1BC9" w:rsidR="00B9681E" w:rsidRDefault="00B9681E" w:rsidP="00B9681E">
      <w:pPr>
        <w:rPr>
          <w:lang w:val="en-GB"/>
        </w:rPr>
      </w:pPr>
      <w:r>
        <w:rPr>
          <w:lang w:val="en-GB"/>
        </w:rPr>
        <w:t>While some nurses are ‘naturals’ at leadership most will have to work to develop themselves. A straightforward model for frontline leadership is described that includes 1) Professional and Organisational skills; 2) Personal Values; 3) The Appropriate Use of Auth</w:t>
      </w:r>
      <w:r w:rsidR="002D1861">
        <w:rPr>
          <w:lang w:val="en-GB"/>
        </w:rPr>
        <w:t>ority;</w:t>
      </w:r>
      <w:r>
        <w:rPr>
          <w:lang w:val="en-GB"/>
        </w:rPr>
        <w:t xml:space="preserve"> 4) Interpersonal skills. Examples of how frontline nurses may articulate and strengthen their personal values and then use their personal and positional power to put these values in to action will be given.</w:t>
      </w:r>
    </w:p>
    <w:p w14:paraId="4DEA3743" w14:textId="77777777" w:rsidR="00B9681E" w:rsidRPr="00EA15F1" w:rsidRDefault="00B9681E" w:rsidP="00B9681E">
      <w:pPr>
        <w:rPr>
          <w:lang w:val="en-GB"/>
        </w:rPr>
      </w:pPr>
      <w:r>
        <w:rPr>
          <w:lang w:val="en-GB"/>
        </w:rPr>
        <w:t xml:space="preserve"> </w:t>
      </w:r>
    </w:p>
    <w:p w14:paraId="0D0A36FC" w14:textId="77777777" w:rsidR="00AE3E37" w:rsidRDefault="00A9710C">
      <w:pPr>
        <w:pStyle w:val="Heading3"/>
        <w:spacing w:before="74"/>
      </w:pPr>
      <w:r>
        <w:rPr>
          <w:b w:val="0"/>
        </w:rPr>
        <w:br w:type="column"/>
      </w:r>
      <w:r>
        <w:rPr>
          <w:color w:val="BF5A14"/>
        </w:rPr>
        <w:lastRenderedPageBreak/>
        <w:t>Image</w:t>
      </w:r>
    </w:p>
    <w:p w14:paraId="5BEC1A7E" w14:textId="0072DA5D" w:rsidR="00AE3E37" w:rsidRDefault="00AE3E37">
      <w:pPr>
        <w:pStyle w:val="BodyText"/>
        <w:spacing w:before="2"/>
        <w:rPr>
          <w:rFonts w:ascii="Arial"/>
          <w:b/>
          <w:sz w:val="16"/>
        </w:rPr>
      </w:pPr>
    </w:p>
    <w:p w14:paraId="0BC12F6A" w14:textId="77777777" w:rsidR="005973B9" w:rsidRDefault="005973B9" w:rsidP="005973B9">
      <w:pPr>
        <w:spacing w:line="204" w:lineRule="exact"/>
        <w:rPr>
          <w:rFonts w:ascii="Arial"/>
          <w:b/>
          <w:color w:val="BF5A14"/>
          <w:sz w:val="20"/>
        </w:rPr>
      </w:pPr>
      <w:r>
        <w:rPr>
          <w:rFonts w:ascii="Arial"/>
          <w:b/>
          <w:color w:val="BF5A14"/>
          <w:sz w:val="20"/>
        </w:rPr>
        <w:br/>
        <w:t>Recent Publications (minimum 5)</w:t>
      </w:r>
    </w:p>
    <w:p w14:paraId="52D940CB" w14:textId="77777777" w:rsidR="00D70779" w:rsidRDefault="00D70779" w:rsidP="005973B9">
      <w:pPr>
        <w:spacing w:line="204" w:lineRule="exact"/>
        <w:rPr>
          <w:rFonts w:ascii="Arial"/>
          <w:b/>
          <w:color w:val="BF5A14"/>
          <w:sz w:val="20"/>
        </w:rPr>
      </w:pPr>
    </w:p>
    <w:p w14:paraId="78909545" w14:textId="093CE1C6" w:rsidR="00D70779" w:rsidRPr="00D70779" w:rsidRDefault="00D70779" w:rsidP="00D70779">
      <w:pPr>
        <w:pStyle w:val="ListParagraph"/>
        <w:numPr>
          <w:ilvl w:val="0"/>
          <w:numId w:val="4"/>
        </w:numPr>
        <w:spacing w:line="204" w:lineRule="exact"/>
        <w:rPr>
          <w:rFonts w:asciiTheme="minorHAnsi" w:hAnsiTheme="minorHAnsi"/>
          <w:b/>
          <w:sz w:val="18"/>
          <w:szCs w:val="18"/>
        </w:rPr>
      </w:pPr>
      <w:r w:rsidRPr="00D70779">
        <w:rPr>
          <w:rFonts w:asciiTheme="minorHAnsi" w:eastAsiaTheme="minorHAnsi" w:hAnsiTheme="minorHAnsi" w:cs="Helvetica"/>
          <w:sz w:val="18"/>
          <w:szCs w:val="18"/>
        </w:rPr>
        <w:t>Hay Group, 2006. Nurse leadership: being nice is not enough. pp.1–4.</w:t>
      </w:r>
    </w:p>
    <w:p w14:paraId="0D12AC7D" w14:textId="03B7B3EE" w:rsidR="00D70779" w:rsidRDefault="00D70779" w:rsidP="00D70779">
      <w:pPr>
        <w:pStyle w:val="ListParagraph"/>
        <w:numPr>
          <w:ilvl w:val="0"/>
          <w:numId w:val="4"/>
        </w:numPr>
        <w:spacing w:line="204" w:lineRule="exact"/>
        <w:rPr>
          <w:rFonts w:asciiTheme="minorHAnsi" w:eastAsiaTheme="minorHAnsi" w:hAnsiTheme="minorHAnsi" w:cs="Helvetica"/>
          <w:sz w:val="18"/>
          <w:szCs w:val="18"/>
        </w:rPr>
      </w:pPr>
      <w:r w:rsidRPr="00D70779">
        <w:rPr>
          <w:rFonts w:asciiTheme="minorHAnsi" w:eastAsiaTheme="minorHAnsi" w:hAnsiTheme="minorHAnsi" w:cs="Helvetica"/>
          <w:sz w:val="18"/>
          <w:szCs w:val="18"/>
        </w:rPr>
        <w:t>Maben, J., Latter, S. &amp; Macleod Clark, J., 2007. The sustainability of ideals, values and the nursing mandate: evidence from a longitudinal qualitative study. Nursing Inquiry, 14(2), pp.99–113.</w:t>
      </w:r>
    </w:p>
    <w:p w14:paraId="7EEABB32" w14:textId="5ACD4E51" w:rsidR="004525C6" w:rsidRDefault="004525C6" w:rsidP="00D70779">
      <w:pPr>
        <w:pStyle w:val="ListParagraph"/>
        <w:numPr>
          <w:ilvl w:val="0"/>
          <w:numId w:val="4"/>
        </w:numPr>
        <w:spacing w:line="204" w:lineRule="exact"/>
        <w:rPr>
          <w:rFonts w:asciiTheme="minorHAnsi" w:eastAsiaTheme="minorHAnsi" w:hAnsiTheme="minorHAnsi" w:cs="Helvetica"/>
          <w:sz w:val="18"/>
          <w:szCs w:val="18"/>
        </w:rPr>
      </w:pPr>
      <w:r w:rsidRPr="004525C6">
        <w:rPr>
          <w:rFonts w:asciiTheme="minorHAnsi" w:eastAsiaTheme="minorHAnsi" w:hAnsiTheme="minorHAnsi" w:cs="Helvetica"/>
          <w:sz w:val="18"/>
          <w:szCs w:val="18"/>
        </w:rPr>
        <w:t xml:space="preserve">Moran, D.J., 2011. ACT for </w:t>
      </w:r>
      <w:r>
        <w:rPr>
          <w:rFonts w:asciiTheme="minorHAnsi" w:eastAsiaTheme="minorHAnsi" w:hAnsiTheme="minorHAnsi" w:cs="Helvetica"/>
          <w:sz w:val="18"/>
          <w:szCs w:val="18"/>
        </w:rPr>
        <w:t>Leadership</w:t>
      </w:r>
      <w:r w:rsidRPr="004525C6">
        <w:rPr>
          <w:rFonts w:asciiTheme="minorHAnsi" w:eastAsiaTheme="minorHAnsi" w:hAnsiTheme="minorHAnsi" w:cs="Helvetica"/>
          <w:sz w:val="18"/>
          <w:szCs w:val="18"/>
        </w:rPr>
        <w:t>. International Journal of Behavioral Consultation &amp; Therapy 7(1), pp.66–75</w:t>
      </w:r>
    </w:p>
    <w:p w14:paraId="78FFF656" w14:textId="503A93D0" w:rsidR="00D70779" w:rsidRDefault="00D70779" w:rsidP="00D70779">
      <w:pPr>
        <w:pStyle w:val="ListParagraph"/>
        <w:numPr>
          <w:ilvl w:val="0"/>
          <w:numId w:val="4"/>
        </w:numPr>
        <w:spacing w:line="204" w:lineRule="exact"/>
        <w:rPr>
          <w:rFonts w:asciiTheme="minorHAnsi" w:eastAsiaTheme="minorHAnsi" w:hAnsiTheme="minorHAnsi" w:cs="Helvetica"/>
          <w:sz w:val="18"/>
          <w:szCs w:val="18"/>
        </w:rPr>
      </w:pPr>
      <w:proofErr w:type="spellStart"/>
      <w:r w:rsidRPr="00D70779">
        <w:rPr>
          <w:rFonts w:asciiTheme="minorHAnsi" w:eastAsiaTheme="minorHAnsi" w:hAnsiTheme="minorHAnsi" w:cs="Helvetica"/>
          <w:sz w:val="18"/>
          <w:szCs w:val="18"/>
        </w:rPr>
        <w:t>Scholtes</w:t>
      </w:r>
      <w:proofErr w:type="spellEnd"/>
      <w:r w:rsidRPr="00D70779">
        <w:rPr>
          <w:rFonts w:asciiTheme="minorHAnsi" w:eastAsiaTheme="minorHAnsi" w:hAnsiTheme="minorHAnsi" w:cs="Helvetica"/>
          <w:sz w:val="18"/>
          <w:szCs w:val="18"/>
        </w:rPr>
        <w:t xml:space="preserve">, P., 2017. Leaders of People: Some are Wonderful, </w:t>
      </w:r>
      <w:proofErr w:type="gramStart"/>
      <w:r w:rsidRPr="00D70779">
        <w:rPr>
          <w:rFonts w:asciiTheme="minorHAnsi" w:eastAsiaTheme="minorHAnsi" w:hAnsiTheme="minorHAnsi" w:cs="Helvetica"/>
          <w:sz w:val="18"/>
          <w:szCs w:val="18"/>
        </w:rPr>
        <w:t>Some</w:t>
      </w:r>
      <w:proofErr w:type="gramEnd"/>
      <w:r w:rsidRPr="00D70779">
        <w:rPr>
          <w:rFonts w:asciiTheme="minorHAnsi" w:eastAsiaTheme="minorHAnsi" w:hAnsiTheme="minorHAnsi" w:cs="Helvetica"/>
          <w:sz w:val="18"/>
          <w:szCs w:val="18"/>
        </w:rPr>
        <w:t xml:space="preserve"> are Clueless, The Rest are Somewhere In Between. pscholtes.com, pp.1–3.</w:t>
      </w:r>
    </w:p>
    <w:p w14:paraId="6AD49470" w14:textId="2CCD8343" w:rsidR="00AE3E37" w:rsidRDefault="00D70779" w:rsidP="00FC0B17">
      <w:pPr>
        <w:pStyle w:val="ListParagraph"/>
        <w:numPr>
          <w:ilvl w:val="0"/>
          <w:numId w:val="4"/>
        </w:numPr>
        <w:spacing w:line="204" w:lineRule="exact"/>
        <w:rPr>
          <w:rFonts w:asciiTheme="minorHAnsi" w:eastAsiaTheme="minorHAnsi" w:hAnsiTheme="minorHAnsi" w:cs="Helvetica"/>
          <w:sz w:val="18"/>
          <w:szCs w:val="18"/>
        </w:rPr>
      </w:pPr>
      <w:proofErr w:type="spellStart"/>
      <w:r w:rsidRPr="00D70779">
        <w:rPr>
          <w:rFonts w:asciiTheme="minorHAnsi" w:eastAsiaTheme="minorHAnsi" w:hAnsiTheme="minorHAnsi" w:cs="Helvetica"/>
          <w:sz w:val="18"/>
          <w:szCs w:val="18"/>
        </w:rPr>
        <w:t>Shattell</w:t>
      </w:r>
      <w:proofErr w:type="spellEnd"/>
      <w:r w:rsidRPr="00D70779">
        <w:rPr>
          <w:rFonts w:asciiTheme="minorHAnsi" w:eastAsiaTheme="minorHAnsi" w:hAnsiTheme="minorHAnsi" w:cs="Helvetica"/>
          <w:sz w:val="18"/>
          <w:szCs w:val="18"/>
        </w:rPr>
        <w:t>, M., Hogan, B. &amp; Thomas, S.P., 2005. “It's the People that Make the Environment Good or Bad.” 16(2), pp.159–169.</w:t>
      </w:r>
    </w:p>
    <w:p w14:paraId="63315C4E" w14:textId="473B43FD" w:rsidR="00FC0B17" w:rsidRDefault="00FC0B17" w:rsidP="00FC0B17">
      <w:pPr>
        <w:pStyle w:val="ListParagraph"/>
        <w:numPr>
          <w:ilvl w:val="0"/>
          <w:numId w:val="4"/>
        </w:numPr>
        <w:spacing w:line="204" w:lineRule="exact"/>
        <w:rPr>
          <w:rFonts w:asciiTheme="minorHAnsi" w:eastAsiaTheme="minorHAnsi" w:hAnsiTheme="minorHAnsi" w:cs="Helvetica"/>
          <w:sz w:val="18"/>
          <w:szCs w:val="18"/>
        </w:rPr>
      </w:pPr>
      <w:r w:rsidRPr="00FC0B17">
        <w:rPr>
          <w:rFonts w:asciiTheme="minorHAnsi" w:eastAsiaTheme="minorHAnsi" w:hAnsiTheme="minorHAnsi" w:cs="Helvetica"/>
          <w:sz w:val="18"/>
          <w:szCs w:val="18"/>
        </w:rPr>
        <w:t>Whitby, P., 2008. Why is good quality residential care so very difficult to achieve? Journal of Dementia Care, (March/April), pp.30–33.</w:t>
      </w:r>
    </w:p>
    <w:p w14:paraId="47AC22D7" w14:textId="66A9F9D0" w:rsidR="00FC0B17" w:rsidRPr="00FC0B17" w:rsidRDefault="00FC0B17" w:rsidP="00FC0B17">
      <w:pPr>
        <w:pStyle w:val="ListParagraph"/>
        <w:numPr>
          <w:ilvl w:val="0"/>
          <w:numId w:val="4"/>
        </w:numPr>
        <w:spacing w:line="204" w:lineRule="exact"/>
        <w:rPr>
          <w:rFonts w:asciiTheme="minorHAnsi" w:eastAsiaTheme="minorHAnsi" w:hAnsiTheme="minorHAnsi" w:cs="Helvetica"/>
          <w:sz w:val="18"/>
          <w:szCs w:val="18"/>
        </w:rPr>
      </w:pPr>
      <w:r w:rsidRPr="00FC0B17">
        <w:rPr>
          <w:rFonts w:asciiTheme="minorHAnsi" w:eastAsiaTheme="minorHAnsi" w:hAnsiTheme="minorHAnsi" w:cs="Helvetica"/>
          <w:sz w:val="18"/>
          <w:szCs w:val="18"/>
        </w:rPr>
        <w:t>Whitby, P., 2008. Clinical Heroes: pushing up standards in long-term care. Journal of Dementia Care, (May/June), pp.28–31.</w:t>
      </w:r>
    </w:p>
    <w:p w14:paraId="784F774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BA0FDD3" w14:textId="77777777"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14:paraId="0A363F54"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98DCC82" wp14:editId="4FEB849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E282B6B" w14:textId="0AA4D28F" w:rsidR="00AE3E37" w:rsidRDefault="008756E6" w:rsidP="00404E5B">
      <w:pPr>
        <w:spacing w:before="92"/>
        <w:ind w:right="4234"/>
        <w:rPr>
          <w:rFonts w:ascii="Arial"/>
        </w:rPr>
      </w:pPr>
      <w:r>
        <w:rPr>
          <w:noProof/>
        </w:rPr>
        <w:t xml:space="preserve">              </w:t>
      </w:r>
      <w:r w:rsidR="003931E9">
        <w:rPr>
          <w:noProof/>
        </w:rPr>
        <w:drawing>
          <wp:inline distT="0" distB="0" distL="0" distR="0" wp14:anchorId="18F30503" wp14:editId="1B8C8275">
            <wp:extent cx="1126101" cy="836507"/>
            <wp:effectExtent l="0" t="0" r="0" b="1905"/>
            <wp:docPr id="1" name="Picture 1" descr="../../../../Desktop/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Pic.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5231" cy="850718"/>
                    </a:xfrm>
                    <a:prstGeom prst="rect">
                      <a:avLst/>
                    </a:prstGeom>
                    <a:noFill/>
                    <a:ln>
                      <a:noFill/>
                    </a:ln>
                  </pic:spPr>
                </pic:pic>
              </a:graphicData>
            </a:graphic>
          </wp:inline>
        </w:drawing>
      </w:r>
      <w:r>
        <w:rPr>
          <w:noProof/>
        </w:rPr>
        <w:drawing>
          <wp:inline distT="0" distB="0" distL="0" distR="0" wp14:anchorId="194BA919" wp14:editId="06A2D5B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461680A9" w14:textId="2DED6AAC" w:rsidR="00AE3E37" w:rsidRDefault="007D23F2">
      <w:pPr>
        <w:spacing w:before="41" w:line="154" w:lineRule="exact"/>
        <w:ind w:left="213" w:right="231"/>
        <w:jc w:val="both"/>
        <w:rPr>
          <w:rFonts w:ascii="Arial"/>
          <w:sz w:val="14"/>
        </w:rPr>
      </w:pPr>
      <w:r>
        <w:rPr>
          <w:rFonts w:ascii="Arial"/>
          <w:sz w:val="14"/>
        </w:rPr>
        <w:t xml:space="preserve">Paul commenced his </w:t>
      </w:r>
      <w:proofErr w:type="gramStart"/>
      <w:r>
        <w:rPr>
          <w:rFonts w:ascii="Arial"/>
          <w:sz w:val="14"/>
        </w:rPr>
        <w:t>forty year</w:t>
      </w:r>
      <w:proofErr w:type="gramEnd"/>
      <w:r>
        <w:rPr>
          <w:rFonts w:ascii="Arial"/>
          <w:sz w:val="14"/>
        </w:rPr>
        <w:t xml:space="preserve"> career in the British NHS as a psychiatric nurse, rising to be a Charge Nurse at the </w:t>
      </w:r>
      <w:proofErr w:type="spellStart"/>
      <w:r>
        <w:rPr>
          <w:rFonts w:ascii="Arial"/>
          <w:sz w:val="14"/>
        </w:rPr>
        <w:t>Bethlem</w:t>
      </w:r>
      <w:proofErr w:type="spellEnd"/>
      <w:r>
        <w:rPr>
          <w:rFonts w:ascii="Arial"/>
          <w:sz w:val="14"/>
        </w:rPr>
        <w:t xml:space="preserve"> Royal Hospital. He switched career to become a clinical psychologist and since then has worked mostly with older people. Over the years Paul has developed a special interest in the psychology of </w:t>
      </w:r>
      <w:r w:rsidR="00104DCE">
        <w:rPr>
          <w:rFonts w:ascii="Arial"/>
          <w:sz w:val="14"/>
        </w:rPr>
        <w:t xml:space="preserve">caring and the social psychology of </w:t>
      </w:r>
      <w:r>
        <w:rPr>
          <w:rFonts w:ascii="Arial"/>
          <w:sz w:val="14"/>
        </w:rPr>
        <w:t>wards and care homes. He has</w:t>
      </w:r>
      <w:r w:rsidR="00104DCE">
        <w:rPr>
          <w:rFonts w:ascii="Arial"/>
          <w:sz w:val="14"/>
        </w:rPr>
        <w:t xml:space="preserve"> taught widely on this topic.</w:t>
      </w:r>
    </w:p>
    <w:p w14:paraId="6852B699" w14:textId="1C92099C" w:rsidR="00AE3E37" w:rsidRDefault="00A9710C">
      <w:pPr>
        <w:spacing w:before="62"/>
        <w:ind w:left="4217" w:right="4235"/>
        <w:jc w:val="center"/>
        <w:rPr>
          <w:rFonts w:ascii="Arial"/>
          <w:sz w:val="14"/>
        </w:rPr>
      </w:pPr>
      <w:r>
        <w:rPr>
          <w:rFonts w:ascii="Arial"/>
          <w:sz w:val="14"/>
        </w:rPr>
        <w:t xml:space="preserve">Email: </w:t>
      </w:r>
      <w:hyperlink r:id="rId11" w:history="1">
        <w:r w:rsidR="00104DCE">
          <w:rPr>
            <w:rStyle w:val="Hyperlink"/>
            <w:rFonts w:ascii="Arial"/>
            <w:sz w:val="14"/>
          </w:rPr>
          <w:t>paul@caretolead.uk</w:t>
        </w:r>
      </w:hyperlink>
    </w:p>
    <w:p w14:paraId="4833F84E"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FEC7DDB" wp14:editId="1EA507E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CC99152" w14:textId="77777777" w:rsidR="00AE3E37" w:rsidRDefault="00AE3E37">
      <w:pPr>
        <w:pStyle w:val="BodyText"/>
        <w:rPr>
          <w:rFonts w:ascii="Arial"/>
          <w:sz w:val="20"/>
        </w:rPr>
      </w:pPr>
      <w:bookmarkStart w:id="0" w:name="_GoBack"/>
      <w:bookmarkEnd w:id="0"/>
    </w:p>
    <w:p w14:paraId="2BD8A71F" w14:textId="77777777" w:rsidR="00AE3E37" w:rsidRDefault="00AE3E37">
      <w:pPr>
        <w:pStyle w:val="BodyText"/>
        <w:rPr>
          <w:rFonts w:ascii="Arial"/>
          <w:sz w:val="20"/>
        </w:rPr>
      </w:pPr>
    </w:p>
    <w:p w14:paraId="319009CF" w14:textId="77777777" w:rsidR="00AE3E37" w:rsidRDefault="00AE3E37">
      <w:pPr>
        <w:pStyle w:val="BodyText"/>
        <w:spacing w:before="7"/>
        <w:rPr>
          <w:rFonts w:ascii="Arial"/>
          <w:sz w:val="29"/>
        </w:rPr>
      </w:pPr>
    </w:p>
    <w:p w14:paraId="7DD510DA" w14:textId="77777777" w:rsidR="00AE3E37" w:rsidRPr="00B21A57" w:rsidRDefault="00A9710C">
      <w:pPr>
        <w:spacing w:before="39"/>
        <w:ind w:left="100"/>
        <w:rPr>
          <w:rFonts w:ascii="Minion Pro"/>
          <w:b/>
          <w:sz w:val="20"/>
        </w:rPr>
      </w:pPr>
      <w:r w:rsidRPr="00B21A57">
        <w:rPr>
          <w:rFonts w:ascii="Minion Pro"/>
          <w:b/>
          <w:sz w:val="20"/>
        </w:rPr>
        <w:t>Notes/Comments:</w:t>
      </w:r>
    </w:p>
    <w:p w14:paraId="71F4866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CD556D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0CE5B2" w14:textId="77777777" w:rsidR="005642BD" w:rsidRDefault="005642BD">
      <w:r>
        <w:separator/>
      </w:r>
    </w:p>
  </w:endnote>
  <w:endnote w:type="continuationSeparator" w:id="0">
    <w:p w14:paraId="6E8E4431" w14:textId="77777777" w:rsidR="005642BD" w:rsidRDefault="00564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37DAD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B5A2AA6" wp14:editId="4D2318E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EB7E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37313A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5A2AA6" id="_x0000_t202" coordsize="21600,21600" o:spt="202" path="m0,0l0,21600,21600,21600,21600,0xe">
              <v:stroke joinstyle="miter"/>
              <v:path gradientshapeok="t" o:connecttype="rect"/>
            </v:shapetype>
            <v:shape id="Text_x0020_Box_x0020_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26CEB7E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37313A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67FB787" wp14:editId="7CB08CC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E5B9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6C974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FB787" id="Text_x0020_Box_x0020_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77DE5B9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6C974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C16C814" wp14:editId="310669E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BF1D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689B0C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6C814" id="Text_x0020_Box_x0020_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624BF1D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689B0C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0AFEB0" w14:textId="77777777" w:rsidR="005642BD" w:rsidRDefault="005642BD">
      <w:r>
        <w:separator/>
      </w:r>
    </w:p>
  </w:footnote>
  <w:footnote w:type="continuationSeparator" w:id="0">
    <w:p w14:paraId="46E62211" w14:textId="77777777" w:rsidR="005642BD" w:rsidRDefault="005642B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E24AD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ECC9EC7" wp14:editId="6AF4258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18A29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CC9EC7" id="_x0000_t202" coordsize="21600,21600" o:spt="202" path="m0,0l0,21600,21600,21600,21600,0xe">
              <v:stroke joinstyle="miter"/>
              <v:path gradientshapeok="t" o:connecttype="rect"/>
            </v:shapetype>
            <v:shape id="Text_x0020_Box_x0020_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5E18A29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350F287" wp14:editId="4375055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02BA4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6B0C68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0F287" id="Text_x0020_Box_x0020_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0F02BA4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6B0C68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3C62B1"/>
    <w:multiLevelType w:val="hybridMultilevel"/>
    <w:tmpl w:val="C2E43F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4B47"/>
    <w:rsid w:val="000E2911"/>
    <w:rsid w:val="00104DCE"/>
    <w:rsid w:val="00114D5C"/>
    <w:rsid w:val="001263DF"/>
    <w:rsid w:val="001E763C"/>
    <w:rsid w:val="00292ED9"/>
    <w:rsid w:val="002D1861"/>
    <w:rsid w:val="00314AFB"/>
    <w:rsid w:val="003931E9"/>
    <w:rsid w:val="003B76D9"/>
    <w:rsid w:val="00404E5B"/>
    <w:rsid w:val="00405642"/>
    <w:rsid w:val="00414F7B"/>
    <w:rsid w:val="004355DC"/>
    <w:rsid w:val="004525C6"/>
    <w:rsid w:val="004749B4"/>
    <w:rsid w:val="00494130"/>
    <w:rsid w:val="004F3523"/>
    <w:rsid w:val="005642BD"/>
    <w:rsid w:val="005973B9"/>
    <w:rsid w:val="005B3A56"/>
    <w:rsid w:val="006060CE"/>
    <w:rsid w:val="0063497F"/>
    <w:rsid w:val="00783627"/>
    <w:rsid w:val="0078738A"/>
    <w:rsid w:val="007D23F2"/>
    <w:rsid w:val="008307FF"/>
    <w:rsid w:val="00873DF0"/>
    <w:rsid w:val="008756E6"/>
    <w:rsid w:val="009875B6"/>
    <w:rsid w:val="009B2D44"/>
    <w:rsid w:val="009D4A90"/>
    <w:rsid w:val="009F706A"/>
    <w:rsid w:val="00A07E82"/>
    <w:rsid w:val="00A9710C"/>
    <w:rsid w:val="00AE3E37"/>
    <w:rsid w:val="00B21A57"/>
    <w:rsid w:val="00B9681E"/>
    <w:rsid w:val="00C33602"/>
    <w:rsid w:val="00CD6F55"/>
    <w:rsid w:val="00D62425"/>
    <w:rsid w:val="00D70779"/>
    <w:rsid w:val="00DD1CB0"/>
    <w:rsid w:val="00DE3104"/>
    <w:rsid w:val="00E969FB"/>
    <w:rsid w:val="00F72EEA"/>
    <w:rsid w:val="00F8136A"/>
    <w:rsid w:val="00F84CAE"/>
    <w:rsid w:val="00FC0B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6AAA3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drXXXXXXX@xxx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525</Words>
  <Characters>2994</Characters>
  <Application>Microsoft Macintosh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Paul Whitby</cp:lastModifiedBy>
  <cp:revision>12</cp:revision>
  <dcterms:created xsi:type="dcterms:W3CDTF">2018-07-24T11:28:00Z</dcterms:created>
  <dcterms:modified xsi:type="dcterms:W3CDTF">2018-08-02T09:33:00Z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PAPERS2_INFO_01">
    <vt:lpwstr>&lt;info&gt;&lt;style id="http://www.zotero.org/styles/harvard1"/&gt;&lt;format class="1"/&gt;&lt;/info&gt;PAPERS2_INFO_END</vt:lpwstr>
  </property>
</Properties>
</file>