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EF9CA7" w14:textId="39015352" w:rsidR="00CD4FE5" w:rsidRPr="00213B73" w:rsidRDefault="00CD4FE5" w:rsidP="00182905">
      <w:pPr>
        <w:pStyle w:val="Ttulo1"/>
        <w:spacing w:before="170"/>
        <w:ind w:left="0"/>
        <w:rPr>
          <w:sz w:val="32"/>
          <w:szCs w:val="32"/>
        </w:rPr>
      </w:pPr>
      <w:r w:rsidRPr="00213B73">
        <w:rPr>
          <w:color w:val="337AB7"/>
          <w:sz w:val="32"/>
          <w:szCs w:val="32"/>
        </w:rPr>
        <w:t>Follow-up of the research training of the postgraduate student in nursing in master`s degree: a longitudinal study</w:t>
      </w:r>
      <w:r w:rsidR="00213B73">
        <w:rPr>
          <w:color w:val="337AB7"/>
          <w:sz w:val="32"/>
          <w:szCs w:val="32"/>
        </w:rPr>
        <w:t xml:space="preserve"> (2018-2022)</w:t>
      </w:r>
      <w:r w:rsidRPr="00213B73">
        <w:rPr>
          <w:color w:val="337AB7"/>
          <w:sz w:val="32"/>
          <w:szCs w:val="32"/>
        </w:rPr>
        <w:t xml:space="preserve">  </w:t>
      </w:r>
    </w:p>
    <w:p w14:paraId="245963F9" w14:textId="77777777" w:rsidR="00CD4FE5" w:rsidRPr="00213B73" w:rsidRDefault="00CD4FE5" w:rsidP="00CD4FE5">
      <w:pPr>
        <w:pStyle w:val="Textodecuerpo"/>
        <w:spacing w:before="73" w:line="198" w:lineRule="exact"/>
        <w:ind w:left="100" w:right="5967"/>
      </w:pPr>
      <w:proofErr w:type="spellStart"/>
      <w:r w:rsidRPr="00213B73">
        <w:t>Ligia</w:t>
      </w:r>
      <w:proofErr w:type="spellEnd"/>
      <w:r w:rsidRPr="00213B73">
        <w:t xml:space="preserve"> Patricia Rojas </w:t>
      </w:r>
      <w:proofErr w:type="spellStart"/>
      <w:r w:rsidRPr="00213B73">
        <w:t>Valenciano</w:t>
      </w:r>
      <w:proofErr w:type="spellEnd"/>
      <w:r w:rsidRPr="00213B73">
        <w:t xml:space="preserve">, RN, PhD, Nursing School, University of Costa Rica, Costa Rica </w:t>
      </w:r>
    </w:p>
    <w:p w14:paraId="145D0EDE" w14:textId="77777777" w:rsidR="00CD4FE5" w:rsidRPr="00213B73" w:rsidRDefault="00CD4FE5" w:rsidP="00CD4FE5">
      <w:pPr>
        <w:pStyle w:val="Textodecuerpo"/>
        <w:spacing w:before="73" w:line="198" w:lineRule="exact"/>
        <w:ind w:left="100" w:right="5967"/>
      </w:pPr>
      <w:r w:rsidRPr="00213B73">
        <w:t xml:space="preserve">Ana </w:t>
      </w:r>
      <w:proofErr w:type="spellStart"/>
      <w:r w:rsidRPr="00213B73">
        <w:t>Guzmán</w:t>
      </w:r>
      <w:proofErr w:type="spellEnd"/>
      <w:r w:rsidRPr="00213B73">
        <w:t xml:space="preserve"> Aguilar, RN, MSc, Nursing School, University of Costa Rica, Costa Rica</w:t>
      </w:r>
    </w:p>
    <w:p w14:paraId="54513034" w14:textId="77777777" w:rsidR="00CD4FE5" w:rsidRDefault="00CD4FE5" w:rsidP="00CD4FE5">
      <w:pPr>
        <w:rPr>
          <w:rFonts w:ascii="Arial"/>
          <w:sz w:val="21"/>
        </w:rPr>
        <w:sectPr w:rsidR="00CD4FE5" w:rsidSect="00CD4FE5">
          <w:headerReference w:type="default" r:id="rId8"/>
          <w:footerReference w:type="default" r:id="rId9"/>
          <w:pgSz w:w="11910" w:h="16840"/>
          <w:pgMar w:top="1740" w:right="600" w:bottom="840" w:left="620" w:header="541" w:footer="642" w:gutter="0"/>
          <w:cols w:space="720"/>
        </w:sectPr>
      </w:pPr>
    </w:p>
    <w:p w14:paraId="49B31D1F" w14:textId="77777777" w:rsidR="00CD4FE5" w:rsidRDefault="00CD4FE5" w:rsidP="00212B58">
      <w:pPr>
        <w:pStyle w:val="Ttulo3"/>
        <w:spacing w:before="147"/>
        <w:ind w:left="0"/>
        <w:jc w:val="both"/>
        <w:rPr>
          <w:color w:val="BF5A14"/>
        </w:rPr>
      </w:pPr>
      <w:r>
        <w:rPr>
          <w:color w:val="BF5A14"/>
        </w:rPr>
        <w:lastRenderedPageBreak/>
        <w:t>Abstract (300 word limit)</w:t>
      </w:r>
    </w:p>
    <w:p w14:paraId="721E09C3" w14:textId="77777777" w:rsidR="00DD6EDA" w:rsidRDefault="00DD6EDA" w:rsidP="00212B58">
      <w:pPr>
        <w:pStyle w:val="Ttulo3"/>
        <w:spacing w:before="147"/>
        <w:ind w:left="0"/>
        <w:jc w:val="both"/>
      </w:pPr>
    </w:p>
    <w:p w14:paraId="474F4571" w14:textId="3921A533" w:rsidR="00212B58" w:rsidRDefault="00DD6EDA" w:rsidP="00B86A6D">
      <w:pPr>
        <w:pStyle w:val="Textodecuerpo"/>
        <w:ind w:left="102"/>
        <w:jc w:val="both"/>
      </w:pPr>
      <w:r w:rsidRPr="00DD6EDA">
        <w:t xml:space="preserve">Statement of the Problem: The training of nursing students in postgraduate studies has undergone an important evolution about their role and professional competencies based in the better available </w:t>
      </w:r>
      <w:r w:rsidR="00693BE6" w:rsidRPr="00DD6EDA">
        <w:t>scientific</w:t>
      </w:r>
      <w:r w:rsidRPr="00DD6EDA">
        <w:t xml:space="preserve"> evidence. However, postgraduate students place research in the background and this behavior that they bring to their clinical practice as specialists. The academy has made efforts to implement various teaching methodologies that improve the motivation and acquisition of knowledge and interest of the student for the research, that they appreciate it as a form of development of the nursing. Therefore, it is important to follow-up the pedagogical characteristics in student training in research that allow for curricular improvements based on scientific evidence. The purpose of this study is to analyze the pedagogical characteristics in the research training of the postgraduate student in nursing in two masters degree of the Postgraduate Program in Nursing of the University of Costa Rica to improve the processes of training in the research area. Methodology &amp; Theoretical Orientation: It is a non-experimental study, long-term evolution of groups (cohort). Three cohorts will be carried out, in each cohort the following pedagogical characteristics will be measured: educational didactics, approach and learning strategies, learning assessment strategies, student participation, teacher support, quality of educational products, impact on clinical practice and scientific dissemination. Findings: The first cohort will be measured in June 2018, so there are no findings at this time. Conclusion &amp; Significance: This protocol aims to have enough information to be able to assess the current pedagogical characteristics in the training of research in postgraduate student and improve them in order to have postgraduate institutions that have favorable environments for research, establish innovative and creative approaches for the research training and very relevant to the expectations and inspirations of students, linked to their ability to motivate themselves to acquire knowledge in research, use their internal locus of control, acquire and use available resources that allow them to improve their practice nursi</w:t>
      </w:r>
      <w:r>
        <w:t>ng based on scientific evidence</w:t>
      </w:r>
      <w:r w:rsidR="003E47CA" w:rsidRPr="003E47CA">
        <w:t>.</w:t>
      </w:r>
    </w:p>
    <w:p w14:paraId="41B03512" w14:textId="77777777" w:rsidR="00DD6EDA" w:rsidRDefault="00DD6EDA" w:rsidP="00212B58">
      <w:pPr>
        <w:pStyle w:val="Textodecuerpo"/>
        <w:spacing w:before="90" w:line="280" w:lineRule="auto"/>
        <w:jc w:val="both"/>
        <w:rPr>
          <w:rFonts w:ascii="Arial"/>
          <w:b/>
          <w:color w:val="BF5A14"/>
          <w:sz w:val="20"/>
        </w:rPr>
      </w:pPr>
      <w:bookmarkStart w:id="0" w:name="_GoBack"/>
      <w:bookmarkEnd w:id="0"/>
    </w:p>
    <w:p w14:paraId="1FF0C0B8" w14:textId="77777777" w:rsidR="00DD6EDA" w:rsidRDefault="00DD6EDA" w:rsidP="00212B58">
      <w:pPr>
        <w:pStyle w:val="Textodecuerpo"/>
        <w:spacing w:before="90" w:line="280" w:lineRule="auto"/>
        <w:jc w:val="both"/>
        <w:rPr>
          <w:rFonts w:ascii="Arial"/>
          <w:b/>
          <w:color w:val="BF5A14"/>
          <w:sz w:val="20"/>
        </w:rPr>
      </w:pPr>
    </w:p>
    <w:p w14:paraId="3C209191" w14:textId="4727EA86" w:rsidR="00CD4FE5" w:rsidRPr="00212B58" w:rsidRDefault="00CD4FE5" w:rsidP="00212B58">
      <w:pPr>
        <w:pStyle w:val="Textodecuerpo"/>
        <w:spacing w:before="90" w:line="280" w:lineRule="auto"/>
        <w:jc w:val="both"/>
      </w:pPr>
      <w:r>
        <w:rPr>
          <w:rFonts w:ascii="Arial"/>
          <w:b/>
          <w:color w:val="BF5A14"/>
          <w:sz w:val="20"/>
        </w:rPr>
        <w:t>Recent publications (minimum 5)</w:t>
      </w:r>
    </w:p>
    <w:p w14:paraId="70CED104" w14:textId="0F6AB2DF" w:rsidR="004352A6" w:rsidRPr="00212B58" w:rsidRDefault="004352A6" w:rsidP="004352A6">
      <w:pPr>
        <w:autoSpaceDE w:val="0"/>
        <w:autoSpaceDN w:val="0"/>
        <w:adjustRightInd w:val="0"/>
        <w:rPr>
          <w:rFonts w:eastAsiaTheme="minorEastAsia" w:cs="Helvetica"/>
          <w:color w:val="000000"/>
          <w:sz w:val="16"/>
          <w:szCs w:val="16"/>
          <w:lang w:val="es-ES" w:eastAsia="es-ES"/>
        </w:rPr>
      </w:pPr>
      <w:r w:rsidRPr="00212B58">
        <w:rPr>
          <w:rFonts w:eastAsiaTheme="minorEastAsia" w:cs="Helvetica"/>
          <w:color w:val="000000"/>
          <w:sz w:val="16"/>
          <w:szCs w:val="16"/>
          <w:lang w:val="es-ES" w:eastAsia="es-ES"/>
        </w:rPr>
        <w:t xml:space="preserve">1.Fawcett J. Tendencias de investigación en enfermería. Revista </w:t>
      </w:r>
      <w:proofErr w:type="spellStart"/>
      <w:r w:rsidRPr="00212B58">
        <w:rPr>
          <w:rFonts w:eastAsiaTheme="minorEastAsia" w:cs="Helvetica"/>
          <w:color w:val="000000"/>
          <w:sz w:val="16"/>
          <w:szCs w:val="16"/>
          <w:lang w:val="es-ES" w:eastAsia="es-ES"/>
        </w:rPr>
        <w:t>Aquichán</w:t>
      </w:r>
      <w:proofErr w:type="spellEnd"/>
      <w:r w:rsidRPr="00212B58">
        <w:rPr>
          <w:rFonts w:eastAsiaTheme="minorEastAsia" w:cs="Helvetica"/>
          <w:color w:val="000000"/>
          <w:sz w:val="16"/>
          <w:szCs w:val="16"/>
          <w:lang w:val="es-ES" w:eastAsia="es-ES"/>
        </w:rPr>
        <w:t xml:space="preserve"> [Internet]. 2014; 14(3): 289-292. Disponible en: </w:t>
      </w:r>
      <w:hyperlink r:id="rId10" w:history="1">
        <w:r w:rsidRPr="00212B58">
          <w:rPr>
            <w:rStyle w:val="Hipervnculo"/>
            <w:rFonts w:eastAsiaTheme="minorEastAsia" w:cs="Helvetica"/>
            <w:sz w:val="16"/>
            <w:szCs w:val="16"/>
            <w:lang w:val="es-ES" w:eastAsia="es-ES"/>
          </w:rPr>
          <w:t>http://www.redalyc.org/pdf/741/74132361001.pdf</w:t>
        </w:r>
      </w:hyperlink>
      <w:r w:rsidRPr="00212B58">
        <w:rPr>
          <w:rFonts w:eastAsiaTheme="minorEastAsia" w:cs="Helvetica"/>
          <w:color w:val="000000"/>
          <w:sz w:val="16"/>
          <w:szCs w:val="16"/>
          <w:lang w:val="es-ES" w:eastAsia="es-ES"/>
        </w:rPr>
        <w:t xml:space="preserve"> </w:t>
      </w:r>
    </w:p>
    <w:p w14:paraId="2A6F627C" w14:textId="241FFF06" w:rsidR="004352A6" w:rsidRPr="00212B58" w:rsidRDefault="004352A6" w:rsidP="004352A6">
      <w:pPr>
        <w:autoSpaceDE w:val="0"/>
        <w:autoSpaceDN w:val="0"/>
        <w:adjustRightInd w:val="0"/>
        <w:rPr>
          <w:rFonts w:eastAsiaTheme="minorEastAsia" w:cs="Helvetica"/>
          <w:color w:val="000000"/>
          <w:sz w:val="16"/>
          <w:szCs w:val="16"/>
          <w:lang w:val="es-ES" w:eastAsia="es-ES"/>
        </w:rPr>
      </w:pPr>
      <w:r w:rsidRPr="00212B58">
        <w:rPr>
          <w:rFonts w:ascii="Calibri" w:eastAsiaTheme="minorEastAsia" w:hAnsi="Calibri" w:cs="Times"/>
          <w:color w:val="000000"/>
          <w:sz w:val="16"/>
          <w:szCs w:val="16"/>
          <w:lang w:val="es-ES" w:eastAsia="es-ES"/>
        </w:rPr>
        <w:t>2.</w:t>
      </w:r>
      <w:r w:rsidRPr="00212B58">
        <w:rPr>
          <w:rFonts w:eastAsiaTheme="minorEastAsia" w:cs="Helvetica"/>
          <w:color w:val="000000"/>
          <w:sz w:val="16"/>
          <w:szCs w:val="16"/>
          <w:lang w:val="es-ES" w:eastAsia="es-ES"/>
        </w:rPr>
        <w:t xml:space="preserve">Jaramillo H. La formación de </w:t>
      </w:r>
      <w:proofErr w:type="spellStart"/>
      <w:r w:rsidRPr="00212B58">
        <w:rPr>
          <w:rFonts w:eastAsiaTheme="minorEastAsia" w:cs="Helvetica"/>
          <w:color w:val="000000"/>
          <w:sz w:val="16"/>
          <w:szCs w:val="16"/>
          <w:lang w:val="es-ES" w:eastAsia="es-ES"/>
        </w:rPr>
        <w:t>psogrado</w:t>
      </w:r>
      <w:proofErr w:type="spellEnd"/>
      <w:r w:rsidRPr="00212B58">
        <w:rPr>
          <w:rFonts w:eastAsiaTheme="minorEastAsia" w:cs="Helvetica"/>
          <w:color w:val="000000"/>
          <w:sz w:val="16"/>
          <w:szCs w:val="16"/>
          <w:lang w:val="es-ES" w:eastAsia="es-ES"/>
        </w:rPr>
        <w:t xml:space="preserve"> en Colombia: maestrías y doctorados. Revista Iberoamericana de Ciencia, Tecnología y Sociedad-CTS [Internet]. 2009. Disponible en: </w:t>
      </w:r>
      <w:hyperlink r:id="rId11" w:history="1">
        <w:r w:rsidRPr="00212B58">
          <w:rPr>
            <w:rStyle w:val="Hipervnculo"/>
            <w:rFonts w:eastAsiaTheme="minorEastAsia" w:cs="Helvetica"/>
            <w:sz w:val="16"/>
            <w:szCs w:val="16"/>
            <w:lang w:val="es-ES" w:eastAsia="es-ES"/>
          </w:rPr>
          <w:t>http://www.revistacts.net/files/Volumen%205%20-%20n%FAmero%2013/jaramillo.pdf</w:t>
        </w:r>
      </w:hyperlink>
    </w:p>
    <w:p w14:paraId="155171EB" w14:textId="75C0D91C" w:rsidR="004352A6" w:rsidRPr="00212B58" w:rsidRDefault="004352A6" w:rsidP="004352A6">
      <w:pPr>
        <w:autoSpaceDE w:val="0"/>
        <w:autoSpaceDN w:val="0"/>
        <w:adjustRightInd w:val="0"/>
        <w:rPr>
          <w:rFonts w:eastAsiaTheme="minorEastAsia" w:cs="Times"/>
          <w:color w:val="000000"/>
          <w:sz w:val="16"/>
          <w:szCs w:val="16"/>
          <w:lang w:val="es-ES" w:eastAsia="es-ES"/>
        </w:rPr>
      </w:pPr>
      <w:r w:rsidRPr="00212B58">
        <w:rPr>
          <w:rFonts w:eastAsiaTheme="minorEastAsia" w:cs="Helvetica"/>
          <w:color w:val="000000"/>
          <w:sz w:val="16"/>
          <w:szCs w:val="16"/>
          <w:lang w:val="es-ES" w:eastAsia="es-ES"/>
        </w:rPr>
        <w:t xml:space="preserve">3.Varela MD, </w:t>
      </w:r>
      <w:proofErr w:type="spellStart"/>
      <w:r w:rsidRPr="00212B58">
        <w:rPr>
          <w:rFonts w:eastAsiaTheme="minorEastAsia" w:cs="Helvetica"/>
          <w:color w:val="000000"/>
          <w:sz w:val="16"/>
          <w:szCs w:val="16"/>
          <w:lang w:val="es-ES" w:eastAsia="es-ES"/>
        </w:rPr>
        <w:t>Sanjurjo</w:t>
      </w:r>
      <w:proofErr w:type="spellEnd"/>
      <w:r w:rsidRPr="00212B58">
        <w:rPr>
          <w:rFonts w:eastAsiaTheme="minorEastAsia" w:cs="Helvetica"/>
          <w:color w:val="000000"/>
          <w:sz w:val="16"/>
          <w:szCs w:val="16"/>
          <w:lang w:val="es-ES" w:eastAsia="es-ES"/>
        </w:rPr>
        <w:t xml:space="preserve"> ML, Blanco F. La investigación en enfermería. Rol de la enfermería. </w:t>
      </w:r>
      <w:proofErr w:type="spellStart"/>
      <w:r w:rsidRPr="00212B58">
        <w:rPr>
          <w:rFonts w:eastAsiaTheme="minorEastAsia" w:cs="Helvetica"/>
          <w:color w:val="000000"/>
          <w:sz w:val="16"/>
          <w:szCs w:val="16"/>
          <w:lang w:val="es-ES" w:eastAsia="es-ES"/>
        </w:rPr>
        <w:t>Enfuro</w:t>
      </w:r>
      <w:proofErr w:type="spellEnd"/>
      <w:r w:rsidRPr="00212B58">
        <w:rPr>
          <w:rFonts w:eastAsiaTheme="minorEastAsia" w:cs="Helvetica"/>
          <w:color w:val="000000"/>
          <w:sz w:val="16"/>
          <w:szCs w:val="16"/>
          <w:lang w:val="es-ES" w:eastAsia="es-ES"/>
        </w:rPr>
        <w:t xml:space="preserve"> [Internet]. 2012; 121:19-21. Disponible en: </w:t>
      </w:r>
      <w:hyperlink r:id="rId12" w:history="1">
        <w:r w:rsidRPr="00212B58">
          <w:rPr>
            <w:rStyle w:val="Hipervnculo"/>
            <w:rFonts w:eastAsiaTheme="minorEastAsia" w:cs="Helvetica"/>
            <w:sz w:val="16"/>
            <w:szCs w:val="16"/>
            <w:lang w:val="es-ES" w:eastAsia="es-ES"/>
          </w:rPr>
          <w:t>https://dialnet.unirioja.es/descarga/articulo/4093900.pdf</w:t>
        </w:r>
      </w:hyperlink>
    </w:p>
    <w:p w14:paraId="2A443FC1" w14:textId="0FFD7419" w:rsidR="004352A6" w:rsidRPr="00212B58" w:rsidRDefault="004352A6" w:rsidP="004352A6">
      <w:pPr>
        <w:autoSpaceDE w:val="0"/>
        <w:autoSpaceDN w:val="0"/>
        <w:adjustRightInd w:val="0"/>
        <w:rPr>
          <w:rFonts w:eastAsiaTheme="minorEastAsia" w:cs="Times"/>
          <w:color w:val="000000"/>
          <w:sz w:val="16"/>
          <w:szCs w:val="16"/>
          <w:lang w:val="es-ES" w:eastAsia="es-ES"/>
        </w:rPr>
      </w:pPr>
      <w:r w:rsidRPr="00212B58">
        <w:rPr>
          <w:rFonts w:eastAsiaTheme="minorEastAsia" w:cs="Helvetica"/>
          <w:color w:val="000000"/>
          <w:sz w:val="16"/>
          <w:szCs w:val="16"/>
          <w:lang w:val="es-ES" w:eastAsia="es-ES"/>
        </w:rPr>
        <w:t xml:space="preserve">4.Burns N, Grove S. Investigación en enfermería. Desarrollo de la práctica enfermera basada en la evidencia. 6a ed. </w:t>
      </w:r>
      <w:proofErr w:type="spellStart"/>
      <w:r w:rsidRPr="00212B58">
        <w:rPr>
          <w:rFonts w:eastAsiaTheme="minorEastAsia" w:cs="Helvetica"/>
          <w:color w:val="000000"/>
          <w:sz w:val="16"/>
          <w:szCs w:val="16"/>
          <w:lang w:val="es-ES" w:eastAsia="es-ES"/>
        </w:rPr>
        <w:t>Elsevier</w:t>
      </w:r>
      <w:proofErr w:type="spellEnd"/>
      <w:r w:rsidRPr="00212B58">
        <w:rPr>
          <w:rFonts w:eastAsiaTheme="minorEastAsia" w:cs="Helvetica"/>
          <w:color w:val="000000"/>
          <w:sz w:val="16"/>
          <w:szCs w:val="16"/>
          <w:lang w:val="es-ES" w:eastAsia="es-ES"/>
        </w:rPr>
        <w:t xml:space="preserve"> 2016; 532.</w:t>
      </w:r>
    </w:p>
    <w:p w14:paraId="304465D5" w14:textId="1BEAA3C2" w:rsidR="004352A6" w:rsidRPr="00212B58" w:rsidRDefault="004352A6" w:rsidP="004352A6">
      <w:pPr>
        <w:autoSpaceDE w:val="0"/>
        <w:autoSpaceDN w:val="0"/>
        <w:adjustRightInd w:val="0"/>
        <w:rPr>
          <w:rFonts w:eastAsiaTheme="minorEastAsia" w:cs="Times"/>
          <w:color w:val="000000"/>
          <w:sz w:val="16"/>
          <w:szCs w:val="16"/>
          <w:lang w:val="es-ES" w:eastAsia="es-ES"/>
        </w:rPr>
      </w:pPr>
      <w:r w:rsidRPr="00212B58">
        <w:rPr>
          <w:rFonts w:eastAsiaTheme="minorEastAsia" w:cs="Helvetica"/>
          <w:color w:val="000000"/>
          <w:sz w:val="16"/>
          <w:szCs w:val="16"/>
          <w:lang w:val="es-ES" w:eastAsia="es-ES"/>
        </w:rPr>
        <w:t xml:space="preserve">5. Orellana A, Sanhueza O. Competencia en investigación en Enfermería. </w:t>
      </w:r>
      <w:proofErr w:type="spellStart"/>
      <w:r w:rsidRPr="00212B58">
        <w:rPr>
          <w:rFonts w:eastAsiaTheme="minorEastAsia" w:cs="Helvetica"/>
          <w:color w:val="000000"/>
          <w:sz w:val="16"/>
          <w:szCs w:val="16"/>
          <w:lang w:val="es-ES" w:eastAsia="es-ES"/>
        </w:rPr>
        <w:t>Cienc.enferm</w:t>
      </w:r>
      <w:proofErr w:type="spellEnd"/>
      <w:r w:rsidRPr="00212B58">
        <w:rPr>
          <w:rFonts w:eastAsiaTheme="minorEastAsia" w:cs="Helvetica"/>
          <w:color w:val="000000"/>
          <w:sz w:val="16"/>
          <w:szCs w:val="16"/>
          <w:lang w:val="es-ES" w:eastAsia="es-ES"/>
        </w:rPr>
        <w:t xml:space="preserve">. [Internet]. 2011; 17 (2): 9-17. Disponible en: </w:t>
      </w:r>
      <w:hyperlink r:id="rId13" w:history="1">
        <w:r w:rsidRPr="00212B58">
          <w:rPr>
            <w:rStyle w:val="Hipervnculo"/>
            <w:rFonts w:eastAsiaTheme="minorEastAsia" w:cs="Helvetica"/>
            <w:sz w:val="16"/>
            <w:szCs w:val="16"/>
            <w:lang w:val="es-ES" w:eastAsia="es-ES"/>
          </w:rPr>
          <w:t>http://www.scielo.cl/pdf/cienf/v17n2/art_02.pdf</w:t>
        </w:r>
      </w:hyperlink>
    </w:p>
    <w:p w14:paraId="3428598F" w14:textId="42862ABC" w:rsidR="004352A6" w:rsidRPr="00212B58" w:rsidRDefault="004352A6" w:rsidP="004352A6">
      <w:pPr>
        <w:autoSpaceDE w:val="0"/>
        <w:autoSpaceDN w:val="0"/>
        <w:adjustRightInd w:val="0"/>
        <w:rPr>
          <w:rFonts w:eastAsiaTheme="minorEastAsia" w:cs="Times"/>
          <w:color w:val="000000"/>
          <w:sz w:val="16"/>
          <w:szCs w:val="16"/>
          <w:lang w:val="es-ES" w:eastAsia="es-ES"/>
        </w:rPr>
      </w:pPr>
      <w:r w:rsidRPr="00212B58">
        <w:rPr>
          <w:rFonts w:eastAsiaTheme="minorEastAsia" w:cs="Helvetica"/>
          <w:color w:val="000000"/>
          <w:sz w:val="16"/>
          <w:szCs w:val="16"/>
          <w:lang w:val="es-ES" w:eastAsia="es-ES"/>
        </w:rPr>
        <w:t xml:space="preserve">6.Guerrero ME. Formación para la investigación y programas de posgrado. </w:t>
      </w:r>
      <w:proofErr w:type="spellStart"/>
      <w:r w:rsidRPr="00212B58">
        <w:rPr>
          <w:rFonts w:eastAsiaTheme="minorEastAsia" w:cs="Helvetica"/>
          <w:color w:val="000000"/>
          <w:sz w:val="16"/>
          <w:szCs w:val="16"/>
          <w:lang w:val="es-ES" w:eastAsia="es-ES"/>
        </w:rPr>
        <w:t>Studiositas</w:t>
      </w:r>
      <w:proofErr w:type="spellEnd"/>
      <w:r w:rsidRPr="00212B58">
        <w:rPr>
          <w:rFonts w:eastAsiaTheme="minorEastAsia" w:cs="Helvetica"/>
          <w:color w:val="000000"/>
          <w:sz w:val="16"/>
          <w:szCs w:val="16"/>
          <w:lang w:val="es-ES" w:eastAsia="es-ES"/>
        </w:rPr>
        <w:t xml:space="preserve"> [Internet]. 2011; 6(1): 1-17. Disponible en: </w:t>
      </w:r>
      <w:hyperlink r:id="rId14" w:history="1">
        <w:r w:rsidRPr="00212B58">
          <w:rPr>
            <w:rStyle w:val="Hipervnculo"/>
            <w:rFonts w:eastAsiaTheme="minorEastAsia" w:cs="Helvetica"/>
            <w:sz w:val="16"/>
            <w:szCs w:val="16"/>
            <w:lang w:val="es-ES" w:eastAsia="es-ES"/>
          </w:rPr>
          <w:t>https://dialnet.unirioja.es/descarga/articulo/4459920.pdf</w:t>
        </w:r>
      </w:hyperlink>
    </w:p>
    <w:p w14:paraId="54518D2F" w14:textId="77777777" w:rsidR="00212B58" w:rsidRPr="00212B58" w:rsidRDefault="00212B58" w:rsidP="00212B58">
      <w:pPr>
        <w:autoSpaceDE w:val="0"/>
        <w:autoSpaceDN w:val="0"/>
        <w:adjustRightInd w:val="0"/>
        <w:rPr>
          <w:rFonts w:eastAsiaTheme="minorEastAsia" w:cs="Times"/>
          <w:color w:val="000000"/>
          <w:sz w:val="16"/>
          <w:szCs w:val="16"/>
          <w:lang w:val="es-ES" w:eastAsia="es-ES"/>
        </w:rPr>
      </w:pPr>
      <w:r w:rsidRPr="00212B58">
        <w:rPr>
          <w:rFonts w:eastAsiaTheme="minorEastAsia" w:cs="Times"/>
          <w:color w:val="000000"/>
          <w:sz w:val="16"/>
          <w:szCs w:val="16"/>
          <w:lang w:val="es-ES" w:eastAsia="es-ES"/>
        </w:rPr>
        <w:t xml:space="preserve">7. </w:t>
      </w:r>
      <w:proofErr w:type="spellStart"/>
      <w:r w:rsidRPr="00212B58">
        <w:rPr>
          <w:rFonts w:eastAsiaTheme="minorEastAsia" w:cs="Times"/>
          <w:color w:val="000000"/>
          <w:sz w:val="16"/>
          <w:szCs w:val="16"/>
          <w:lang w:val="es-ES" w:eastAsia="es-ES"/>
        </w:rPr>
        <w:t>Kin</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Wai</w:t>
      </w:r>
      <w:proofErr w:type="spellEnd"/>
      <w:r w:rsidRPr="00212B58">
        <w:rPr>
          <w:rFonts w:eastAsiaTheme="minorEastAsia" w:cs="Times"/>
          <w:color w:val="000000"/>
          <w:sz w:val="16"/>
          <w:szCs w:val="16"/>
          <w:lang w:val="es-ES" w:eastAsia="es-ES"/>
        </w:rPr>
        <w:t xml:space="preserve"> M. </w:t>
      </w:r>
      <w:proofErr w:type="spellStart"/>
      <w:r w:rsidRPr="00212B58">
        <w:rPr>
          <w:rFonts w:eastAsiaTheme="minorEastAsia" w:cs="Times"/>
          <w:color w:val="000000"/>
          <w:sz w:val="16"/>
          <w:szCs w:val="16"/>
          <w:lang w:val="es-ES" w:eastAsia="es-ES"/>
        </w:rPr>
        <w:t>Postgraduate</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design</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research</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serving</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the</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society</w:t>
      </w:r>
      <w:proofErr w:type="spellEnd"/>
      <w:r w:rsidRPr="00212B58">
        <w:rPr>
          <w:rFonts w:eastAsiaTheme="minorEastAsia" w:cs="Times"/>
          <w:color w:val="000000"/>
          <w:sz w:val="16"/>
          <w:szCs w:val="16"/>
          <w:lang w:val="es-ES" w:eastAsia="es-ES"/>
        </w:rPr>
        <w:t xml:space="preserve"> and </w:t>
      </w:r>
      <w:proofErr w:type="spellStart"/>
      <w:r w:rsidRPr="00212B58">
        <w:rPr>
          <w:rFonts w:eastAsiaTheme="minorEastAsia" w:cs="Times"/>
          <w:color w:val="000000"/>
          <w:sz w:val="16"/>
          <w:szCs w:val="16"/>
          <w:lang w:val="es-ES" w:eastAsia="es-ES"/>
        </w:rPr>
        <w:t>the</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industry</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Procedia</w:t>
      </w:r>
      <w:proofErr w:type="spellEnd"/>
      <w:r w:rsidRPr="00212B58">
        <w:rPr>
          <w:rFonts w:eastAsiaTheme="minorEastAsia" w:cs="Times"/>
          <w:color w:val="000000"/>
          <w:sz w:val="16"/>
          <w:szCs w:val="16"/>
          <w:lang w:val="es-ES" w:eastAsia="es-ES"/>
        </w:rPr>
        <w:t xml:space="preserve"> Social and </w:t>
      </w:r>
      <w:proofErr w:type="spellStart"/>
      <w:r w:rsidRPr="00212B58">
        <w:rPr>
          <w:rFonts w:eastAsiaTheme="minorEastAsia" w:cs="Times"/>
          <w:color w:val="000000"/>
          <w:sz w:val="16"/>
          <w:szCs w:val="16"/>
          <w:lang w:val="es-ES" w:eastAsia="es-ES"/>
        </w:rPr>
        <w:t>Behavioral</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Sciences</w:t>
      </w:r>
      <w:proofErr w:type="spellEnd"/>
      <w:r w:rsidRPr="00212B58">
        <w:rPr>
          <w:rFonts w:eastAsiaTheme="minorEastAsia" w:cs="Times"/>
          <w:color w:val="000000"/>
          <w:sz w:val="16"/>
          <w:szCs w:val="16"/>
          <w:lang w:val="es-ES" w:eastAsia="es-ES"/>
        </w:rPr>
        <w:t xml:space="preserve"> [Internet] 2010; 2: 5706- 5714. Disponible en: https://ac.els-cdn.com/S1877042810009729/1-s2.0-S1877042810009729-main.pdf?_tid=0b40489a-a3c7-11e7-9081- 00000aacb35d&amp;acdnat=1506546274_2981cf8fdb5dbcc2a4ad2d4d5f2ea89d</w:t>
      </w:r>
    </w:p>
    <w:p w14:paraId="2B2C2513" w14:textId="77777777" w:rsidR="00212B58" w:rsidRPr="00212B58" w:rsidRDefault="00212B58" w:rsidP="00212B58">
      <w:pPr>
        <w:autoSpaceDE w:val="0"/>
        <w:autoSpaceDN w:val="0"/>
        <w:adjustRightInd w:val="0"/>
        <w:rPr>
          <w:rFonts w:eastAsiaTheme="minorEastAsia" w:cs="Times"/>
          <w:color w:val="000000"/>
          <w:sz w:val="16"/>
          <w:szCs w:val="16"/>
          <w:lang w:val="es-ES" w:eastAsia="es-ES"/>
        </w:rPr>
      </w:pPr>
      <w:r w:rsidRPr="00212B58">
        <w:rPr>
          <w:rFonts w:eastAsiaTheme="minorEastAsia" w:cs="Times"/>
          <w:color w:val="000000"/>
          <w:sz w:val="16"/>
          <w:szCs w:val="16"/>
          <w:lang w:val="es-ES" w:eastAsia="es-ES"/>
        </w:rPr>
        <w:t xml:space="preserve">8. Van </w:t>
      </w:r>
      <w:proofErr w:type="spellStart"/>
      <w:r w:rsidRPr="00212B58">
        <w:rPr>
          <w:rFonts w:eastAsiaTheme="minorEastAsia" w:cs="Times"/>
          <w:color w:val="000000"/>
          <w:sz w:val="16"/>
          <w:szCs w:val="16"/>
          <w:lang w:val="es-ES" w:eastAsia="es-ES"/>
        </w:rPr>
        <w:t>Wyk</w:t>
      </w:r>
      <w:proofErr w:type="spellEnd"/>
      <w:r w:rsidRPr="00212B58">
        <w:rPr>
          <w:rFonts w:eastAsiaTheme="minorEastAsia" w:cs="Times"/>
          <w:color w:val="000000"/>
          <w:sz w:val="16"/>
          <w:szCs w:val="16"/>
          <w:lang w:val="es-ES" w:eastAsia="es-ES"/>
        </w:rPr>
        <w:t xml:space="preserve"> N, </w:t>
      </w:r>
      <w:proofErr w:type="spellStart"/>
      <w:r w:rsidRPr="00212B58">
        <w:rPr>
          <w:rFonts w:eastAsiaTheme="minorEastAsia" w:cs="Times"/>
          <w:color w:val="000000"/>
          <w:sz w:val="16"/>
          <w:szCs w:val="16"/>
          <w:lang w:val="es-ES" w:eastAsia="es-ES"/>
        </w:rPr>
        <w:t>Coetzee</w:t>
      </w:r>
      <w:proofErr w:type="spellEnd"/>
      <w:r w:rsidRPr="00212B58">
        <w:rPr>
          <w:rFonts w:eastAsiaTheme="minorEastAsia" w:cs="Times"/>
          <w:color w:val="000000"/>
          <w:sz w:val="16"/>
          <w:szCs w:val="16"/>
          <w:lang w:val="es-ES" w:eastAsia="es-ES"/>
        </w:rPr>
        <w:t xml:space="preserve"> IM, </w:t>
      </w:r>
      <w:proofErr w:type="spellStart"/>
      <w:r w:rsidRPr="00212B58">
        <w:rPr>
          <w:rFonts w:eastAsiaTheme="minorEastAsia" w:cs="Times"/>
          <w:color w:val="000000"/>
          <w:sz w:val="16"/>
          <w:szCs w:val="16"/>
          <w:lang w:val="es-ES" w:eastAsia="es-ES"/>
        </w:rPr>
        <w:t>Havenga</w:t>
      </w:r>
      <w:proofErr w:type="spellEnd"/>
      <w:r w:rsidRPr="00212B58">
        <w:rPr>
          <w:rFonts w:eastAsiaTheme="minorEastAsia" w:cs="Times"/>
          <w:color w:val="000000"/>
          <w:sz w:val="16"/>
          <w:szCs w:val="16"/>
          <w:lang w:val="es-ES" w:eastAsia="es-ES"/>
        </w:rPr>
        <w:t xml:space="preserve"> Y, </w:t>
      </w:r>
      <w:proofErr w:type="spellStart"/>
      <w:r w:rsidRPr="00212B58">
        <w:rPr>
          <w:rFonts w:eastAsiaTheme="minorEastAsia" w:cs="Times"/>
          <w:color w:val="000000"/>
          <w:sz w:val="16"/>
          <w:szCs w:val="16"/>
          <w:lang w:val="es-ES" w:eastAsia="es-ES"/>
        </w:rPr>
        <w:t>Heyns</w:t>
      </w:r>
      <w:proofErr w:type="spellEnd"/>
      <w:r w:rsidRPr="00212B58">
        <w:rPr>
          <w:rFonts w:eastAsiaTheme="minorEastAsia" w:cs="Times"/>
          <w:color w:val="000000"/>
          <w:sz w:val="16"/>
          <w:szCs w:val="16"/>
          <w:lang w:val="es-ES" w:eastAsia="es-ES"/>
        </w:rPr>
        <w:t xml:space="preserve"> T. Reconocimiento de la relación de la orientación de la investigación por estudiantes de posgrado en enfermería. International </w:t>
      </w:r>
      <w:proofErr w:type="spellStart"/>
      <w:r w:rsidRPr="00212B58">
        <w:rPr>
          <w:rFonts w:eastAsiaTheme="minorEastAsia" w:cs="Times"/>
          <w:color w:val="000000"/>
          <w:sz w:val="16"/>
          <w:szCs w:val="16"/>
          <w:lang w:val="es-ES" w:eastAsia="es-ES"/>
        </w:rPr>
        <w:t>nursing</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review</w:t>
      </w:r>
      <w:proofErr w:type="spellEnd"/>
      <w:r w:rsidRPr="00212B58">
        <w:rPr>
          <w:rFonts w:eastAsiaTheme="minorEastAsia" w:cs="Times"/>
          <w:color w:val="000000"/>
          <w:sz w:val="16"/>
          <w:szCs w:val="16"/>
          <w:lang w:val="es-ES" w:eastAsia="es-ES"/>
        </w:rPr>
        <w:t xml:space="preserve"> en español [Internet] 2016; 63 (1): 28-35. Disponible en: </w:t>
      </w:r>
      <w:hyperlink r:id="rId15" w:history="1">
        <w:r w:rsidRPr="00212B58">
          <w:rPr>
            <w:rStyle w:val="Hipervnculo"/>
            <w:rFonts w:eastAsiaTheme="minorEastAsia" w:cs="Times"/>
            <w:sz w:val="16"/>
            <w:szCs w:val="16"/>
            <w:lang w:val="es-ES" w:eastAsia="es-ES"/>
          </w:rPr>
          <w:t>https://dialnet.unirioja.es/servlet/articulo?codigo=5637071</w:t>
        </w:r>
      </w:hyperlink>
    </w:p>
    <w:p w14:paraId="55FC1CC6" w14:textId="51A54C0E" w:rsidR="00212B58" w:rsidRPr="00212B58" w:rsidRDefault="00212B58" w:rsidP="00212B58">
      <w:pPr>
        <w:autoSpaceDE w:val="0"/>
        <w:autoSpaceDN w:val="0"/>
        <w:adjustRightInd w:val="0"/>
        <w:rPr>
          <w:rFonts w:eastAsiaTheme="minorEastAsia" w:cs="Times"/>
          <w:color w:val="000000"/>
          <w:sz w:val="16"/>
          <w:szCs w:val="16"/>
          <w:lang w:val="es-ES" w:eastAsia="es-ES"/>
        </w:rPr>
      </w:pPr>
      <w:r w:rsidRPr="00212B58">
        <w:rPr>
          <w:rFonts w:eastAsiaTheme="minorEastAsia" w:cs="Times"/>
          <w:color w:val="000000"/>
          <w:sz w:val="16"/>
          <w:szCs w:val="16"/>
          <w:lang w:val="es-ES" w:eastAsia="es-ES"/>
        </w:rPr>
        <w:t xml:space="preserve">9. </w:t>
      </w:r>
      <w:proofErr w:type="spellStart"/>
      <w:r w:rsidRPr="00212B58">
        <w:rPr>
          <w:rFonts w:eastAsiaTheme="minorEastAsia" w:cs="Times"/>
          <w:color w:val="000000"/>
          <w:sz w:val="16"/>
          <w:szCs w:val="16"/>
          <w:lang w:val="es-ES" w:eastAsia="es-ES"/>
        </w:rPr>
        <w:t>Alam</w:t>
      </w:r>
      <w:proofErr w:type="spellEnd"/>
      <w:r w:rsidRPr="00212B58">
        <w:rPr>
          <w:rFonts w:eastAsiaTheme="minorEastAsia" w:cs="Times"/>
          <w:color w:val="000000"/>
          <w:sz w:val="16"/>
          <w:szCs w:val="16"/>
          <w:lang w:val="es-ES" w:eastAsia="es-ES"/>
        </w:rPr>
        <w:t xml:space="preserve"> F, </w:t>
      </w:r>
      <w:proofErr w:type="spellStart"/>
      <w:r w:rsidRPr="00212B58">
        <w:rPr>
          <w:rFonts w:eastAsiaTheme="minorEastAsia" w:cs="Times"/>
          <w:color w:val="000000"/>
          <w:sz w:val="16"/>
          <w:szCs w:val="16"/>
          <w:lang w:val="es-ES" w:eastAsia="es-ES"/>
        </w:rPr>
        <w:t>Alam</w:t>
      </w:r>
      <w:proofErr w:type="spellEnd"/>
      <w:r w:rsidRPr="00212B58">
        <w:rPr>
          <w:rFonts w:eastAsiaTheme="minorEastAsia" w:cs="Times"/>
          <w:color w:val="000000"/>
          <w:sz w:val="16"/>
          <w:szCs w:val="16"/>
          <w:lang w:val="es-ES" w:eastAsia="es-ES"/>
        </w:rPr>
        <w:t xml:space="preserve"> Q, </w:t>
      </w:r>
      <w:proofErr w:type="spellStart"/>
      <w:r w:rsidRPr="00212B58">
        <w:rPr>
          <w:rFonts w:eastAsiaTheme="minorEastAsia" w:cs="Times"/>
          <w:color w:val="000000"/>
          <w:sz w:val="16"/>
          <w:szCs w:val="16"/>
          <w:lang w:val="es-ES" w:eastAsia="es-ES"/>
        </w:rPr>
        <w:t>Golam</w:t>
      </w:r>
      <w:proofErr w:type="spellEnd"/>
      <w:r w:rsidRPr="00212B58">
        <w:rPr>
          <w:rFonts w:eastAsiaTheme="minorEastAsia" w:cs="Times"/>
          <w:color w:val="000000"/>
          <w:sz w:val="16"/>
          <w:szCs w:val="16"/>
          <w:lang w:val="es-ES" w:eastAsia="es-ES"/>
        </w:rPr>
        <w:t xml:space="preserve"> M. A </w:t>
      </w:r>
      <w:proofErr w:type="spellStart"/>
      <w:r w:rsidRPr="00212B58">
        <w:rPr>
          <w:rFonts w:eastAsiaTheme="minorEastAsia" w:cs="Times"/>
          <w:color w:val="000000"/>
          <w:sz w:val="16"/>
          <w:szCs w:val="16"/>
          <w:lang w:val="es-ES" w:eastAsia="es-ES"/>
        </w:rPr>
        <w:t>pilot</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study</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on</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postgraduate</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supervision</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Procedia</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Engineering</w:t>
      </w:r>
      <w:proofErr w:type="spellEnd"/>
      <w:r w:rsidRPr="00212B58">
        <w:rPr>
          <w:rFonts w:eastAsiaTheme="minorEastAsia" w:cs="Times"/>
          <w:color w:val="000000"/>
          <w:sz w:val="16"/>
          <w:szCs w:val="16"/>
          <w:lang w:val="es-ES" w:eastAsia="es-ES"/>
        </w:rPr>
        <w:t xml:space="preserve"> [Internet] 2013; 56: 875-881. Disponible en: </w:t>
      </w:r>
      <w:hyperlink r:id="rId16" w:history="1">
        <w:r w:rsidRPr="00212B58">
          <w:rPr>
            <w:rStyle w:val="Hipervnculo"/>
            <w:rFonts w:eastAsiaTheme="minorEastAsia" w:cs="Times"/>
            <w:sz w:val="16"/>
            <w:szCs w:val="16"/>
            <w:lang w:val="es-ES" w:eastAsia="es-ES"/>
          </w:rPr>
          <w:t>http://www.sciencedirect.com/science/article/pii/S187770581300564X</w:t>
        </w:r>
      </w:hyperlink>
    </w:p>
    <w:p w14:paraId="43E8CCD1" w14:textId="7EA2D4F3" w:rsidR="00212B58" w:rsidRPr="00212B58" w:rsidRDefault="00212B58" w:rsidP="00212B58">
      <w:pPr>
        <w:autoSpaceDE w:val="0"/>
        <w:autoSpaceDN w:val="0"/>
        <w:adjustRightInd w:val="0"/>
        <w:rPr>
          <w:rFonts w:eastAsiaTheme="minorEastAsia" w:cs="Times"/>
          <w:color w:val="000000"/>
          <w:sz w:val="16"/>
          <w:szCs w:val="16"/>
          <w:lang w:val="es-ES" w:eastAsia="es-ES"/>
        </w:rPr>
      </w:pPr>
      <w:r w:rsidRPr="00212B58">
        <w:rPr>
          <w:rFonts w:eastAsiaTheme="minorEastAsia" w:cs="Times"/>
          <w:color w:val="000000"/>
          <w:sz w:val="16"/>
          <w:szCs w:val="16"/>
          <w:lang w:val="es-ES" w:eastAsia="es-ES"/>
        </w:rPr>
        <w:t xml:space="preserve">10. </w:t>
      </w:r>
      <w:proofErr w:type="spellStart"/>
      <w:r w:rsidRPr="00212B58">
        <w:rPr>
          <w:rFonts w:eastAsiaTheme="minorEastAsia" w:cs="Times"/>
          <w:color w:val="000000"/>
          <w:sz w:val="16"/>
          <w:szCs w:val="16"/>
          <w:lang w:val="es-ES" w:eastAsia="es-ES"/>
        </w:rPr>
        <w:t>Bendix</w:t>
      </w:r>
      <w:proofErr w:type="spellEnd"/>
      <w:r w:rsidRPr="00212B58">
        <w:rPr>
          <w:rFonts w:eastAsiaTheme="minorEastAsia" w:cs="Times"/>
          <w:color w:val="000000"/>
          <w:sz w:val="16"/>
          <w:szCs w:val="16"/>
          <w:lang w:val="es-ES" w:eastAsia="es-ES"/>
        </w:rPr>
        <w:t xml:space="preserve"> E. </w:t>
      </w:r>
      <w:proofErr w:type="spellStart"/>
      <w:r w:rsidRPr="00212B58">
        <w:rPr>
          <w:rFonts w:eastAsiaTheme="minorEastAsia" w:cs="Times"/>
          <w:color w:val="000000"/>
          <w:sz w:val="16"/>
          <w:szCs w:val="16"/>
          <w:lang w:val="es-ES" w:eastAsia="es-ES"/>
        </w:rPr>
        <w:t>Negotiating</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academicity</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postgraduate</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research</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supervision</w:t>
      </w:r>
      <w:proofErr w:type="spellEnd"/>
      <w:r w:rsidRPr="00212B58">
        <w:rPr>
          <w:rFonts w:eastAsiaTheme="minorEastAsia" w:cs="Times"/>
          <w:color w:val="000000"/>
          <w:sz w:val="16"/>
          <w:szCs w:val="16"/>
          <w:lang w:val="es-ES" w:eastAsia="es-ES"/>
        </w:rPr>
        <w:t xml:space="preserve"> as </w:t>
      </w:r>
      <w:proofErr w:type="spellStart"/>
      <w:r w:rsidRPr="00212B58">
        <w:rPr>
          <w:rFonts w:eastAsiaTheme="minorEastAsia" w:cs="Times"/>
          <w:color w:val="000000"/>
          <w:sz w:val="16"/>
          <w:szCs w:val="16"/>
          <w:lang w:val="es-ES" w:eastAsia="es-ES"/>
        </w:rPr>
        <w:t>category</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boundary</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work</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Journal</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Studies</w:t>
      </w:r>
      <w:proofErr w:type="spellEnd"/>
      <w:r w:rsidRPr="00212B58">
        <w:rPr>
          <w:rFonts w:eastAsiaTheme="minorEastAsia" w:cs="Times"/>
          <w:color w:val="000000"/>
          <w:sz w:val="16"/>
          <w:szCs w:val="16"/>
          <w:lang w:val="es-ES" w:eastAsia="es-ES"/>
        </w:rPr>
        <w:t xml:space="preserve"> in </w:t>
      </w:r>
      <w:proofErr w:type="spellStart"/>
      <w:r w:rsidRPr="00212B58">
        <w:rPr>
          <w:rFonts w:eastAsiaTheme="minorEastAsia" w:cs="Times"/>
          <w:color w:val="000000"/>
          <w:sz w:val="16"/>
          <w:szCs w:val="16"/>
          <w:lang w:val="es-ES" w:eastAsia="es-ES"/>
        </w:rPr>
        <w:t>Higher</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Education</w:t>
      </w:r>
      <w:proofErr w:type="spellEnd"/>
      <w:r w:rsidRPr="00212B58">
        <w:rPr>
          <w:rFonts w:eastAsiaTheme="minorEastAsia" w:cs="Times"/>
          <w:color w:val="000000"/>
          <w:sz w:val="16"/>
          <w:szCs w:val="16"/>
          <w:lang w:val="es-ES" w:eastAsia="es-ES"/>
        </w:rPr>
        <w:t xml:space="preserve"> [Internet] 2007; 32 (4). </w:t>
      </w:r>
      <w:proofErr w:type="spellStart"/>
      <w:r w:rsidRPr="00212B58">
        <w:rPr>
          <w:rFonts w:eastAsiaTheme="minorEastAsia" w:cs="Times"/>
          <w:color w:val="000000"/>
          <w:sz w:val="16"/>
          <w:szCs w:val="16"/>
          <w:lang w:val="es-ES" w:eastAsia="es-ES"/>
        </w:rPr>
        <w:t>Doi</w:t>
      </w:r>
      <w:proofErr w:type="spellEnd"/>
      <w:r w:rsidRPr="00212B58">
        <w:rPr>
          <w:rFonts w:eastAsiaTheme="minorEastAsia" w:cs="Times"/>
          <w:color w:val="000000"/>
          <w:sz w:val="16"/>
          <w:szCs w:val="16"/>
          <w:lang w:val="es-ES" w:eastAsia="es-ES"/>
        </w:rPr>
        <w:t xml:space="preserve">: </w:t>
      </w:r>
      <w:hyperlink r:id="rId17" w:history="1">
        <w:r w:rsidRPr="00212B58">
          <w:rPr>
            <w:rStyle w:val="Hipervnculo"/>
            <w:rFonts w:eastAsiaTheme="minorEastAsia" w:cs="Times"/>
            <w:sz w:val="16"/>
            <w:szCs w:val="16"/>
            <w:lang w:val="es-ES" w:eastAsia="es-ES"/>
          </w:rPr>
          <w:t>http://dx.doi.org/10.1080/03075070701476167</w:t>
        </w:r>
      </w:hyperlink>
    </w:p>
    <w:p w14:paraId="7D774875" w14:textId="3945D48A" w:rsidR="00212B58" w:rsidRPr="00212B58" w:rsidRDefault="00212B58" w:rsidP="00212B58">
      <w:pPr>
        <w:autoSpaceDE w:val="0"/>
        <w:autoSpaceDN w:val="0"/>
        <w:adjustRightInd w:val="0"/>
        <w:rPr>
          <w:rFonts w:eastAsiaTheme="minorEastAsia" w:cs="Times"/>
          <w:color w:val="000000"/>
          <w:sz w:val="16"/>
          <w:szCs w:val="16"/>
          <w:lang w:val="es-ES" w:eastAsia="es-ES"/>
        </w:rPr>
      </w:pPr>
      <w:r w:rsidRPr="00212B58">
        <w:rPr>
          <w:rFonts w:eastAsiaTheme="minorEastAsia" w:cs="Times"/>
          <w:color w:val="000000"/>
          <w:sz w:val="16"/>
          <w:szCs w:val="16"/>
          <w:lang w:val="es-ES" w:eastAsia="es-ES"/>
        </w:rPr>
        <w:t xml:space="preserve">11. </w:t>
      </w:r>
      <w:proofErr w:type="spellStart"/>
      <w:r w:rsidRPr="00212B58">
        <w:rPr>
          <w:rFonts w:eastAsiaTheme="minorEastAsia" w:cs="Times"/>
          <w:color w:val="000000"/>
          <w:sz w:val="16"/>
          <w:szCs w:val="16"/>
          <w:lang w:val="es-ES" w:eastAsia="es-ES"/>
        </w:rPr>
        <w:t>Shaukat</w:t>
      </w:r>
      <w:proofErr w:type="spellEnd"/>
      <w:r w:rsidRPr="00212B58">
        <w:rPr>
          <w:rFonts w:eastAsiaTheme="minorEastAsia" w:cs="Times"/>
          <w:color w:val="000000"/>
          <w:sz w:val="16"/>
          <w:szCs w:val="16"/>
          <w:lang w:val="es-ES" w:eastAsia="es-ES"/>
        </w:rPr>
        <w:t xml:space="preserve"> S, </w:t>
      </w:r>
      <w:proofErr w:type="spellStart"/>
      <w:r w:rsidRPr="00212B58">
        <w:rPr>
          <w:rFonts w:eastAsiaTheme="minorEastAsia" w:cs="Times"/>
          <w:color w:val="000000"/>
          <w:sz w:val="16"/>
          <w:szCs w:val="16"/>
          <w:lang w:val="es-ES" w:eastAsia="es-ES"/>
        </w:rPr>
        <w:t>Siddiquah</w:t>
      </w:r>
      <w:proofErr w:type="spellEnd"/>
      <w:r w:rsidRPr="00212B58">
        <w:rPr>
          <w:rFonts w:eastAsiaTheme="minorEastAsia" w:cs="Times"/>
          <w:color w:val="000000"/>
          <w:sz w:val="16"/>
          <w:szCs w:val="16"/>
          <w:lang w:val="es-ES" w:eastAsia="es-ES"/>
        </w:rPr>
        <w:t xml:space="preserve"> A, </w:t>
      </w:r>
      <w:proofErr w:type="spellStart"/>
      <w:r w:rsidRPr="00212B58">
        <w:rPr>
          <w:rFonts w:eastAsiaTheme="minorEastAsia" w:cs="Times"/>
          <w:color w:val="000000"/>
          <w:sz w:val="16"/>
          <w:szCs w:val="16"/>
          <w:lang w:val="es-ES" w:eastAsia="es-ES"/>
        </w:rPr>
        <w:t>Abiodullah</w:t>
      </w:r>
      <w:proofErr w:type="spellEnd"/>
      <w:r w:rsidRPr="00212B58">
        <w:rPr>
          <w:rFonts w:eastAsiaTheme="minorEastAsia" w:cs="Times"/>
          <w:color w:val="000000"/>
          <w:sz w:val="16"/>
          <w:szCs w:val="16"/>
          <w:lang w:val="es-ES" w:eastAsia="es-ES"/>
        </w:rPr>
        <w:t xml:space="preserve"> M, </w:t>
      </w:r>
      <w:proofErr w:type="spellStart"/>
      <w:r w:rsidRPr="00212B58">
        <w:rPr>
          <w:rFonts w:eastAsiaTheme="minorEastAsia" w:cs="Times"/>
          <w:color w:val="000000"/>
          <w:sz w:val="16"/>
          <w:szCs w:val="16"/>
          <w:lang w:val="es-ES" w:eastAsia="es-ES"/>
        </w:rPr>
        <w:t>Akbar</w:t>
      </w:r>
      <w:proofErr w:type="spellEnd"/>
      <w:r w:rsidRPr="00212B58">
        <w:rPr>
          <w:rFonts w:eastAsiaTheme="minorEastAsia" w:cs="Times"/>
          <w:color w:val="000000"/>
          <w:sz w:val="16"/>
          <w:szCs w:val="16"/>
          <w:lang w:val="es-ES" w:eastAsia="es-ES"/>
        </w:rPr>
        <w:t xml:space="preserve"> R. </w:t>
      </w:r>
      <w:proofErr w:type="spellStart"/>
      <w:r w:rsidRPr="00212B58">
        <w:rPr>
          <w:rFonts w:eastAsiaTheme="minorEastAsia" w:cs="Times"/>
          <w:color w:val="000000"/>
          <w:sz w:val="16"/>
          <w:szCs w:val="16"/>
          <w:lang w:val="es-ES" w:eastAsia="es-ES"/>
        </w:rPr>
        <w:t>Postgraduate</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Sudents`Attitudes</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towards</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Research</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Bulletin</w:t>
      </w:r>
      <w:proofErr w:type="spellEnd"/>
      <w:r w:rsidRPr="00212B58">
        <w:rPr>
          <w:rFonts w:eastAsiaTheme="minorEastAsia" w:cs="Times"/>
          <w:color w:val="000000"/>
          <w:sz w:val="16"/>
          <w:szCs w:val="16"/>
          <w:lang w:val="es-ES" w:eastAsia="es-ES"/>
        </w:rPr>
        <w:t xml:space="preserve"> of </w:t>
      </w:r>
      <w:proofErr w:type="spellStart"/>
      <w:r w:rsidRPr="00212B58">
        <w:rPr>
          <w:rFonts w:eastAsiaTheme="minorEastAsia" w:cs="Times"/>
          <w:color w:val="000000"/>
          <w:sz w:val="16"/>
          <w:szCs w:val="16"/>
          <w:lang w:val="es-ES" w:eastAsia="es-ES"/>
        </w:rPr>
        <w:t>Education</w:t>
      </w:r>
      <w:proofErr w:type="spellEnd"/>
      <w:r w:rsidRPr="00212B58">
        <w:rPr>
          <w:rFonts w:eastAsiaTheme="minorEastAsia" w:cs="Times"/>
          <w:color w:val="000000"/>
          <w:sz w:val="16"/>
          <w:szCs w:val="16"/>
          <w:lang w:val="es-ES" w:eastAsia="es-ES"/>
        </w:rPr>
        <w:t xml:space="preserve"> and </w:t>
      </w:r>
      <w:proofErr w:type="spellStart"/>
      <w:r w:rsidRPr="00212B58">
        <w:rPr>
          <w:rFonts w:eastAsiaTheme="minorEastAsia" w:cs="Times"/>
          <w:color w:val="000000"/>
          <w:sz w:val="16"/>
          <w:szCs w:val="16"/>
          <w:lang w:val="es-ES" w:eastAsia="es-ES"/>
        </w:rPr>
        <w:t>Research</w:t>
      </w:r>
      <w:proofErr w:type="spellEnd"/>
      <w:r w:rsidRPr="00212B58">
        <w:rPr>
          <w:rFonts w:eastAsiaTheme="minorEastAsia" w:cs="Times"/>
          <w:color w:val="000000"/>
          <w:sz w:val="16"/>
          <w:szCs w:val="16"/>
          <w:lang w:val="es-ES" w:eastAsia="es-ES"/>
        </w:rPr>
        <w:t xml:space="preserve"> [Internet] 2014; 36 (1): 111-122. Disponible en: </w:t>
      </w:r>
      <w:hyperlink r:id="rId18" w:history="1">
        <w:r w:rsidRPr="00212B58">
          <w:rPr>
            <w:rStyle w:val="Hipervnculo"/>
            <w:rFonts w:eastAsiaTheme="minorEastAsia" w:cs="Times"/>
            <w:sz w:val="16"/>
            <w:szCs w:val="16"/>
            <w:lang w:val="es-ES" w:eastAsia="es-ES"/>
          </w:rPr>
          <w:t>https://www.researchgate.net/profile/Sadia_Shaukat/publication/281346659_Postgraduate_Students%27_Attitudes_towards_Research/links/561006880 8ae48337518203b/Postgraduate-Students-Attitudes-towards-Research.pdf</w:t>
        </w:r>
      </w:hyperlink>
    </w:p>
    <w:p w14:paraId="5506558D" w14:textId="6423AA30" w:rsidR="00212B58" w:rsidRDefault="00212B58" w:rsidP="00212B58">
      <w:pPr>
        <w:autoSpaceDE w:val="0"/>
        <w:autoSpaceDN w:val="0"/>
        <w:adjustRightInd w:val="0"/>
        <w:spacing w:after="240" w:line="200" w:lineRule="atLeast"/>
        <w:rPr>
          <w:rFonts w:ascii="Times" w:eastAsiaTheme="minorEastAsia" w:hAnsi="Times" w:cs="Times"/>
          <w:color w:val="000000"/>
          <w:sz w:val="24"/>
          <w:szCs w:val="24"/>
          <w:lang w:val="es-ES" w:eastAsia="es-ES"/>
        </w:rPr>
      </w:pPr>
      <w:r>
        <w:rPr>
          <w:rFonts w:ascii="Times" w:eastAsiaTheme="minorEastAsia" w:hAnsi="Times" w:cs="Times"/>
          <w:color w:val="000000"/>
          <w:sz w:val="18"/>
          <w:szCs w:val="18"/>
          <w:lang w:val="es-ES" w:eastAsia="es-ES"/>
        </w:rPr>
        <w:t xml:space="preserve"> </w:t>
      </w:r>
    </w:p>
    <w:p w14:paraId="64ED7CB5" w14:textId="3F59F319" w:rsidR="00CD4FE5" w:rsidRPr="00753F08" w:rsidRDefault="00CD4FE5" w:rsidP="00753F08">
      <w:pPr>
        <w:autoSpaceDE w:val="0"/>
        <w:autoSpaceDN w:val="0"/>
        <w:adjustRightInd w:val="0"/>
        <w:rPr>
          <w:rFonts w:eastAsiaTheme="minorEastAsia" w:cs="Times"/>
          <w:color w:val="000000"/>
          <w:sz w:val="18"/>
          <w:szCs w:val="18"/>
          <w:lang w:val="es-ES" w:eastAsia="es-ES"/>
        </w:rPr>
        <w:sectPr w:rsidR="00CD4FE5" w:rsidRPr="00753F08">
          <w:type w:val="continuous"/>
          <w:pgSz w:w="11910" w:h="16840"/>
          <w:pgMar w:top="1740" w:right="600" w:bottom="840" w:left="620" w:header="720" w:footer="720" w:gutter="0"/>
          <w:cols w:num="2" w:space="720" w:equalWidth="0">
            <w:col w:w="5214" w:space="138"/>
            <w:col w:w="5338"/>
          </w:cols>
        </w:sectPr>
      </w:pPr>
    </w:p>
    <w:p w14:paraId="78D1E635" w14:textId="77777777" w:rsidR="00CD4FE5" w:rsidRDefault="00CD4FE5" w:rsidP="00CD4FE5">
      <w:pPr>
        <w:pStyle w:val="Textodecuerpo"/>
        <w:spacing w:before="5" w:after="1"/>
        <w:rPr>
          <w:rFonts w:ascii="Calibri"/>
          <w:sz w:val="29"/>
        </w:rPr>
      </w:pPr>
    </w:p>
    <w:p w14:paraId="27797D4A" w14:textId="77777777" w:rsidR="00CD4FE5" w:rsidRDefault="00CD4FE5" w:rsidP="00CD4FE5">
      <w:pPr>
        <w:pStyle w:val="Textodecuerpo"/>
        <w:spacing w:line="40" w:lineRule="exact"/>
        <w:ind w:left="2202"/>
        <w:rPr>
          <w:rFonts w:ascii="Calibri"/>
          <w:sz w:val="4"/>
        </w:rPr>
      </w:pPr>
      <w:r>
        <w:rPr>
          <w:rFonts w:ascii="Calibri"/>
          <w:noProof/>
          <w:sz w:val="4"/>
          <w:lang w:val="es-ES" w:eastAsia="es-ES"/>
        </w:rPr>
        <mc:AlternateContent>
          <mc:Choice Requires="wpg">
            <w:drawing>
              <wp:inline distT="0" distB="0" distL="0" distR="0" wp14:anchorId="44B3531E" wp14:editId="2E889013">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yBczWQCAABLBQAADgAAAGRycy9lMm9Eb2MueG1spFTbjtsgEH2v1H9Afs/6EiebtZKsqtxetm2k&#10;bT+AALZRMSBg40RV/70DtpNu9qHV9sVmmOEwc84M88dTI9CRGcuVXETpXRIhJomiXFaL6Pu37WgW&#10;IeuwpFgoyRbRmdnocfnxw7zVBctUrQRlBgGItEWrF1HtnC7i2JKaNdjeKc0kOEtlGuzANFVMDW4B&#10;vRFxliTTuFWGaqMIsxZ2150zWgb8smTEfS1LyxwSiwhyc+Frwvfgv/FyjovKYF1z0qeB35FFg7mE&#10;Sy9Qa+wwejH8DVTDiVFWle6OqCZWZckJCzVANWlyU83OqBcdaqmKttIXmoDaG57eDUu+HPcGcQra&#10;pRGSuAGNwrUo99y0uiogZGf0s96brkBYPinyw4I7vvV7u+qC0aH9rCjA4RenAjen0jQeAqpGpyDB&#10;+SIBOzlEYHP8cD+5H08iRMCXTfKkl4jUoOObU6Te9Oem2RTy94fycCLGRXddSLFPydcDbWavTNr/&#10;Y/K5xpoFgaynaWAyG5h84pKhSUdkiFjJvQm02sICoX/lKIOe9UT0LAwsTbOsr/Z1sbjQxrodUw3y&#10;i0UkIIHAPT4+WecVu4Z4KaTaciFgHxdConag3NtWCU69NximOqyEQUfs5yjJk9lw8asw6FdJA1rN&#10;MN30a4e56NZwu5AeDwqBfPpVNyg/H5KHzWwzy0d5Nt2M8oTS0aftKh9Nt+n9ZD1er1br9JcvJs2L&#10;mlPKpM9uGNo0/zcp++ejG7fL2F54iF+jB8Ig2eEfkoaW6uTr+umg6DmoGvahu/q5gIkNx/rXxT8J&#10;f9oh6voGLn8DAAD//wMAUEsDBBQABgAIAAAAIQDSSW852wAAAAMBAAAPAAAAZHJzL2Rvd25yZXYu&#10;eG1sTI9Ba8JAEIXvhf6HZQq91U1sG0rMRkS0JylUheJtzI5JMDsbsmsS/323vehl4PEe732TzUfT&#10;iJ46V1tWEE8iEMSF1TWXCva79csHCOeRNTaWScGVHMzzx4cMU20H/qZ+60sRStilqKDyvk2ldEVF&#10;Bt3EtsTBO9nOoA+yK6XucAjlppHTKEqkwZrDQoUtLSsqztuLUfA54LB4jVf95nxaXg+796+fTUxK&#10;PT+NixkIT6O/heEPP6BDHpiO9sLaiUZBeMT/3+Al0yQGcVTwFoHMM3nPnv8CAAD//wMAUEsBAi0A&#10;FAAGAAgAAAAhAOSZw8D7AAAA4QEAABMAAAAAAAAAAAAAAAAAAAAAAFtDb250ZW50X1R5cGVzXS54&#10;bWxQSwECLQAUAAYACAAAACEAI7Jq4dcAAACUAQAACwAAAAAAAAAAAAAAAAAsAQAAX3JlbHMvLnJl&#10;bHNQSwECLQAUAAYACAAAACEAByBczWQCAABLBQAADgAAAAAAAAAAAAAAAAAsAgAAZHJzL2Uyb0Rv&#10;Yy54bWxQSwECLQAUAAYACAAAACEA0klvOdsAAAADAQAADwAAAAAAAAAAAAAAAAC8BAAAZHJzL2Rv&#10;d25yZXYueG1sUEsFBgAAAAAEAAQA8wAAAMQFA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14:paraId="7AC83800" w14:textId="71234EAB" w:rsidR="00CD4FE5" w:rsidRDefault="00062281" w:rsidP="00CD4FE5">
      <w:pPr>
        <w:spacing w:before="92"/>
        <w:ind w:right="4234"/>
        <w:rPr>
          <w:rFonts w:ascii="Arial"/>
        </w:rPr>
      </w:pPr>
      <w:r>
        <w:rPr>
          <w:rFonts w:eastAsia="Times New Roman" w:cs="Times New Roman"/>
          <w:noProof/>
          <w:color w:val="333333"/>
          <w:sz w:val="18"/>
          <w:szCs w:val="18"/>
          <w:shd w:val="clear" w:color="auto" w:fill="FFFFFF"/>
          <w:lang w:val="es-ES" w:eastAsia="es-ES"/>
        </w:rPr>
        <w:drawing>
          <wp:anchor distT="0" distB="0" distL="114300" distR="114300" simplePos="0" relativeHeight="251660288" behindDoc="0" locked="0" layoutInCell="1" allowOverlap="1" wp14:anchorId="7761E165" wp14:editId="6D31D79C">
            <wp:simplePos x="0" y="0"/>
            <wp:positionH relativeFrom="margin">
              <wp:posOffset>342900</wp:posOffset>
            </wp:positionH>
            <wp:positionV relativeFrom="margin">
              <wp:posOffset>6743700</wp:posOffset>
            </wp:positionV>
            <wp:extent cx="458470" cy="571500"/>
            <wp:effectExtent l="0" t="0" r="0" b="12700"/>
            <wp:wrapSquare wrapText="bothSides"/>
            <wp:docPr id="1" name="Imagen 1" descr="Macintosh HD:Users:ligiarojasvalenciano:Desktop:Ligia Patric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igiarojasvalenciano:Desktop:Ligia Patricia.jpg"/>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458470" cy="571500"/>
                    </a:xfrm>
                    <a:prstGeom prst="rect">
                      <a:avLst/>
                    </a:prstGeom>
                    <a:noFill/>
                    <a:ln>
                      <a:noFill/>
                    </a:ln>
                  </pic:spPr>
                </pic:pic>
              </a:graphicData>
            </a:graphic>
          </wp:anchor>
        </w:drawing>
      </w:r>
      <w:r w:rsidR="00CD4FE5">
        <w:rPr>
          <w:rFonts w:ascii="Arial"/>
          <w:color w:val="BF5A14"/>
        </w:rPr>
        <w:t xml:space="preserve">                                          Biography (150 word limit)</w:t>
      </w:r>
    </w:p>
    <w:p w14:paraId="6E195A13" w14:textId="0D0E1AB5" w:rsidR="00CD4FE5" w:rsidRPr="00753F08" w:rsidRDefault="00753F08" w:rsidP="00753F08">
      <w:pPr>
        <w:widowControl/>
        <w:ind w:left="1701" w:hanging="1701"/>
        <w:jc w:val="both"/>
        <w:rPr>
          <w:rFonts w:eastAsia="Times New Roman" w:cs="Times New Roman"/>
          <w:sz w:val="18"/>
          <w:szCs w:val="18"/>
          <w:lang w:val="es-CR" w:eastAsia="es-ES"/>
        </w:rPr>
      </w:pPr>
      <w:r>
        <w:rPr>
          <w:rFonts w:eastAsia="Times New Roman" w:cs="Times New Roman"/>
          <w:color w:val="333333"/>
          <w:sz w:val="18"/>
          <w:szCs w:val="18"/>
          <w:shd w:val="clear" w:color="auto" w:fill="FFFFFF"/>
          <w:lang w:val="es-CR" w:eastAsia="es-ES"/>
        </w:rPr>
        <w:t xml:space="preserve">                    </w:t>
      </w:r>
      <w:r w:rsidR="00504550">
        <w:rPr>
          <w:rFonts w:eastAsia="Times New Roman" w:cs="Times New Roman"/>
          <w:color w:val="333333"/>
          <w:sz w:val="18"/>
          <w:szCs w:val="18"/>
          <w:shd w:val="clear" w:color="auto" w:fill="FFFFFF"/>
          <w:lang w:val="es-CR" w:eastAsia="es-ES"/>
        </w:rPr>
        <w:t xml:space="preserve">              </w:t>
      </w:r>
      <w:r w:rsidR="00F47C84" w:rsidRPr="00F47C84">
        <w:rPr>
          <w:rFonts w:eastAsia="Times New Roman" w:cs="Times New Roman"/>
          <w:color w:val="333333"/>
          <w:sz w:val="18"/>
          <w:szCs w:val="18"/>
          <w:shd w:val="clear" w:color="auto" w:fill="FFFFFF"/>
          <w:lang w:val="es-CR" w:eastAsia="es-ES"/>
        </w:rPr>
        <w:t>Dra. Ligia Patricia Rojas has completed his PhD at the age of 45 years from UNED University. She is Catedratical Professor and Researcher in the University of Costa Rica. She is the Coordinator of Evidence-based Nursing Research Collaboration Program in Costa Rica, Coordinator of Master's Degree in Gynecological, Obstetric and Perinatal Nursing in the Postgraduate in Nursing Sciences at the University of Costa Rica. Editor in Chief of the Current Nursing Journal of Costa Rica. She has published papers in international and nacional journals and participates as a peer reviewer in several nursing journals</w:t>
      </w:r>
      <w:r w:rsidR="00F47C84">
        <w:rPr>
          <w:rFonts w:eastAsia="Times New Roman" w:cs="Times New Roman"/>
          <w:color w:val="333333"/>
          <w:sz w:val="18"/>
          <w:szCs w:val="18"/>
          <w:shd w:val="clear" w:color="auto" w:fill="FFFFFF"/>
          <w:lang w:val="es-CR" w:eastAsia="es-ES"/>
        </w:rPr>
        <w:t>.</w:t>
      </w:r>
    </w:p>
    <w:p w14:paraId="5DA17154" w14:textId="3AD14C34" w:rsidR="00CD4FE5" w:rsidRDefault="00CD4FE5" w:rsidP="00CD4FE5">
      <w:pPr>
        <w:spacing w:before="62"/>
        <w:ind w:left="4217" w:right="4235"/>
        <w:jc w:val="center"/>
        <w:rPr>
          <w:rFonts w:ascii="Arial"/>
          <w:sz w:val="14"/>
        </w:rPr>
      </w:pPr>
      <w:r>
        <w:rPr>
          <w:rFonts w:ascii="Arial"/>
          <w:sz w:val="14"/>
        </w:rPr>
        <w:t xml:space="preserve">Email: </w:t>
      </w:r>
      <w:hyperlink r:id="rId20">
        <w:r w:rsidR="00B86A6D">
          <w:rPr>
            <w:rFonts w:ascii="Arial"/>
            <w:color w:val="004080"/>
            <w:sz w:val="14"/>
          </w:rPr>
          <w:t>ligiarojas7@gmail.com</w:t>
        </w:r>
      </w:hyperlink>
    </w:p>
    <w:p w14:paraId="1585890C" w14:textId="77777777" w:rsidR="00CD4FE5" w:rsidRDefault="00CD4FE5" w:rsidP="00CD4FE5">
      <w:pPr>
        <w:pStyle w:val="Textodecuerpo"/>
        <w:spacing w:before="2"/>
        <w:rPr>
          <w:rFonts w:ascii="Arial"/>
          <w:sz w:val="19"/>
        </w:rPr>
      </w:pPr>
      <w:r>
        <w:rPr>
          <w:noProof/>
          <w:lang w:val="es-ES" w:eastAsia="es-ES"/>
        </w:rPr>
        <mc:AlternateContent>
          <mc:Choice Requires="wps">
            <w:drawing>
              <wp:anchor distT="0" distB="0" distL="0" distR="0" simplePos="0" relativeHeight="251659264" behindDoc="0" locked="0" layoutInCell="1" allowOverlap="1" wp14:anchorId="5666AE7E" wp14:editId="3C41097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v0aux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wXgU6UCj&#10;rVAc5WE0vXElZNRqZ0Nz9KxezFbT7w4pXbdEHXik+HoxUJaFiuShJGycgQv2/WfNIIccvY5zOje2&#10;C5AwAXSOclzucvCzRxR+5kUxyfMpRnQ4S0g5FBrr/CeuOxSCCkvgHIHJaet8IELKISXco/RGSBnV&#10;lgr1FZ7l0zQWOC0FC4chzdnDvpYWnUjwS1qk82gRAHtIs/qoWARrOWHrW+yJkNcY8qUKeNAK0LlF&#10;V0P8eEqf1vP1vBgVk9l6VKSMjT5u6mI022Qfpqt8Vder7GeglhVlKxjjKrAbzJkVfyf+7ZlcbXW3&#10;530MySN6nBeQHb6RdNQyyHc1wl6zy84OGoMfY/Lt7QTDv91D/PaFL38B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DG/Rq7&#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3EE7498E" w14:textId="77777777" w:rsidR="00CD4FE5" w:rsidRDefault="00CD4FE5" w:rsidP="00CD4FE5">
      <w:pPr>
        <w:pStyle w:val="Textodecuerpo"/>
        <w:rPr>
          <w:rFonts w:ascii="Arial"/>
          <w:sz w:val="20"/>
        </w:rPr>
      </w:pPr>
    </w:p>
    <w:p w14:paraId="52A2808E" w14:textId="77777777" w:rsidR="00CD4FE5" w:rsidRPr="00B21A57" w:rsidRDefault="00CD4FE5" w:rsidP="00753F08">
      <w:pPr>
        <w:spacing w:before="39"/>
        <w:rPr>
          <w:rFonts w:ascii="Minion Pro"/>
          <w:b/>
          <w:sz w:val="20"/>
        </w:rPr>
      </w:pPr>
      <w:r w:rsidRPr="00B21A57">
        <w:rPr>
          <w:rFonts w:ascii="Minion Pro"/>
          <w:b/>
          <w:sz w:val="20"/>
        </w:rPr>
        <w:t>Notes/Comments:</w:t>
      </w:r>
    </w:p>
    <w:p w14:paraId="3F2A9BA8" w14:textId="77777777" w:rsidR="00CD4FE5" w:rsidRDefault="00CD4FE5" w:rsidP="00CD4FE5">
      <w:pPr>
        <w:rPr>
          <w:rFonts w:ascii="Minion Pro"/>
          <w:sz w:val="24"/>
        </w:rPr>
        <w:sectPr w:rsidR="00CD4FE5">
          <w:type w:val="continuous"/>
          <w:pgSz w:w="11910" w:h="16840"/>
          <w:pgMar w:top="1740" w:right="600" w:bottom="840" w:left="620" w:header="720" w:footer="720" w:gutter="0"/>
          <w:cols w:space="720"/>
        </w:sectPr>
      </w:pPr>
    </w:p>
    <w:p w14:paraId="60A24E3A" w14:textId="77777777" w:rsidR="00CD4FE5" w:rsidRDefault="00CD4FE5" w:rsidP="00CD4FE5">
      <w:pPr>
        <w:spacing w:line="204" w:lineRule="exact"/>
        <w:rPr>
          <w:rFonts w:ascii="Calibri" w:hAnsi="Calibri"/>
        </w:rPr>
      </w:pPr>
      <w:r>
        <w:lastRenderedPageBreak/>
        <w:br w:type="column"/>
      </w:r>
    </w:p>
    <w:p w14:paraId="4D9FEAE0" w14:textId="77777777" w:rsidR="006748EE" w:rsidRDefault="006748EE"/>
    <w:sectPr w:rsidR="006748EE" w:rsidSect="00CD4FE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FB7654" w14:textId="77777777" w:rsidR="00F536F0" w:rsidRDefault="00F536F0">
      <w:r>
        <w:separator/>
      </w:r>
    </w:p>
  </w:endnote>
  <w:endnote w:type="continuationSeparator" w:id="0">
    <w:p w14:paraId="6F2D5C55" w14:textId="77777777" w:rsidR="00F536F0" w:rsidRDefault="00F53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673C25" w14:textId="77777777" w:rsidR="00F536F0" w:rsidRDefault="00F536F0">
    <w:pPr>
      <w:pStyle w:val="Textodecuerpo"/>
      <w:spacing w:line="14" w:lineRule="auto"/>
      <w:rPr>
        <w:sz w:val="20"/>
      </w:rPr>
    </w:pPr>
    <w:r>
      <w:rPr>
        <w:noProof/>
        <w:lang w:val="es-ES" w:eastAsia="es-ES"/>
      </w:rPr>
      <mc:AlternateContent>
        <mc:Choice Requires="wps">
          <w:drawing>
            <wp:anchor distT="0" distB="0" distL="114300" distR="114300" simplePos="0" relativeHeight="251661312" behindDoc="1" locked="0" layoutInCell="1" allowOverlap="1" wp14:anchorId="1A9EFB30" wp14:editId="601718EF">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F3C69" w14:textId="77777777" w:rsidR="00F536F0" w:rsidRPr="005B3A56" w:rsidRDefault="00F536F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4D3DA5" w14:textId="77777777" w:rsidR="00F536F0" w:rsidRPr="005B3A56" w:rsidRDefault="00F536F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UTp0rICAACwBQAADgAAAGRycy9lMm9Eb2MueG1srFTJbtswEL0X6D8QvCtaItuSEDlIbKsokC5A&#10;0g+gRcoiKpEqSVtKg/57h5RlZ7kUbXUgRpzhm+3NXF0PbYMOTGkuRY7DiwAjJkpJudjl+NtD4SUY&#10;aUMEJY0ULMePTOPr5ft3V32XsUjWsqFMIQAROuu7HNfGdJnv67JmLdEXsmMClJVULTHwq3Y+VaQH&#10;9LbxoyCY+71UtFOyZFrD7XpU4qXDrypWmi9VpZlBTY4hNuNO5c6tPf3lFcl2inQ1L49hkL+IoiVc&#10;gNMT1JoYgvaKv4FqeamklpW5KGXry6riJXM5QDZh8Cqb+5p0zOUCxdHdqUz6/8GWnw9fFeI0xwuM&#10;BGmhRQ9sMOhWDujSVqfvdAZG9x2YmQGuocsuU93dyfK7RkKuaiJ27EYp2deMUIgutC/9Z09HHG1B&#10;tv0nScEN2RvpgIZKtbZ0UAwE6NClx1NnbCglXEbh5TyMQVWCLoqTNHKt80k2ve6UNh+YbJEVcqyg&#10;8w6dHO60sdGQbDKxzoQseNO47jfixQUYjjfgG55anY3CNfMpDdJNskliL47mGy8OKPVuilXszYtw&#10;MVtfrlerdfjL+g3jrOaUMmHdTMQK4z9r3JHiIyVO1NKy4dTC2ZC02m1XjUIHAsQu3OdqDpqzmf8y&#10;DFcEyOVVSmEUB7dR6hXzZOHFVTzz0kWQeEGY3qbzIE7jdfEypTsu2L+nhPocp7NoNpLpHPSr3AL3&#10;vc2NZC03sDoa3uY4ORmRzFJwI6hrrSG8GeVnpbDhn0sB7Z4a7QhrOTqy1QzbwU1GNM3BVtJHYLCS&#10;QDDgIqw9EGqpfmLUwwrJsf6xJ4ph1HwUMAV230yCmoTtJBBRwtMcG4xGcWXGvbTvFN/VgDzOmZA3&#10;MCkVdyS2IzVGcZwvWAsul+MKs3vn+b+zOi/a5W8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7UTp0rICAACwBQAA&#10;DgAAAAAAAAAAAAAAAAAsAgAAZHJzL2Uyb0RvYy54bWxQSwECLQAUAAYACAAAACEAZgsQheEAAAAM&#10;AQAADwAAAAAAAAAAAAAAAAAKBQAAZHJzL2Rvd25yZXYueG1sUEsFBgAAAAAEAAQA8wAAABgGAAAA&#10;AA==&#10;" filled="f" stroked="f">
              <v:textbox inset="0,0,0,0">
                <w:txbxContent>
                  <w:p w14:paraId="20CF3C69" w14:textId="77777777" w:rsidR="00965ECA" w:rsidRPr="005B3A56" w:rsidRDefault="00965EC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4D3DA5" w14:textId="77777777" w:rsidR="00965ECA" w:rsidRPr="005B3A56" w:rsidRDefault="00965EC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2336" behindDoc="1" locked="0" layoutInCell="1" allowOverlap="1" wp14:anchorId="71246103" wp14:editId="1BAAA847">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AEAC4" w14:textId="77777777" w:rsidR="00F536F0" w:rsidRPr="005B3A56" w:rsidRDefault="00F536F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5D132F" w14:textId="77777777" w:rsidR="00F536F0" w:rsidRPr="005B3A56" w:rsidRDefault="00F536F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z3Qa8CAACwBQAADgAAAGRycy9lMm9Eb2MueG1srFRtb5swEP4+af/B8ncKJIQAKqnaJEyTuhep&#10;3Q9wsAnWwGa2E+im/fedTZImrSZN2/hgHfb5uXvuHt/1zdA2aM+U5lLkOLwKMGKilJSLbY6/PBZe&#10;gpE2RFDSSMFy/MQ0vlm8fXPddxmbyFo2lCkEIEJnfZfj2pgu831d1qwl+kp2TMBhJVVLDPyqrU8V&#10;6QG9bfxJEMR+LxXtlCyZ1rC7Gg/xwuFXFSvNp6rSzKAmx5Cbcaty68au/uKaZFtFupqXhzTIX2TR&#10;Ei4g6AlqRQxBO8VfQbW8VFLLylyVsvVlVfGSOQ7AJgxesHmoScccFyiO7k5l0v8Ptvy4/6wQpzmO&#10;MRKkhRY9ssGgOzmgia1O3+kMnB46cDMDbEOXHVPd3cvyq0ZCLmsituxWKdnXjFDILrQ3/bOrI462&#10;IJv+g6QQhuyMdEBDpVpbOigGAnTo0tOpMzaV0oYM43k4haMSzqZhnMQzF4Jkx9ud0uYdky2yRo4V&#10;dN6hk/29NjYbkh1dbDAhC940rvuNuNgAx3EHYsNVe2azcM38kQbpOlknkRdN4rUXBZR6t8Uy8uIi&#10;nM9W09VyuQp/2rhhlNWcUiZsmKOwwujPGneQ+CiJk7S0bDi1cDYlrbabZaPQnoCwC/cdCnLm5l+m&#10;4YoAXF5QCidRcDdJvSJO5l5URTMvnQeJF4TpXRoHURqtiktK91ywf6eE+hyns8lsFNNvuQXue82N&#10;ZC03MDoa3uY4OTmRzEpwLahrrSG8Ge2zUtj0n0sB7T422gnWanRUqxk2g3sZUxvdinkj6RMoWEkQ&#10;GGgRxh4YtVTfMephhORYf9sRxTBq3gt4BXbeHA11NDZHg4gSrubYYDSaSzPOpV2n+LYG5PGdCXkL&#10;L6XiTsTPWRzeF4wFx+UwwuzcOf93Xs+DdvEL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Dmz3Qa8CAACwBQAADgAA&#10;AAAAAAAAAAAAAAAsAgAAZHJzL2Uyb0RvYy54bWxQSwECLQAUAAYACAAAACEAdakfneEAAAANAQAA&#10;DwAAAAAAAAAAAAAAAAAHBQAAZHJzL2Rvd25yZXYueG1sUEsFBgAAAAAEAAQA8wAAABUGAAAAAA==&#10;" filled="f" stroked="f">
              <v:textbox inset="0,0,0,0">
                <w:txbxContent>
                  <w:p w14:paraId="208AEAC4" w14:textId="77777777" w:rsidR="00965ECA" w:rsidRPr="005B3A56" w:rsidRDefault="00965EC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5D132F" w14:textId="77777777" w:rsidR="00965ECA" w:rsidRPr="005B3A56" w:rsidRDefault="00965EC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3360" behindDoc="1" locked="0" layoutInCell="1" allowOverlap="1" wp14:anchorId="7D066CC1" wp14:editId="7A871475">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FF9AD" w14:textId="77777777" w:rsidR="00F536F0" w:rsidRPr="005B3A56" w:rsidRDefault="00F536F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D9A4EF2" w14:textId="77777777" w:rsidR="00F536F0" w:rsidRPr="005B3A56" w:rsidRDefault="00F536F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hlmo6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DC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oZZqOvAgAAsAUAAA4A&#10;AAAAAAAAAAAAAAAALAIAAGRycy9lMm9Eb2MueG1sUEsBAi0AFAAGAAgAAAAhAOMtck7iAAAADgEA&#10;AA8AAAAAAAAAAAAAAAAABwUAAGRycy9kb3ducmV2LnhtbFBLBQYAAAAABAAEAPMAAAAWBgAAAAA=&#10;" filled="f" stroked="f">
              <v:textbox inset="0,0,0,0">
                <w:txbxContent>
                  <w:p w14:paraId="797FF9AD" w14:textId="77777777" w:rsidR="00965ECA" w:rsidRPr="005B3A56" w:rsidRDefault="00965EC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D9A4EF2" w14:textId="77777777" w:rsidR="00965ECA" w:rsidRPr="005B3A56" w:rsidRDefault="00965EC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C713BF" w14:textId="77777777" w:rsidR="00F536F0" w:rsidRDefault="00F536F0">
      <w:r>
        <w:separator/>
      </w:r>
    </w:p>
  </w:footnote>
  <w:footnote w:type="continuationSeparator" w:id="0">
    <w:p w14:paraId="12B42E6A" w14:textId="77777777" w:rsidR="00F536F0" w:rsidRDefault="00F536F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13FC95" w14:textId="77777777" w:rsidR="00F536F0" w:rsidRDefault="00F536F0">
    <w:pPr>
      <w:pStyle w:val="Textodecuerpo"/>
      <w:spacing w:line="14" w:lineRule="auto"/>
      <w:rPr>
        <w:sz w:val="20"/>
      </w:rPr>
    </w:pPr>
    <w:r>
      <w:rPr>
        <w:noProof/>
        <w:lang w:val="es-ES" w:eastAsia="es-ES"/>
      </w:rPr>
      <mc:AlternateContent>
        <mc:Choice Requires="wps">
          <w:drawing>
            <wp:anchor distT="0" distB="0" distL="114300" distR="114300" simplePos="0" relativeHeight="251659264" behindDoc="1" locked="0" layoutInCell="1" allowOverlap="1" wp14:anchorId="58D1E1B2" wp14:editId="06CC3FD6">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8BF85" w14:textId="77777777" w:rsidR="00F536F0" w:rsidRPr="005B3A56" w:rsidRDefault="00F536F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Y89yq4CAACp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NMcp&#10;RoK00KJHNhh0Jwc0s9XpO52B00MHbmaAbeiyY6q7e1l+10jIZU3Elt0qJfuaEQrZhfam/+LqiKMt&#10;yKb/JCmEITsjHdBQqdaWDoqBAB269HTsjE2ltCGTy2gewlEJZ1EUpIlrnU+y6XantPnAZIuskWMF&#10;nXfoZH+vjc2GZJOLDSZkwZvGdb8RZxvgOO5AbLhqz2wWrpnPaZCuk3USe3E0X3txQKl3Wyxjb16E&#10;V7PV5Wq5XIW/bNwwzmpOKRM2zCSsMP6zxh0kPkriKC0tG04tnE1Jq+1m2Si0JyDswn2u5nBycvPP&#10;03BFAC6vKIVRHNxFqVfMkysvruKZl14FiReE6V06D+I0XhXnlO65YP9OCfWguVk0G8V0SvoVt8B9&#10;b7mRrOUGRkfD2xwnRyeSWQmuBXWtNYQ3o/2iFDb9Uymg3VOjnWCtRke1mmEzAIpV8UbSJ5CukqAs&#10;ECHMOzBqqX5i1MPsyLH+sSOKYdR8FCB/O2gmQ03GZjKIKOFqjg1Go7k040DadYpva0AeH5iQt/BE&#10;Ku7Ue8ri8LBgHjgSh9llB87Lf+d1mrCL3wA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SY89yq4CAACpBQAADgAAAAAA&#10;AAAAAAAAAAAsAgAAZHJzL2Uyb0RvYy54bWxQSwECLQAUAAYACAAAACEA2GgqxN8AAAAKAQAADwAA&#10;AAAAAAAAAAAAAAAGBQAAZHJzL2Rvd25yZXYueG1sUEsFBgAAAAAEAAQA8wAAABIGAAAAAA==&#10;" filled="f" stroked="f">
              <v:textbox inset="0,0,0,0">
                <w:txbxContent>
                  <w:p w14:paraId="2B28BF85" w14:textId="77777777" w:rsidR="00965ECA" w:rsidRPr="005B3A56" w:rsidRDefault="00965EC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0288" behindDoc="1" locked="0" layoutInCell="1" allowOverlap="1" wp14:anchorId="64B9A3DF" wp14:editId="40D08584">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3FB1A" w14:textId="77777777" w:rsidR="00F536F0" w:rsidRPr="005B3A56" w:rsidRDefault="00F536F0">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E4E956" w14:textId="77777777" w:rsidR="00F536F0" w:rsidRPr="005B3A56" w:rsidRDefault="00F536F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8kpbACAACwBQAADgAAAGRycy9lMm9Eb2MueG1srFRdb5swFH2ftP9g+Z0CGZCASqo2CdOk7kNq&#10;9wMcbII1sJntBLpp/33XJiRN+zJt48G62Nfnfpzje30ztA06MKW5FDkOrwKMmCgl5WKX46+PhbfA&#10;SBsiKGmkYDl+YhrfLN++ue67jM1kLRvKFAIQobO+y3FtTJf5vi5r1hJ9JTsm4LCSqiUGftXOp4r0&#10;gN42/iwIEr+XinZKlkxr2F2Ph3jp8KuKleZzVWlmUJNjyM24Vbl1a1d/eU2ynSJdzctjGuQvsmgJ&#10;FxD0BLUmhqC94q+gWl4qqWVlrkrZ+rKqeMlcDVBNGLyo5qEmHXO1QHN0d2qT/n+w5afDF4U4zTEQ&#10;JUgLFD2ywaA7OaDIdqfvdAZODx24mQG2gWVXqe7uZflNIyFXNRE7dquU7GtGKGQX2pv+s6sjjrYg&#10;2/6jpBCG7I10QEOlWts6aAYCdGDp6cSMTaWEzSSOZ3ESY1TCWRyks7mjzifZdLtT2rxnskXWyLEC&#10;5h06OdxrY7Mh2eRigwlZ8KZx7DfiYgMcxx2IDVftmc3CkfkzDdLNYrOIvGiWbLwooNS7LVaRlxTh&#10;PF6/W69W6/CXjRtGWc0pZcKGmYQVRn9G3FHioyRO0tKy4dTC2ZS02m1XjUIHAsIu3Od6DidnN/8y&#10;DdcEqOVFSeEsCu5mqVcki7kXVVHspfNg4QVhepcmQZRG6+KypHsu2L+XhPocp8DqKKZz0i9qC9z3&#10;ujaStdzA6Gh4C9o9OZHMSnAjqKPWEN6M9rNW2PTPrQC6J6KdYK1GR7WaYTu4l+HUbMW8lfQJFKwk&#10;CAxkCmMPjFqqHxj1MEJyrL/viWIYNR8EvAI7byZDTcZ2Mogo4WqODUajuTLjXNp3iu9qQB7fmZC3&#10;8FIq7kR8zuL4vmAsuFqOI8zOnef/zus8aJe/A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DkmcPA+wAAAOEBAAATAAAAAAAAAAAAAAAA&#10;AAAAAABbQ29udGVudF9UeXBlc10ueG1sUEsBAi0AFAAGAAgAAAAhACOyauHXAAAAlAEAAAsAAAAA&#10;AAAAAAAAAAAALAEAAF9yZWxzLy5yZWxzUEsBAi0AFAAGAAgAAAAhADEPJKWwAgAAsAUAAA4AAAAA&#10;AAAAAAAAAAAALAIAAGRycy9lMm9Eb2MueG1sUEsBAi0AFAAGAAgAAAAhAL2RQBbeAAAACgEAAA8A&#10;AAAAAAAAAAAAAAAACAUAAGRycy9kb3ducmV2LnhtbFBLBQYAAAAABAAEAPMAAAATBgAAAAA=&#10;" filled="f" stroked="f">
              <v:textbox inset="0,0,0,0">
                <w:txbxContent>
                  <w:p w14:paraId="4BA3FB1A" w14:textId="77777777" w:rsidR="00965ECA" w:rsidRPr="005B3A56" w:rsidRDefault="00965ECA">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E4E956" w14:textId="77777777" w:rsidR="00965ECA" w:rsidRPr="005B3A56" w:rsidRDefault="00965EC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297BD7"/>
    <w:multiLevelType w:val="hybridMultilevel"/>
    <w:tmpl w:val="0E46F1A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E5"/>
    <w:rsid w:val="0003748B"/>
    <w:rsid w:val="00062281"/>
    <w:rsid w:val="00182905"/>
    <w:rsid w:val="00212B58"/>
    <w:rsid w:val="00213B73"/>
    <w:rsid w:val="003E47CA"/>
    <w:rsid w:val="004352A6"/>
    <w:rsid w:val="00504550"/>
    <w:rsid w:val="0065769E"/>
    <w:rsid w:val="006748EE"/>
    <w:rsid w:val="00693BE6"/>
    <w:rsid w:val="00702F3B"/>
    <w:rsid w:val="00753F08"/>
    <w:rsid w:val="009523B4"/>
    <w:rsid w:val="00965ECA"/>
    <w:rsid w:val="00A3479D"/>
    <w:rsid w:val="00A7555D"/>
    <w:rsid w:val="00B86A6D"/>
    <w:rsid w:val="00BA63D0"/>
    <w:rsid w:val="00CD4FE5"/>
    <w:rsid w:val="00D551F2"/>
    <w:rsid w:val="00D87F69"/>
    <w:rsid w:val="00DD6EDA"/>
    <w:rsid w:val="00E11DDB"/>
    <w:rsid w:val="00EC3793"/>
    <w:rsid w:val="00F47C84"/>
    <w:rsid w:val="00F536F0"/>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EBB0F3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4FE5"/>
    <w:pPr>
      <w:widowControl w:val="0"/>
    </w:pPr>
    <w:rPr>
      <w:rFonts w:ascii="Tw Cen MT" w:eastAsia="Tw Cen MT" w:hAnsi="Tw Cen MT" w:cs="Tw Cen MT"/>
      <w:sz w:val="22"/>
      <w:szCs w:val="22"/>
      <w:lang w:val="en-US" w:eastAsia="en-US"/>
    </w:rPr>
  </w:style>
  <w:style w:type="paragraph" w:styleId="Ttulo1">
    <w:name w:val="heading 1"/>
    <w:basedOn w:val="Normal"/>
    <w:link w:val="Ttulo1Car"/>
    <w:uiPriority w:val="1"/>
    <w:qFormat/>
    <w:rsid w:val="00CD4FE5"/>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CD4FE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CD4FE5"/>
    <w:rPr>
      <w:rFonts w:ascii="Minion Pro" w:eastAsia="Minion Pro" w:hAnsi="Minion Pro" w:cs="Minion Pro"/>
      <w:b/>
      <w:bCs/>
      <w:sz w:val="36"/>
      <w:szCs w:val="36"/>
      <w:lang w:val="en-US" w:eastAsia="en-US"/>
    </w:rPr>
  </w:style>
  <w:style w:type="character" w:customStyle="1" w:styleId="Ttulo3Car">
    <w:name w:val="Título 3 Car"/>
    <w:basedOn w:val="Fuentedeprrafopredeter"/>
    <w:link w:val="Ttulo3"/>
    <w:uiPriority w:val="1"/>
    <w:rsid w:val="00CD4FE5"/>
    <w:rPr>
      <w:rFonts w:ascii="Arial" w:eastAsia="Arial" w:hAnsi="Arial" w:cs="Arial"/>
      <w:b/>
      <w:bCs/>
      <w:sz w:val="20"/>
      <w:szCs w:val="20"/>
      <w:lang w:val="en-US" w:eastAsia="en-US"/>
    </w:rPr>
  </w:style>
  <w:style w:type="paragraph" w:styleId="Textodecuerpo">
    <w:name w:val="Body Text"/>
    <w:basedOn w:val="Normal"/>
    <w:link w:val="TextodecuerpoCar"/>
    <w:uiPriority w:val="1"/>
    <w:qFormat/>
    <w:rsid w:val="00CD4FE5"/>
    <w:rPr>
      <w:sz w:val="18"/>
      <w:szCs w:val="18"/>
    </w:rPr>
  </w:style>
  <w:style w:type="character" w:customStyle="1" w:styleId="TextodecuerpoCar">
    <w:name w:val="Texto de cuerpo Car"/>
    <w:basedOn w:val="Fuentedeprrafopredeter"/>
    <w:link w:val="Textodecuerpo"/>
    <w:uiPriority w:val="1"/>
    <w:rsid w:val="00CD4FE5"/>
    <w:rPr>
      <w:rFonts w:ascii="Tw Cen MT" w:eastAsia="Tw Cen MT" w:hAnsi="Tw Cen MT" w:cs="Tw Cen MT"/>
      <w:sz w:val="18"/>
      <w:szCs w:val="18"/>
      <w:lang w:val="en-US" w:eastAsia="en-US"/>
    </w:rPr>
  </w:style>
  <w:style w:type="paragraph" w:styleId="Prrafodelista">
    <w:name w:val="List Paragraph"/>
    <w:basedOn w:val="Normal"/>
    <w:uiPriority w:val="1"/>
    <w:qFormat/>
    <w:rsid w:val="00CD4FE5"/>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4352A6"/>
    <w:rPr>
      <w:color w:val="0000FF" w:themeColor="hyperlink"/>
      <w:u w:val="single"/>
    </w:rPr>
  </w:style>
  <w:style w:type="paragraph" w:styleId="Textodeglobo">
    <w:name w:val="Balloon Text"/>
    <w:basedOn w:val="Normal"/>
    <w:link w:val="TextodegloboCar"/>
    <w:uiPriority w:val="99"/>
    <w:semiHidden/>
    <w:unhideWhenUsed/>
    <w:rsid w:val="00965ECA"/>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965ECA"/>
    <w:rPr>
      <w:rFonts w:ascii="Lucida Grande" w:eastAsia="Tw Cen MT"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4FE5"/>
    <w:pPr>
      <w:widowControl w:val="0"/>
    </w:pPr>
    <w:rPr>
      <w:rFonts w:ascii="Tw Cen MT" w:eastAsia="Tw Cen MT" w:hAnsi="Tw Cen MT" w:cs="Tw Cen MT"/>
      <w:sz w:val="22"/>
      <w:szCs w:val="22"/>
      <w:lang w:val="en-US" w:eastAsia="en-US"/>
    </w:rPr>
  </w:style>
  <w:style w:type="paragraph" w:styleId="Ttulo1">
    <w:name w:val="heading 1"/>
    <w:basedOn w:val="Normal"/>
    <w:link w:val="Ttulo1Car"/>
    <w:uiPriority w:val="1"/>
    <w:qFormat/>
    <w:rsid w:val="00CD4FE5"/>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CD4FE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CD4FE5"/>
    <w:rPr>
      <w:rFonts w:ascii="Minion Pro" w:eastAsia="Minion Pro" w:hAnsi="Minion Pro" w:cs="Minion Pro"/>
      <w:b/>
      <w:bCs/>
      <w:sz w:val="36"/>
      <w:szCs w:val="36"/>
      <w:lang w:val="en-US" w:eastAsia="en-US"/>
    </w:rPr>
  </w:style>
  <w:style w:type="character" w:customStyle="1" w:styleId="Ttulo3Car">
    <w:name w:val="Título 3 Car"/>
    <w:basedOn w:val="Fuentedeprrafopredeter"/>
    <w:link w:val="Ttulo3"/>
    <w:uiPriority w:val="1"/>
    <w:rsid w:val="00CD4FE5"/>
    <w:rPr>
      <w:rFonts w:ascii="Arial" w:eastAsia="Arial" w:hAnsi="Arial" w:cs="Arial"/>
      <w:b/>
      <w:bCs/>
      <w:sz w:val="20"/>
      <w:szCs w:val="20"/>
      <w:lang w:val="en-US" w:eastAsia="en-US"/>
    </w:rPr>
  </w:style>
  <w:style w:type="paragraph" w:styleId="Textodecuerpo">
    <w:name w:val="Body Text"/>
    <w:basedOn w:val="Normal"/>
    <w:link w:val="TextodecuerpoCar"/>
    <w:uiPriority w:val="1"/>
    <w:qFormat/>
    <w:rsid w:val="00CD4FE5"/>
    <w:rPr>
      <w:sz w:val="18"/>
      <w:szCs w:val="18"/>
    </w:rPr>
  </w:style>
  <w:style w:type="character" w:customStyle="1" w:styleId="TextodecuerpoCar">
    <w:name w:val="Texto de cuerpo Car"/>
    <w:basedOn w:val="Fuentedeprrafopredeter"/>
    <w:link w:val="Textodecuerpo"/>
    <w:uiPriority w:val="1"/>
    <w:rsid w:val="00CD4FE5"/>
    <w:rPr>
      <w:rFonts w:ascii="Tw Cen MT" w:eastAsia="Tw Cen MT" w:hAnsi="Tw Cen MT" w:cs="Tw Cen MT"/>
      <w:sz w:val="18"/>
      <w:szCs w:val="18"/>
      <w:lang w:val="en-US" w:eastAsia="en-US"/>
    </w:rPr>
  </w:style>
  <w:style w:type="paragraph" w:styleId="Prrafodelista">
    <w:name w:val="List Paragraph"/>
    <w:basedOn w:val="Normal"/>
    <w:uiPriority w:val="1"/>
    <w:qFormat/>
    <w:rsid w:val="00CD4FE5"/>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4352A6"/>
    <w:rPr>
      <w:color w:val="0000FF" w:themeColor="hyperlink"/>
      <w:u w:val="single"/>
    </w:rPr>
  </w:style>
  <w:style w:type="paragraph" w:styleId="Textodeglobo">
    <w:name w:val="Balloon Text"/>
    <w:basedOn w:val="Normal"/>
    <w:link w:val="TextodegloboCar"/>
    <w:uiPriority w:val="99"/>
    <w:semiHidden/>
    <w:unhideWhenUsed/>
    <w:rsid w:val="00965ECA"/>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965ECA"/>
    <w:rPr>
      <w:rFonts w:ascii="Lucida Grande" w:eastAsia="Tw Cen MT"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8698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hyperlink" Target="mailto:drdeanna.rpm@hotmail.com" TargetMode="Externa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www.redalyc.org/pdf/741/74132361001.pdf" TargetMode="External"/><Relationship Id="rId11" Type="http://schemas.openxmlformats.org/officeDocument/2006/relationships/hyperlink" Target="http://www.revistacts.net/files/Volumen%205%20-%20n%FAmero%2013/jaramillo.pdf" TargetMode="External"/><Relationship Id="rId12" Type="http://schemas.openxmlformats.org/officeDocument/2006/relationships/hyperlink" Target="https://dialnet.unirioja.es/descarga/articulo/4093900.pdf" TargetMode="External"/><Relationship Id="rId13" Type="http://schemas.openxmlformats.org/officeDocument/2006/relationships/hyperlink" Target="http://www.scielo.cl/pdf/cienf/v17n2/art_02.pdf" TargetMode="External"/><Relationship Id="rId14" Type="http://schemas.openxmlformats.org/officeDocument/2006/relationships/hyperlink" Target="https://dialnet.unirioja.es/descarga/articulo/4459920.pdf" TargetMode="External"/><Relationship Id="rId15" Type="http://schemas.openxmlformats.org/officeDocument/2006/relationships/hyperlink" Target="https://dialnet.unirioja.es/servlet/articulo?codigo=5637071" TargetMode="External"/><Relationship Id="rId16" Type="http://schemas.openxmlformats.org/officeDocument/2006/relationships/hyperlink" Target="http://www.sciencedirect.com/science/article/pii/S187770581300564X" TargetMode="External"/><Relationship Id="rId17" Type="http://schemas.openxmlformats.org/officeDocument/2006/relationships/hyperlink" Target="http://dx.doi.org/10.1080/03075070701476167" TargetMode="External"/><Relationship Id="rId18" Type="http://schemas.openxmlformats.org/officeDocument/2006/relationships/hyperlink" Target="https://www.researchgate.net/profile/Sadia_Shaukat/publication/281346659_Postgraduate_Students%27_Attitudes_towards_Research/links/561006880%208ae48337518203b/Postgraduate-Students-Attitudes-towards-Research.pdf" TargetMode="External"/><Relationship Id="rId19" Type="http://schemas.openxmlformats.org/officeDocument/2006/relationships/image" Target="media/image1.jpe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1053</Words>
  <Characters>5792</Characters>
  <Application>Microsoft Macintosh Word</Application>
  <DocSecurity>0</DocSecurity>
  <Lines>48</Lines>
  <Paragraphs>13</Paragraphs>
  <ScaleCrop>false</ScaleCrop>
  <HeadingPairs>
    <vt:vector size="4" baseType="variant">
      <vt:variant>
        <vt:lpstr>Título</vt:lpstr>
      </vt:variant>
      <vt:variant>
        <vt:i4>1</vt:i4>
      </vt:variant>
      <vt:variant>
        <vt:lpstr>Headings</vt:lpstr>
      </vt:variant>
      <vt:variant>
        <vt:i4>3</vt:i4>
      </vt:variant>
    </vt:vector>
  </HeadingPairs>
  <TitlesOfParts>
    <vt:vector size="4" baseType="lpstr">
      <vt:lpstr/>
      <vt:lpstr>Follow-up of the research training of the postgraduate student in nursing in mas</vt:lpstr>
      <vt:lpstr>        Abstract (300 word limit)</vt:lpstr>
      <vt:lpstr>        </vt:lpstr>
    </vt:vector>
  </TitlesOfParts>
  <Manager/>
  <Company>Resvista de enfermeria </Company>
  <LinksUpToDate>false</LinksUpToDate>
  <CharactersWithSpaces>6832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Ligia Rojas</dc:creator>
  <cp:keywords/>
  <dc:description/>
  <cp:lastModifiedBy>Ligia Rojas</cp:lastModifiedBy>
  <cp:revision>7</cp:revision>
  <dcterms:created xsi:type="dcterms:W3CDTF">2017-11-02T18:58:00Z</dcterms:created>
  <dcterms:modified xsi:type="dcterms:W3CDTF">2017-11-20T15:32:00Z</dcterms:modified>
  <cp:category/>
</cp:coreProperties>
</file>