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DB840" w14:textId="77777777" w:rsidR="00152EA8" w:rsidRDefault="00152EA8" w:rsidP="00152EA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52EA8">
        <w:rPr>
          <w:rFonts w:ascii="Times New Roman" w:hAnsi="Times New Roman" w:cs="Times New Roman"/>
          <w:b/>
          <w:iCs/>
          <w:color w:val="333333"/>
          <w:sz w:val="24"/>
          <w:szCs w:val="24"/>
          <w:shd w:val="clear" w:color="auto" w:fill="FFFFFF"/>
        </w:rPr>
        <w:t xml:space="preserve">Title: </w:t>
      </w:r>
      <w:r w:rsidRPr="00152EA8">
        <w:rPr>
          <w:rFonts w:ascii="Times New Roman" w:hAnsi="Times New Roman" w:cs="Times New Roman"/>
          <w:b/>
          <w:bCs/>
          <w:sz w:val="24"/>
          <w:szCs w:val="24"/>
          <w:lang w:val="en-US"/>
        </w:rPr>
        <w:t>A case report on metastatic expansile type mucinous adenocarcinoma in a 17-year-old girl.</w:t>
      </w:r>
    </w:p>
    <w:p w14:paraId="271B40AA" w14:textId="13C5BCEE" w:rsidR="00152EA8" w:rsidRPr="00152EA8" w:rsidRDefault="00152EA8" w:rsidP="00152EA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52EA8"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  <w:t xml:space="preserve">Name: </w:t>
      </w:r>
      <w:r w:rsidRPr="00152EA8">
        <w:rPr>
          <w:rFonts w:ascii="Times New Roman" w:hAnsi="Times New Roman" w:cs="Times New Roman"/>
          <w:sz w:val="24"/>
          <w:szCs w:val="24"/>
        </w:rPr>
        <w:t xml:space="preserve">Bushra Zaman </w:t>
      </w:r>
      <w:proofErr w:type="spellStart"/>
      <w:r w:rsidRPr="00152EA8">
        <w:rPr>
          <w:rFonts w:ascii="Times New Roman" w:hAnsi="Times New Roman" w:cs="Times New Roman"/>
          <w:sz w:val="24"/>
          <w:szCs w:val="24"/>
        </w:rPr>
        <w:t>Bandhon</w:t>
      </w:r>
      <w:proofErr w:type="spellEnd"/>
    </w:p>
    <w:p w14:paraId="5B8C862F" w14:textId="77777777" w:rsidR="00152EA8" w:rsidRPr="00152EA8" w:rsidRDefault="00152EA8" w:rsidP="00152EA8">
      <w:pPr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</w:pPr>
      <w:r w:rsidRPr="00152EA8"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  <w:t xml:space="preserve">Affiliation: </w:t>
      </w:r>
      <w:r w:rsidRPr="00152E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Department of</w:t>
      </w:r>
      <w:r w:rsidRPr="00152EA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152E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Obstetrics and </w:t>
      </w:r>
      <w:proofErr w:type="spellStart"/>
      <w:r w:rsidRPr="00152E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Gynecology</w:t>
      </w:r>
      <w:proofErr w:type="spellEnd"/>
      <w:r w:rsidRPr="00152E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, Griffith Base Hospital, Australia</w:t>
      </w:r>
    </w:p>
    <w:p w14:paraId="39049D67" w14:textId="77777777" w:rsidR="00152EA8" w:rsidRPr="00152EA8" w:rsidRDefault="00152EA8" w:rsidP="00152EA8">
      <w:pPr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</w:pPr>
    </w:p>
    <w:p w14:paraId="01175A94" w14:textId="294229EA" w:rsidR="00152EA8" w:rsidRPr="00152EA8" w:rsidRDefault="00152EA8" w:rsidP="00152EA8">
      <w:pPr>
        <w:rPr>
          <w:rFonts w:ascii="Times New Roman" w:hAnsi="Times New Roman" w:cs="Times New Roman"/>
          <w:b/>
          <w:sz w:val="24"/>
          <w:szCs w:val="24"/>
        </w:rPr>
      </w:pPr>
      <w:r w:rsidRPr="00152EA8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14:paraId="62A4C68F" w14:textId="77777777" w:rsidR="00152EA8" w:rsidRPr="00152EA8" w:rsidRDefault="00152EA8" w:rsidP="00152EA8">
      <w:pPr>
        <w:jc w:val="both"/>
        <w:rPr>
          <w:rFonts w:ascii="Times New Roman" w:hAnsi="Times New Roman" w:cs="Times New Roman"/>
          <w:sz w:val="24"/>
          <w:szCs w:val="24"/>
        </w:rPr>
      </w:pPr>
      <w:r w:rsidRPr="00152EA8">
        <w:rPr>
          <w:rFonts w:ascii="Times New Roman" w:hAnsi="Times New Roman" w:cs="Times New Roman"/>
          <w:sz w:val="24"/>
          <w:szCs w:val="24"/>
          <w:lang w:val="en-US"/>
        </w:rPr>
        <w:t>Epithelial carcinoma is the most common histological type of ovarian cancer, accounting for 90 percent of all types of ovarian cancers. Mucinous carcinoma is a rare subtype of epithelial carcinoma of the ovary, accounting for only 3 percent of epithelial cancers.</w:t>
      </w:r>
      <w:r w:rsidRPr="00152E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 2014, World Health Organization classified primary mucinous ovarian cancer into two sub-types: expansile (confluent) and infiltrative. About 50–60% of reported mucinous ovarian </w:t>
      </w:r>
      <w:proofErr w:type="spellStart"/>
      <w:r w:rsidRPr="00152E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tumors</w:t>
      </w:r>
      <w:proofErr w:type="spellEnd"/>
      <w:r w:rsidRPr="00152E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exhibit infiltrative histology. As per the available literature, expansile types have low metastatic potential and less recurrence rate compared to the infiltrative type.</w:t>
      </w:r>
      <w:r w:rsidRPr="00152EA8">
        <w:rPr>
          <w:rFonts w:ascii="Times New Roman" w:hAnsi="Times New Roman" w:cs="Times New Roman"/>
          <w:sz w:val="24"/>
          <w:szCs w:val="24"/>
        </w:rPr>
        <w:t xml:space="preserve"> We present a case of metastatic expansile-type mucinous adenocarcinoma.</w:t>
      </w:r>
    </w:p>
    <w:p w14:paraId="666238EF" w14:textId="77777777" w:rsidR="00152EA8" w:rsidRPr="00152EA8" w:rsidRDefault="00152EA8" w:rsidP="00152EA8">
      <w:pPr>
        <w:jc w:val="both"/>
        <w:rPr>
          <w:rFonts w:ascii="Times New Roman" w:hAnsi="Times New Roman" w:cs="Times New Roman"/>
          <w:sz w:val="24"/>
          <w:szCs w:val="24"/>
        </w:rPr>
      </w:pPr>
      <w:r w:rsidRPr="00152EA8">
        <w:rPr>
          <w:rFonts w:ascii="Times New Roman" w:hAnsi="Times New Roman" w:cs="Times New Roman"/>
          <w:sz w:val="24"/>
          <w:szCs w:val="24"/>
          <w:lang w:val="en-US"/>
        </w:rPr>
        <w:t>17 years old girl presented in our hospital with a few weeks’ history of a distended abdomen, loss of appetite, weight loss, and fever at night</w:t>
      </w:r>
      <w:r w:rsidRPr="00152EA8">
        <w:rPr>
          <w:rFonts w:ascii="Times New Roman" w:hAnsi="Times New Roman" w:cs="Times New Roman"/>
          <w:sz w:val="24"/>
          <w:szCs w:val="24"/>
        </w:rPr>
        <w:t xml:space="preserve"> </w:t>
      </w:r>
      <w:r w:rsidRPr="00152EA8">
        <w:rPr>
          <w:rFonts w:ascii="Times New Roman" w:hAnsi="Times New Roman" w:cs="Times New Roman"/>
          <w:sz w:val="24"/>
          <w:szCs w:val="24"/>
          <w:lang w:val="en-US"/>
        </w:rPr>
        <w:t>time. Pelvic ultrasound demonstrated a large cystic lesion of approximately 23.4x21.8x19.9cm extending from the pelvis to the xiphisternum. Septation was noted inside the lesion with no internal vascularity. All the tumor markers were normal.</w:t>
      </w:r>
      <w:r w:rsidRPr="00152EA8">
        <w:rPr>
          <w:rFonts w:ascii="Times New Roman" w:eastAsiaTheme="minorEastAsia" w:hAnsi="Times New Roman" w:cs="Times New Roman"/>
          <w:color w:val="404040" w:themeColor="text1" w:themeTint="BF"/>
          <w:kern w:val="24"/>
          <w:sz w:val="24"/>
          <w:szCs w:val="24"/>
          <w:lang w:eastAsia="en-AU"/>
          <w14:ligatures w14:val="none"/>
        </w:rPr>
        <w:t xml:space="preserve"> </w:t>
      </w:r>
      <w:r w:rsidRPr="00152EA8">
        <w:rPr>
          <w:rFonts w:ascii="Times New Roman" w:hAnsi="Times New Roman" w:cs="Times New Roman"/>
          <w:sz w:val="24"/>
          <w:szCs w:val="24"/>
        </w:rPr>
        <w:t xml:space="preserve">She underwent a </w:t>
      </w:r>
      <w:r w:rsidRPr="00152EA8">
        <w:rPr>
          <w:rFonts w:ascii="Times New Roman" w:hAnsi="Times New Roman" w:cs="Times New Roman"/>
          <w:sz w:val="24"/>
          <w:szCs w:val="24"/>
          <w:lang w:val="en-US"/>
        </w:rPr>
        <w:t xml:space="preserve">laparoscopic right </w:t>
      </w:r>
      <w:proofErr w:type="spellStart"/>
      <w:r w:rsidRPr="00152EA8">
        <w:rPr>
          <w:rFonts w:ascii="Times New Roman" w:hAnsi="Times New Roman" w:cs="Times New Roman"/>
          <w:sz w:val="24"/>
          <w:szCs w:val="24"/>
          <w:lang w:val="en-US"/>
        </w:rPr>
        <w:t>salpingo</w:t>
      </w:r>
      <w:proofErr w:type="spellEnd"/>
      <w:r w:rsidRPr="00152EA8">
        <w:rPr>
          <w:rFonts w:ascii="Times New Roman" w:hAnsi="Times New Roman" w:cs="Times New Roman"/>
          <w:sz w:val="24"/>
          <w:szCs w:val="24"/>
          <w:lang w:val="en-US"/>
        </w:rPr>
        <w:t>-oophorectomy with washing. The samples were sent for histopathology. She was diagnosed with stage 1A expansile-type mucinous adenocarcinoma.</w:t>
      </w:r>
      <w:r w:rsidRPr="00152EA8">
        <w:rPr>
          <w:rFonts w:ascii="Times New Roman" w:eastAsiaTheme="minorEastAsia" w:hAnsi="Times New Roman" w:cs="Times New Roman"/>
          <w:color w:val="404040" w:themeColor="text1" w:themeTint="BF"/>
          <w:kern w:val="24"/>
          <w:sz w:val="24"/>
          <w:szCs w:val="24"/>
          <w:lang w:eastAsia="en-AU"/>
          <w14:ligatures w14:val="none"/>
        </w:rPr>
        <w:t xml:space="preserve"> She had a gynae oncology consultation and was </w:t>
      </w:r>
      <w:r w:rsidRPr="00152EA8">
        <w:rPr>
          <w:rFonts w:ascii="Times New Roman" w:hAnsi="Times New Roman" w:cs="Times New Roman"/>
          <w:sz w:val="24"/>
          <w:szCs w:val="24"/>
        </w:rPr>
        <w:t xml:space="preserve">planned for surveillance with 3 monthly US. Unfortunately, she moved to interstate and was lost to follow up. We were contacted by an interstate hospital 10 months after her diagnosis and were informed that the </w:t>
      </w:r>
      <w:proofErr w:type="spellStart"/>
      <w:r w:rsidRPr="00152EA8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152EA8">
        <w:rPr>
          <w:rFonts w:ascii="Times New Roman" w:hAnsi="Times New Roman" w:cs="Times New Roman"/>
          <w:sz w:val="24"/>
          <w:szCs w:val="24"/>
        </w:rPr>
        <w:t xml:space="preserve"> had metastasized.</w:t>
      </w:r>
    </w:p>
    <w:p w14:paraId="612F129F" w14:textId="77777777" w:rsidR="00152EA8" w:rsidRPr="00152EA8" w:rsidRDefault="00152EA8" w:rsidP="00152EA8">
      <w:pPr>
        <w:jc w:val="both"/>
        <w:rPr>
          <w:rFonts w:ascii="Times New Roman" w:hAnsi="Times New Roman" w:cs="Times New Roman"/>
          <w:sz w:val="24"/>
          <w:szCs w:val="24"/>
        </w:rPr>
      </w:pPr>
      <w:r w:rsidRPr="00152EA8">
        <w:rPr>
          <w:rFonts w:ascii="Times New Roman" w:hAnsi="Times New Roman" w:cs="Times New Roman"/>
          <w:sz w:val="24"/>
          <w:szCs w:val="24"/>
        </w:rPr>
        <w:t xml:space="preserve">The discussed case highlights that though </w:t>
      </w:r>
      <w:r w:rsidRPr="00152E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expansile types of mucinous adenocarcinomas are thought to have less metastatic potential and are limited to the ovary in 95% of cases, an exception exists. Therefore, close monitoring and appropriate early intervention are crucial in preventing poor prognosis.</w:t>
      </w:r>
    </w:p>
    <w:p w14:paraId="6821410F" w14:textId="77777777" w:rsidR="00152EA8" w:rsidRPr="00152EA8" w:rsidRDefault="00152EA8" w:rsidP="00152EA8">
      <w:pPr>
        <w:rPr>
          <w:rFonts w:ascii="Times New Roman" w:hAnsi="Times New Roman" w:cs="Times New Roman"/>
          <w:sz w:val="24"/>
          <w:szCs w:val="24"/>
        </w:rPr>
      </w:pPr>
    </w:p>
    <w:p w14:paraId="7FDB1314" w14:textId="6B65FD7E" w:rsidR="00152EA8" w:rsidRPr="00152EA8" w:rsidRDefault="00152EA8" w:rsidP="00152EA8">
      <w:pPr>
        <w:rPr>
          <w:rFonts w:ascii="Times New Roman" w:hAnsi="Times New Roman" w:cs="Times New Roman"/>
          <w:b/>
          <w:sz w:val="24"/>
          <w:szCs w:val="24"/>
        </w:rPr>
      </w:pPr>
      <w:r w:rsidRPr="00152EA8">
        <w:rPr>
          <w:rFonts w:ascii="Times New Roman" w:hAnsi="Times New Roman" w:cs="Times New Roman"/>
          <w:b/>
          <w:sz w:val="24"/>
          <w:szCs w:val="24"/>
        </w:rPr>
        <w:t xml:space="preserve">Biography </w:t>
      </w:r>
    </w:p>
    <w:p w14:paraId="1277EF76" w14:textId="77777777" w:rsidR="00152EA8" w:rsidRPr="00152EA8" w:rsidRDefault="00152EA8" w:rsidP="00152EA8">
      <w:pPr>
        <w:jc w:val="both"/>
        <w:rPr>
          <w:rFonts w:ascii="Times New Roman" w:hAnsi="Times New Roman" w:cs="Times New Roman"/>
          <w:sz w:val="24"/>
          <w:szCs w:val="24"/>
        </w:rPr>
      </w:pPr>
      <w:r w:rsidRPr="00152EA8">
        <w:rPr>
          <w:rFonts w:ascii="Times New Roman" w:hAnsi="Times New Roman" w:cs="Times New Roman"/>
          <w:sz w:val="24"/>
          <w:szCs w:val="24"/>
        </w:rPr>
        <w:t xml:space="preserve">Bushra Zaman </w:t>
      </w:r>
      <w:proofErr w:type="spellStart"/>
      <w:r w:rsidRPr="00152EA8">
        <w:rPr>
          <w:rFonts w:ascii="Times New Roman" w:hAnsi="Times New Roman" w:cs="Times New Roman"/>
          <w:sz w:val="24"/>
          <w:szCs w:val="24"/>
        </w:rPr>
        <w:t>Bandhon</w:t>
      </w:r>
      <w:proofErr w:type="spellEnd"/>
      <w:r w:rsidRPr="00152EA8">
        <w:rPr>
          <w:rFonts w:ascii="Times New Roman" w:hAnsi="Times New Roman" w:cs="Times New Roman"/>
          <w:sz w:val="24"/>
          <w:szCs w:val="24"/>
        </w:rPr>
        <w:t xml:space="preserve"> is an O&amp;G senior resident medical officer at the Griffith Base Hospital. She is also doing a master’s in public health and already holds a diploma in child health. She takes an interest in research and is actively involved with research projects. She is passionate about contributing to women’s health and wants to become a specialist obstetrician and </w:t>
      </w:r>
      <w:proofErr w:type="spellStart"/>
      <w:r w:rsidRPr="00152EA8">
        <w:rPr>
          <w:rFonts w:ascii="Times New Roman" w:hAnsi="Times New Roman" w:cs="Times New Roman"/>
          <w:sz w:val="24"/>
          <w:szCs w:val="24"/>
        </w:rPr>
        <w:t>gynecologist</w:t>
      </w:r>
      <w:proofErr w:type="spellEnd"/>
      <w:r w:rsidRPr="00152EA8">
        <w:rPr>
          <w:rFonts w:ascii="Times New Roman" w:hAnsi="Times New Roman" w:cs="Times New Roman"/>
          <w:sz w:val="24"/>
          <w:szCs w:val="24"/>
        </w:rPr>
        <w:t>.</w:t>
      </w:r>
    </w:p>
    <w:p w14:paraId="57AB9BD7" w14:textId="6601A1C8" w:rsidR="00152EA8" w:rsidRPr="00152EA8" w:rsidRDefault="00E62815" w:rsidP="00E62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152EA8" w:rsidRPr="00152EA8">
        <w:rPr>
          <w:rFonts w:ascii="Times New Roman" w:hAnsi="Times New Roman" w:cs="Times New Roman"/>
          <w:sz w:val="24"/>
          <w:szCs w:val="24"/>
        </w:rPr>
        <w:t>Email ID: bushrazaman.b@gmail.com</w:t>
      </w:r>
    </w:p>
    <w:p w14:paraId="5BA30326" w14:textId="77777777" w:rsidR="00152EA8" w:rsidRPr="00152EA8" w:rsidRDefault="00152EA8" w:rsidP="00152EA8">
      <w:pPr>
        <w:rPr>
          <w:rFonts w:ascii="Times New Roman" w:hAnsi="Times New Roman" w:cs="Times New Roman"/>
          <w:sz w:val="24"/>
          <w:szCs w:val="24"/>
        </w:rPr>
      </w:pPr>
      <w:r w:rsidRPr="00152EA8">
        <w:rPr>
          <w:rFonts w:ascii="Times New Roman" w:hAnsi="Times New Roman" w:cs="Times New Roman"/>
          <w:sz w:val="24"/>
          <w:szCs w:val="24"/>
        </w:rPr>
        <w:t xml:space="preserve">Presenter Name: Bushra Zaman </w:t>
      </w:r>
      <w:proofErr w:type="spellStart"/>
      <w:r w:rsidRPr="00152EA8">
        <w:rPr>
          <w:rFonts w:ascii="Times New Roman" w:hAnsi="Times New Roman" w:cs="Times New Roman"/>
          <w:sz w:val="24"/>
          <w:szCs w:val="24"/>
        </w:rPr>
        <w:t>Bandhon</w:t>
      </w:r>
      <w:proofErr w:type="spellEnd"/>
    </w:p>
    <w:p w14:paraId="17BCA63E" w14:textId="0B54C577" w:rsidR="00152EA8" w:rsidRPr="00152EA8" w:rsidRDefault="00152EA8" w:rsidP="00152EA8">
      <w:pPr>
        <w:rPr>
          <w:rFonts w:ascii="Times New Roman" w:hAnsi="Times New Roman" w:cs="Times New Roman"/>
          <w:sz w:val="24"/>
          <w:szCs w:val="24"/>
        </w:rPr>
      </w:pPr>
      <w:r w:rsidRPr="00152EA8">
        <w:rPr>
          <w:rFonts w:ascii="Times New Roman" w:hAnsi="Times New Roman" w:cs="Times New Roman"/>
          <w:sz w:val="24"/>
          <w:szCs w:val="24"/>
        </w:rPr>
        <w:t xml:space="preserve">Type of Presentation: Oral </w:t>
      </w:r>
    </w:p>
    <w:p w14:paraId="0F7B1B50" w14:textId="1771EDF4" w:rsidR="00152EA8" w:rsidRDefault="00152EA8" w:rsidP="00684E85">
      <w:pPr>
        <w:rPr>
          <w:rFonts w:ascii="Times New Roman" w:hAnsi="Times New Roman" w:cs="Times New Roman"/>
          <w:sz w:val="24"/>
          <w:szCs w:val="24"/>
        </w:rPr>
      </w:pPr>
      <w:r w:rsidRPr="00152EA8">
        <w:rPr>
          <w:rFonts w:ascii="Times New Roman" w:hAnsi="Times New Roman" w:cs="Times New Roman"/>
          <w:sz w:val="24"/>
          <w:szCs w:val="24"/>
        </w:rPr>
        <w:t>Contact Number: +6142080070</w:t>
      </w:r>
      <w:r w:rsidR="00D34647">
        <w:rPr>
          <w:rFonts w:ascii="Times New Roman" w:hAnsi="Times New Roman" w:cs="Times New Roman"/>
          <w:sz w:val="24"/>
          <w:szCs w:val="24"/>
        </w:rPr>
        <w:t>2</w:t>
      </w:r>
    </w:p>
    <w:p w14:paraId="27972A3D" w14:textId="6A5FA8D8" w:rsidR="00684E85" w:rsidRPr="00684E85" w:rsidRDefault="00364849" w:rsidP="00684E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2DD5C7A" wp14:editId="7BB14CA3">
            <wp:extent cx="3505200" cy="3413760"/>
            <wp:effectExtent l="0" t="0" r="0" b="0"/>
            <wp:docPr id="1353568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568127" name="Picture 13535681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692" cy="3414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D398E" w14:textId="491676B2" w:rsidR="00D82EE7" w:rsidRPr="00D82EE7" w:rsidRDefault="00D82EE7" w:rsidP="00D82EE7"/>
    <w:p w14:paraId="193ACC13" w14:textId="77777777" w:rsidR="00A1145D" w:rsidRPr="00DB331A" w:rsidRDefault="00A1145D">
      <w:pPr>
        <w:rPr>
          <w:lang w:val="en-US"/>
        </w:rPr>
      </w:pPr>
    </w:p>
    <w:sectPr w:rsidR="00A1145D" w:rsidRPr="00DB33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07F6E"/>
    <w:multiLevelType w:val="hybridMultilevel"/>
    <w:tmpl w:val="F6E699EE"/>
    <w:lvl w:ilvl="0" w:tplc="B218BDE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3984E4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D2EE63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E60D89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4CBD9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92ABBA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9B43D4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3AA2B0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2EE7CD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4F7871D0"/>
    <w:multiLevelType w:val="hybridMultilevel"/>
    <w:tmpl w:val="0C16EC36"/>
    <w:lvl w:ilvl="0" w:tplc="8236D6A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93867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E0602D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7B0097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E28204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B3E6E0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3A0915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F6CCA0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C56F17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71116C43"/>
    <w:multiLevelType w:val="hybridMultilevel"/>
    <w:tmpl w:val="1DF22C00"/>
    <w:lvl w:ilvl="0" w:tplc="5C6E719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6BE614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272AC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40AFC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3014A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D44F5D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1FC912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A92D1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2A42B1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651324734">
    <w:abstractNumId w:val="2"/>
  </w:num>
  <w:num w:numId="2" w16cid:durableId="1630161849">
    <w:abstractNumId w:val="1"/>
  </w:num>
  <w:num w:numId="3" w16cid:durableId="144901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37"/>
    <w:rsid w:val="00033314"/>
    <w:rsid w:val="00135637"/>
    <w:rsid w:val="00152EA8"/>
    <w:rsid w:val="001A5508"/>
    <w:rsid w:val="001C67B4"/>
    <w:rsid w:val="0029731C"/>
    <w:rsid w:val="003056A3"/>
    <w:rsid w:val="00310A80"/>
    <w:rsid w:val="00314B8C"/>
    <w:rsid w:val="00364849"/>
    <w:rsid w:val="003671BC"/>
    <w:rsid w:val="00370BAE"/>
    <w:rsid w:val="0038689B"/>
    <w:rsid w:val="003B6A40"/>
    <w:rsid w:val="003E672E"/>
    <w:rsid w:val="00406234"/>
    <w:rsid w:val="004B5670"/>
    <w:rsid w:val="005736ED"/>
    <w:rsid w:val="005D112B"/>
    <w:rsid w:val="006055AF"/>
    <w:rsid w:val="00684E85"/>
    <w:rsid w:val="00712E69"/>
    <w:rsid w:val="007C482A"/>
    <w:rsid w:val="008F7AD7"/>
    <w:rsid w:val="009F7807"/>
    <w:rsid w:val="00A1145D"/>
    <w:rsid w:val="00AC593E"/>
    <w:rsid w:val="00D34647"/>
    <w:rsid w:val="00D82EE7"/>
    <w:rsid w:val="00DB0D80"/>
    <w:rsid w:val="00DB331A"/>
    <w:rsid w:val="00E62815"/>
    <w:rsid w:val="00E63C7F"/>
    <w:rsid w:val="00E85AF2"/>
    <w:rsid w:val="00F61EC4"/>
    <w:rsid w:val="00F7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B6C58"/>
  <w15:chartTrackingRefBased/>
  <w15:docId w15:val="{AB91CB97-B67D-4049-91C7-9A260B5C4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1145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8689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26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18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297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35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57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89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552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79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07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 KHALED</dc:creator>
  <cp:keywords/>
  <dc:description/>
  <cp:lastModifiedBy>Ehsan KHALED</cp:lastModifiedBy>
  <cp:revision>32</cp:revision>
  <dcterms:created xsi:type="dcterms:W3CDTF">2023-07-25T04:38:00Z</dcterms:created>
  <dcterms:modified xsi:type="dcterms:W3CDTF">2023-07-26T09:29:00Z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b4854d48220a1839311bcd46f309b6816c281d92285aca8d403307e29e38acbc</vt:lpwstr>
  </property>
</Properties>
</file>