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AE3E37" w:rsidP="0592905A" w:rsidRDefault="00A9710C" w14:paraId="128C2F41" wp14:textId="75ECA136">
      <w:pPr>
        <w:pStyle w:val="Heading1"/>
        <w:spacing w:before="170"/>
        <w:ind w:left="0"/>
        <w:rPr>
          <w:color w:val="337AB7"/>
        </w:rPr>
      </w:pPr>
      <w:r w:rsidRPr="0592905A" w:rsidR="7E892CD7">
        <w:rPr>
          <w:color w:val="337AB7"/>
        </w:rPr>
        <w:t xml:space="preserve">Enhancing Perineal Care: An Education Program </w:t>
      </w:r>
    </w:p>
    <w:p w:rsidR="3865710E" w:rsidP="0592905A" w:rsidRDefault="3865710E" w14:paraId="090CC4CC" w14:textId="5E8D16D6">
      <w:p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lang w:val="en-US"/>
        </w:rPr>
      </w:pP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>Vanessa Tipon Figuero, DPT, PT, Sharp HealthCare, USA</w:t>
      </w:r>
    </w:p>
    <w:p w:rsidR="3865710E" w:rsidP="0592905A" w:rsidRDefault="3865710E" w14:paraId="177C0E5F" w14:textId="502D6D68">
      <w:pPr>
        <w:pStyle w:val="Normal"/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 xml:space="preserve">Anna Grant, DPT, PT, OCS, </w:t>
      </w: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>USA</w:t>
      </w:r>
    </w:p>
    <w:p w:rsidR="3865710E" w:rsidP="0592905A" w:rsidRDefault="3865710E" w14:paraId="6C36712F" w14:textId="73334D24">
      <w:pPr>
        <w:pStyle w:val="Normal"/>
        <w:bidi w:val="0"/>
        <w:spacing w:before="0" w:beforeAutospacing="off" w:after="160" w:afterAutospacing="off" w:line="259" w:lineRule="auto"/>
        <w:ind w:left="0" w:right="0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 xml:space="preserve">Susan Knier, </w:t>
      </w: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2210B"/>
          <w:sz w:val="24"/>
          <w:szCs w:val="24"/>
          <w:u w:val="none"/>
          <w:lang w:val="en-US"/>
        </w:rPr>
        <w:t>OTD, OTR/L, MBA, Sharp HealthCare, USA</w:t>
      </w:r>
    </w:p>
    <w:p w:rsidR="3865710E" w:rsidP="0592905A" w:rsidRDefault="3865710E" w14:paraId="5DB12F65" w14:textId="31FA8FBF">
      <w:pPr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55556F"/>
          <w:sz w:val="24"/>
          <w:szCs w:val="24"/>
          <w:u w:val="none"/>
          <w:lang w:val="en-US"/>
        </w:rPr>
      </w:pP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 xml:space="preserve">Monika </w:t>
      </w: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>Lanciers</w:t>
      </w: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2D3B45"/>
          <w:sz w:val="24"/>
          <w:szCs w:val="24"/>
          <w:u w:val="none"/>
          <w:lang w:val="en-US"/>
        </w:rPr>
        <w:t xml:space="preserve">, </w:t>
      </w:r>
      <w:r w:rsidRPr="0592905A" w:rsidR="3865710E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55556F"/>
          <w:sz w:val="24"/>
          <w:szCs w:val="24"/>
          <w:u w:val="none"/>
          <w:lang w:val="en-US"/>
        </w:rPr>
        <w:t>BSN, RNC-MNN, IBCLC, Sharp HealthCare, USA</w:t>
      </w:r>
    </w:p>
    <w:p w:rsidR="1E1E7A0B" w:rsidP="0592905A" w:rsidRDefault="1E1E7A0B" w14:paraId="2AA87D9F" w14:textId="0DF009A9">
      <w:pPr>
        <w:pStyle w:val="Normal"/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0592905A" w:rsidR="1E1E7A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Melodie</w:t>
      </w:r>
      <w:r w:rsidRPr="0592905A" w:rsidR="1E1E7A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 xml:space="preserve"> Daniels PhD, CNS, NPD-BC, Sharp HealthCare, USA </w:t>
      </w:r>
    </w:p>
    <w:p w:rsidR="0592905A" w:rsidP="0592905A" w:rsidRDefault="0592905A" w14:paraId="7276302F" w14:textId="2F40DA9E">
      <w:pPr>
        <w:pStyle w:val="Normal"/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41F83617" w:rsidP="0592905A" w:rsidRDefault="41F83617" w14:paraId="6051CE90" w14:textId="58B66EEA">
      <w:pPr>
        <w:pStyle w:val="Normal"/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592905A" w:rsidR="41F83617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Abstract </w:t>
      </w:r>
    </w:p>
    <w:p w:rsidR="7DAFDE01" w:rsidP="74E1B831" w:rsidRDefault="7DAFDE01" w14:paraId="7180B2E4" w14:textId="32D3F882">
      <w:pPr>
        <w:pStyle w:val="Normal"/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4E1B831" w:rsidR="7DAFDE0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Statement of the Problem: </w:t>
      </w:r>
      <w:r w:rsidRPr="74E1B831" w:rsidR="6EB7DE1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Perineal laceration</w:t>
      </w:r>
      <w:r w:rsidRPr="74E1B831" w:rsidR="5812557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</w:t>
      </w:r>
      <w:r w:rsidRPr="74E1B831" w:rsidR="6EB7DE1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during childbirth </w:t>
      </w:r>
      <w:r w:rsidRPr="74E1B831" w:rsidR="07A5791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are </w:t>
      </w:r>
      <w:r w:rsidRPr="74E1B831" w:rsidR="6EB7DE1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 common occurrence </w:t>
      </w:r>
      <w:r w:rsidRPr="74E1B831" w:rsidR="6EB7DE1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impacting</w:t>
      </w:r>
      <w:r w:rsidRPr="74E1B831" w:rsidR="6EB7DE1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up to 85% of women</w:t>
      </w:r>
      <w:r w:rsidRPr="74E1B831" w:rsidR="18F8308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. </w:t>
      </w:r>
      <w:r w:rsidRPr="74E1B831" w:rsidR="3A9F2FC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These injuries </w:t>
      </w:r>
      <w:r w:rsidRPr="74E1B831" w:rsidR="41D655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can cause long-term health issues, including </w:t>
      </w:r>
      <w:r w:rsidRPr="74E1B831" w:rsidR="6C3FB1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urinary and fecal </w:t>
      </w:r>
      <w:r w:rsidRPr="74E1B831" w:rsidR="41D655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incontinence, </w:t>
      </w:r>
      <w:r w:rsidRPr="74E1B831" w:rsidR="6CFB1A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dyspareunia</w:t>
      </w:r>
      <w:r w:rsidRPr="74E1B831" w:rsidR="41D655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and pelvic organ prolapse, thus affecting a woman's quality of life. Studies suggest that perineal massage from the 34th week of pregnancy can prevent severe laceration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s, specifically 3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rd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4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US"/>
        </w:rPr>
        <w:t>th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degree tears which often lead to more significant </w:t>
      </w:r>
      <w:r w:rsidRPr="74E1B831" w:rsidR="2A36A1E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pelvic floor dysfunction</w:t>
      </w:r>
      <w:r w:rsidRPr="74E1B831" w:rsidR="2A1FFF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 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This project aimed to examine whether a prenatal education workshop on pelvic wellness, with a focus on perineal massage, could reduce the incidence of severe perineal lacerations (3rd and 4th degree) in women giving birth at Sharp Mary Birch Hospital for Women &amp; Newborns (SMBHWN), compared to prior practice that 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didn't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highlight this technique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 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Methodology &amp; Theoretical </w:t>
      </w:r>
      <w:r w:rsidRPr="74E1B831" w:rsidR="7014B7B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Orientation</w:t>
      </w:r>
      <w:r w:rsidRPr="74E1B831" w:rsidR="320695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  <w:r w:rsidRPr="74E1B831" w:rsidR="285306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November 2022, we introduced a revised workshop highlighting perineal massage. A group of pregnant women from the local community were enrolled during this workshop. Anonymized demographic data were collected, and pre- and post-workshop surveys were administered. A paired t-test was used to analyze the results (N = 231; Average age = 33.49 years, age range: 23-53 years; Ethnicity: 53% White, 22% Hispanic/Latino, 17% Asian, 3% African American, 2% Native Hawaiian/Pacific Islander, 3% Unknown; 91% with higher education)</w:t>
      </w:r>
      <w:r w:rsidRPr="74E1B831" w:rsidR="285306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74E1B831" w:rsidR="0B96E51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74E1B831" w:rsidR="0B96E51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Conclusion &amp; Significance: 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Participants' understanding significantly improved post-workshop (p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&lt;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.05). Early results 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indicate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decrease in severe perineal laceration rates from 3.73% (January-April 2022) to 3.2% (January-February 2023) at SMBHWN post-implementation. </w:t>
      </w:r>
      <w:r w:rsidRPr="74E1B831" w:rsidR="6F0A1F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Despite limitations such as lack of diversity in the sample and absence of a control group, if this Perineal Care education program is widely adopted, it may help further decrease severe perineal laceration rates at SMBHWN, thus enhancing postpartum outcomes. </w:t>
      </w:r>
    </w:p>
    <w:p w:rsidR="0592905A" w:rsidP="0592905A" w:rsidRDefault="0592905A" w14:paraId="37F339BC" w14:textId="7C2B6749">
      <w:pPr>
        <w:pStyle w:val="Normal"/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7DAFDE01" w:rsidP="0592905A" w:rsidRDefault="7DAFDE01" w14:paraId="1CE87E3B" w14:textId="774CCAD6">
      <w:pPr>
        <w:pStyle w:val="Normal"/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592905A" w:rsidR="7DAFDE0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References </w:t>
      </w:r>
    </w:p>
    <w:p w:rsidR="529358EE" w:rsidP="0592905A" w:rsidRDefault="529358EE" w14:paraId="058E84FB" w14:textId="756B8B3F">
      <w:pPr>
        <w:pStyle w:val="ListParagraph"/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292934"/>
          <w:sz w:val="19"/>
          <w:szCs w:val="19"/>
          <w:lang w:val="en-US"/>
        </w:rPr>
      </w:pP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Abdelhakim A. Antenatal perineal massage benefits in reducing perineal trauma and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post partum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morbidities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Int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Urogynecol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J. 2020;</w:t>
      </w:r>
    </w:p>
    <w:p w:rsidR="529358EE" w:rsidP="0592905A" w:rsidRDefault="529358EE" w14:paraId="009B9AE1" w14:textId="1118FCCF">
      <w:pPr>
        <w:pStyle w:val="ListParagraph"/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292934"/>
          <w:sz w:val="19"/>
          <w:szCs w:val="19"/>
          <w:lang w:val="en-US"/>
        </w:rPr>
      </w:pP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Dieb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AS. Perineal massage and training reduce perineal trauma in pregnant woman older than 35 years old.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Int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Urogynecol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J.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2020;</w:t>
      </w:r>
    </w:p>
    <w:p w:rsidR="529358EE" w:rsidP="0592905A" w:rsidRDefault="529358EE" w14:paraId="5CB672B6" w14:textId="602F72AA">
      <w:pPr>
        <w:pStyle w:val="ListParagraph"/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292934"/>
          <w:sz w:val="19"/>
          <w:szCs w:val="19"/>
          <w:lang w:val="en-US"/>
        </w:rPr>
      </w:pP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UGWO EO. Effectiveness of antenatal perineal massage in reducing perineal trauma and post-partum morbidities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. 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J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Obstet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Gynaecol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Res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2018 ;</w:t>
      </w:r>
    </w:p>
    <w:p w:rsidR="529358EE" w:rsidP="0592905A" w:rsidRDefault="529358EE" w14:paraId="1B80C907" w14:textId="688F9F95">
      <w:pPr>
        <w:pStyle w:val="ListParagraph"/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292934"/>
          <w:sz w:val="19"/>
          <w:szCs w:val="19"/>
          <w:lang w:val="en-US"/>
        </w:rPr>
      </w:pP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Aasheim V. Perineal techniques during the second stage of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labour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for reducing perineal trauma.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Cochrane Database Syst Rev.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2017;</w:t>
      </w:r>
    </w:p>
    <w:p w:rsidR="529358EE" w:rsidP="0592905A" w:rsidRDefault="529358EE" w14:paraId="6B396071" w14:textId="3CBAAFC1">
      <w:pPr>
        <w:pStyle w:val="ListParagraph"/>
        <w:numPr>
          <w:ilvl w:val="0"/>
          <w:numId w:val="4"/>
        </w:numPr>
        <w:spacing w:after="160" w:line="259" w:lineRule="auto"/>
        <w:contextualSpacing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color w:val="292934"/>
          <w:sz w:val="19"/>
          <w:szCs w:val="19"/>
          <w:lang w:val="en-US"/>
        </w:rPr>
      </w:pP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Leon-Larios F. Influence of pelvic floor training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programme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 xml:space="preserve"> to prevent perineal trauma. 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Midwifery</w:t>
      </w:r>
      <w:r w:rsidRPr="0592905A" w:rsidR="529358E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292934"/>
          <w:sz w:val="19"/>
          <w:szCs w:val="19"/>
          <w:u w:val="none"/>
          <w:lang w:val="en-US"/>
        </w:rPr>
        <w:t>. 2017;</w:t>
      </w:r>
    </w:p>
    <w:p w:rsidR="0592905A" w:rsidP="0592905A" w:rsidRDefault="0592905A" w14:paraId="137713F4" w14:textId="30CEEAFE">
      <w:pPr>
        <w:pStyle w:val="Normal"/>
        <w:spacing w:after="160" w:line="259" w:lineRule="auto"/>
        <w:ind w:left="0"/>
        <w:contextualSpacing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sectPr w:rsidR="00AE3E37">
          <w:headerReference w:type="default" r:id="rId8"/>
          <w:footerReference w:type="default" r:id="rId9"/>
          <w:type w:val="continuous"/>
          <w:pgSz w:w="11910" w:h="16840" w:orient="portrait"/>
          <w:pgMar w:top="1740" w:right="600" w:bottom="840" w:left="620" w:header="541" w:footer="642" w:gutter="0"/>
          <w:cols w:space="720"/>
        </w:sectPr>
      </w:pPr>
    </w:p>
    <w:p w:rsidR="11A43BC2" w:rsidP="0592905A" w:rsidRDefault="11A43BC2" w14:paraId="3B9F1A42" w14:textId="1D504F27">
      <w:pPr>
        <w:pStyle w:val="Normal"/>
        <w:spacing w:before="0" w:beforeAutospacing="off" w:after="0" w:afterAutospacing="off"/>
      </w:pPr>
      <w:r w:rsidR="11A43BC2">
        <w:drawing>
          <wp:inline wp14:editId="2A93967C" wp14:anchorId="1313A79A">
            <wp:extent cx="1033621" cy="1295400"/>
            <wp:effectExtent l="0" t="0" r="0" b="0"/>
            <wp:docPr id="135123552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d6158295ebb443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62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79ED484" w:rsidP="74E1B831" w:rsidRDefault="179ED484" w14:paraId="5827E43C" w14:textId="6C1B7086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</w:pPr>
      <w:r w:rsidRPr="74E1B831" w:rsidR="179ED484">
        <w:rPr>
          <w:rFonts w:ascii="Times New Roman" w:hAnsi="Times New Roman" w:eastAsia="Times New Roman" w:cs="Times New Roman"/>
          <w:b w:val="1"/>
          <w:bCs w:val="1"/>
          <w:color w:val="auto"/>
          <w:sz w:val="20"/>
          <w:szCs w:val="20"/>
        </w:rPr>
        <w:t xml:space="preserve">Vanessa Tipon Figuero, PT, DPT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graduated from the UCSF / SFSU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>Doctorate of Physical Therapy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program in 2013 and has worked for a majority of her career at Sharp HealthCare as a Sports Medicine </w:t>
      </w:r>
      <w:r w:rsidRPr="74E1B831" w:rsidR="0E0DD3B7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and Women’s Pelvic Health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>PT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.  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In 2021 she was recognized as a Sharp Employee of the Year and in 2018 was </w:t>
      </w:r>
      <w:r w:rsidRPr="74E1B831" w:rsidR="2529AB82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>awarded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an ACE for excellence in continuing education.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 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Prior to becoming a PT, Vanessa graduated from UC Irvine with a BA in Dance and </w:t>
      </w:r>
      <w:r w:rsidRPr="74E1B831" w:rsidR="554C623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danced </w:t>
      </w:r>
      <w:r w:rsidRPr="74E1B831" w:rsidR="488665CA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professionally</w:t>
      </w:r>
      <w:r w:rsidRPr="74E1B831" w:rsidR="554C6234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in 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modern dance companies,</w:t>
      </w:r>
      <w:r w:rsidRPr="74E1B831" w:rsidR="5DEC2C71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musicals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and operas.  Additionally, she received her massage certification from Pacific College in 2004 and worked as a massage therapist for over ten years with a focus on tui 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na</w:t>
      </w:r>
      <w:r w:rsidRPr="74E1B831" w:rsidR="54596768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 xml:space="preserve"> (traditional Chinese medicine manual therapy) and deep tissue techniques.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She </w:t>
      </w:r>
      <w:r w:rsidRPr="74E1B831" w:rsidR="0EE434A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is currently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working on an </w:t>
      </w:r>
      <w:r w:rsidRPr="74E1B831" w:rsidR="26E65FD7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>evidence-based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research</w:t>
      </w:r>
      <w:r w:rsidRPr="74E1B831" w:rsidR="2119650D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>project to decrease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 perineal lacerations during childbirth and teaches a</w:t>
      </w:r>
      <w:r w:rsidRPr="74E1B831" w:rsidR="162A7B3F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n on-line </w:t>
      </w:r>
      <w:r w:rsidRPr="74E1B831" w:rsidR="4B76442B"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dstrike w:val="0"/>
          <w:noProof w:val="0"/>
          <w:color w:val="auto"/>
          <w:sz w:val="20"/>
          <w:szCs w:val="20"/>
          <w:u w:val="none"/>
          <w:lang w:val="en-US"/>
        </w:rPr>
        <w:t xml:space="preserve">Pelvic Wellness Workshop once per month.  </w:t>
      </w:r>
    </w:p>
    <w:p w:rsidR="4B76442B" w:rsidP="0592905A" w:rsidRDefault="4B76442B" w14:paraId="26FAB4E1" w14:textId="24220928">
      <w:pPr>
        <w:pStyle w:val="Normal"/>
        <w:rPr>
          <w:rFonts w:ascii="Times New Roman" w:hAnsi="Times New Roman" w:eastAsia="Times New Roman" w:cs="Times New Roman"/>
          <w:color w:val="auto"/>
          <w:sz w:val="20"/>
          <w:szCs w:val="20"/>
        </w:rPr>
      </w:pPr>
      <w:r>
        <w:br/>
      </w:r>
    </w:p>
    <w:p w:rsidR="179ED484" w:rsidP="0592905A" w:rsidRDefault="179ED484" w14:paraId="56871BA5" w14:textId="58AB3574">
      <w:pPr>
        <w:pStyle w:val="Normal"/>
        <w:rPr>
          <w:rFonts w:ascii="Times New Roman" w:hAnsi="Times New Roman" w:eastAsia="Times New Roman" w:cs="Times New Roman"/>
          <w:b w:val="1"/>
          <w:bCs w:val="1"/>
          <w:color w:val="auto"/>
          <w:sz w:val="20"/>
          <w:szCs w:val="20"/>
        </w:rPr>
        <w:sectPr w:rsidR="00AE3E37">
          <w:type w:val="continuous"/>
          <w:pgSz w:w="11910" w:h="16840" w:orient="portrait"/>
          <w:pgMar w:top="1740" w:right="600" w:bottom="840" w:left="620" w:header="720" w:footer="720" w:gutter="0"/>
          <w:cols w:equalWidth="0" w:space="720" w:num="2">
            <w:col w:w="5214" w:space="138"/>
            <w:col w:w="5338"/>
          </w:cols>
        </w:sectPr>
      </w:pPr>
      <w:r w:rsidRPr="0592905A" w:rsidR="179ED484">
        <w:rPr>
          <w:rFonts w:ascii="Times New Roman" w:hAnsi="Times New Roman" w:eastAsia="Times New Roman" w:cs="Times New Roman"/>
          <w:b w:val="1"/>
          <w:bCs w:val="1"/>
          <w:color w:val="auto"/>
          <w:sz w:val="20"/>
          <w:szCs w:val="20"/>
        </w:rPr>
        <w:t>Email: vanessa.tiponfiguero@sharp.com</w:t>
      </w:r>
    </w:p>
    <w:bookmarkStart w:name="_GoBack" w:id="0"/>
    <w:bookmarkEnd w:id="0"/>
    <w:p xmlns:wp14="http://schemas.microsoft.com/office/word/2010/wordml" w:rsidR="00AE3E37" w:rsidP="0592905A" w:rsidRDefault="00AE3E37" w14:paraId="0D0B940D" wp14:textId="77891B8C">
      <w:pPr>
        <w:pStyle w:val="BodyText"/>
        <w:rPr>
          <w:rFonts w:ascii="Calibri"/>
          <w:sz w:val="20"/>
          <w:szCs w:val="20"/>
        </w:rPr>
        <w:sectPr w:rsidR="00AE3E37">
          <w:type w:val="continuous"/>
          <w:pgSz w:w="11910" w:h="16840" w:orient="portrait"/>
          <w:pgMar w:top="1740" w:right="600" w:bottom="840" w:left="620" w:header="720" w:footer="720" w:gutter="0"/>
          <w:cols w:space="720"/>
        </w:sectPr>
      </w:pPr>
    </w:p>
    <w:p xmlns:wp14="http://schemas.microsoft.com/office/word/2010/wordml" w:rsidR="00AE3E37" w:rsidRDefault="00AE3E37" w14:paraId="0E27B00A" wp14:textId="7777777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 w:orient="portrait"/>
      <w:pgMar w:top="1740" w:right="580" w:bottom="840" w:left="620" w:header="720" w:footer="720" w:gutter="0"/>
      <w:cols w:equalWidth="0" w:space="720" w:num="2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F8136A" w:rsidRDefault="00F8136A" w14:paraId="60061E4C" wp14:textId="77777777">
      <w:r>
        <w:separator/>
      </w:r>
    </w:p>
  </w:endnote>
  <w:endnote w:type="continuationSeparator" w:id="0">
    <w:p xmlns:wp14="http://schemas.microsoft.com/office/word/2010/wordml" w:rsidR="00F8136A" w:rsidRDefault="00F8136A" w14:paraId="44EAFD9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p14">
  <w:p xmlns:wp14="http://schemas.microsoft.com/office/word/2010/wordml" w:rsidR="00AE3E37" w:rsidRDefault="00292ED9" w14:paraId="1E8B0BD3" wp14:textId="7777777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503311928" behindDoc="1" locked="0" layoutInCell="1" allowOverlap="1" wp14:anchorId="43091177" wp14:editId="77777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5B3A56" w:rsidR="00AE3E37" w:rsidRDefault="00A9710C" w14:paraId="7E5AB4D7" wp14:textId="7777777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xmlns:wp14="http://schemas.microsoft.com/office/word/2010/wordml" w:rsidRPr="005B3A56" w:rsidR="00AE3E37" w:rsidRDefault="00A9710C" w14:paraId="34E5425E" wp14:textId="7777777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1D17E10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>
              <v:textbox inset="0,0,0,0">
                <w:txbxContent>
                  <w:p w:rsidRPr="005B3A56" w:rsidR="00AE3E37" w:rsidRDefault="00A9710C" w14:paraId="5A0979DA" wp14:textId="7777777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Pr="005B3A56" w:rsidR="00AE3E37" w:rsidRDefault="00A9710C" w14:paraId="7DE7040A" wp14:textId="7777777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503311952" behindDoc="1" locked="0" layoutInCell="1" allowOverlap="1" wp14:anchorId="44B71216" wp14:editId="777777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5B3A56" w:rsidR="00AE3E37" w:rsidRDefault="00A9710C" w14:paraId="0A176BC8" wp14:textId="7777777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xmlns:wp14="http://schemas.microsoft.com/office/word/2010/wordml" w:rsidRPr="005B3A56" w:rsidR="00AE3E37" w:rsidRDefault="00A9710C" w14:paraId="1929A082" wp14:textId="7777777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9549653">
            <v:shape id="Text Box 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>
              <v:textbox inset="0,0,0,0">
                <w:txbxContent>
                  <w:p w:rsidRPr="005B3A56" w:rsidR="00AE3E37" w:rsidRDefault="00A9710C" w14:paraId="4D5BF078" wp14:textId="7777777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Pr="005B3A56" w:rsidR="00AE3E37" w:rsidRDefault="00A9710C" w14:paraId="0D1AD197" wp14:textId="7777777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503311976" behindDoc="1" locked="0" layoutInCell="1" allowOverlap="1" wp14:anchorId="76A9C676" wp14:editId="777777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5B3A56" w:rsidR="00AE3E37" w:rsidRDefault="00A9710C" w14:paraId="3511B28D" wp14:textId="7777777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xmlns:wp14="http://schemas.microsoft.com/office/word/2010/wordml" w:rsidRPr="005B3A56" w:rsidR="00AE3E37" w:rsidRDefault="00A9710C" w14:paraId="3CDB751C" wp14:textId="7777777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3E0C39A">
            <v:shape id="Text Box 1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>
              <v:textbox inset="0,0,0,0">
                <w:txbxContent>
                  <w:p w:rsidRPr="005B3A56" w:rsidR="00AE3E37" w:rsidRDefault="00A9710C" w14:paraId="5DA5FB46" wp14:textId="7777777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Pr="005B3A56" w:rsidR="00AE3E37" w:rsidRDefault="00A9710C" w14:paraId="46172609" wp14:textId="7777777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F8136A" w:rsidRDefault="00F8136A" w14:paraId="4B94D5A5" wp14:textId="77777777">
      <w:r>
        <w:separator/>
      </w:r>
    </w:p>
  </w:footnote>
  <w:footnote w:type="continuationSeparator" w:id="0">
    <w:p xmlns:wp14="http://schemas.microsoft.com/office/word/2010/wordml" w:rsidR="00F8136A" w:rsidRDefault="00F8136A" w14:paraId="3DEEC669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p14">
  <w:p xmlns:wp14="http://schemas.microsoft.com/office/word/2010/wordml" w:rsidR="00AE3E37" w:rsidRDefault="00292ED9" w14:paraId="0AB06BB2" wp14:textId="7777777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503311880" behindDoc="1" locked="0" layoutInCell="1" allowOverlap="1" wp14:anchorId="6D9B2513" wp14:editId="777777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5B3A56" w:rsidR="00AE3E37" w:rsidRDefault="00A9710C" w14:paraId="3744B036" wp14:textId="7777777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8686A03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>
              <v:textbox inset="0,0,0,0">
                <w:txbxContent>
                  <w:p w:rsidRPr="005B3A56" w:rsidR="00AE3E37" w:rsidRDefault="00A9710C" w14:paraId="185C95AA" wp14:textId="7777777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503311904" behindDoc="1" locked="0" layoutInCell="1" allowOverlap="1" wp14:anchorId="286584B7" wp14:editId="777777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xmlns:wp14="http://schemas.microsoft.com/office/word/2010/wordml" w:rsidRPr="005B3A56" w:rsidR="00AE3E37" w:rsidRDefault="00A9710C" w14:paraId="2984F861" wp14:textId="77777777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xmlns:wp14="http://schemas.microsoft.com/office/word/2010/wordml" w:rsidRPr="005B3A56" w:rsidR="00AE3E37" w:rsidRDefault="00A9710C" w14:paraId="6D788FCC" wp14:textId="7777777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DD68F80">
            <v:shape id="Text Box 4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>
              <v:textbox inset="0,0,0,0">
                <w:txbxContent>
                  <w:p w:rsidRPr="005B3A56" w:rsidR="00AE3E37" w:rsidRDefault="00A9710C" w14:paraId="67BF531A" wp14:textId="77777777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Pr="005B3A56" w:rsidR="00AE3E37" w:rsidRDefault="00A9710C" w14:paraId="7EA1E1F4" wp14:textId="7777777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2">
    <w:nsid w:val="59d990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4">
    <w:abstractNumId w:val="2"/>
  </w: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0A7B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  <w:rsid w:val="027C509E"/>
    <w:rsid w:val="0592905A"/>
    <w:rsid w:val="07A57917"/>
    <w:rsid w:val="0A44B9C4"/>
    <w:rsid w:val="0AA5E7B5"/>
    <w:rsid w:val="0B96E518"/>
    <w:rsid w:val="0C7F4A42"/>
    <w:rsid w:val="0E0DD3B7"/>
    <w:rsid w:val="0E1B1AA3"/>
    <w:rsid w:val="0EE434AD"/>
    <w:rsid w:val="102DFD72"/>
    <w:rsid w:val="11A43BC2"/>
    <w:rsid w:val="12EE8BC6"/>
    <w:rsid w:val="162A7B3F"/>
    <w:rsid w:val="166239D2"/>
    <w:rsid w:val="179ED484"/>
    <w:rsid w:val="18173290"/>
    <w:rsid w:val="18B5BFDC"/>
    <w:rsid w:val="18F8308D"/>
    <w:rsid w:val="1C71FB44"/>
    <w:rsid w:val="1D327676"/>
    <w:rsid w:val="1D94B4F2"/>
    <w:rsid w:val="1E1E7A0B"/>
    <w:rsid w:val="2119650D"/>
    <w:rsid w:val="224379C5"/>
    <w:rsid w:val="2292216D"/>
    <w:rsid w:val="2529AB82"/>
    <w:rsid w:val="259FC6D7"/>
    <w:rsid w:val="26E65FD7"/>
    <w:rsid w:val="2853067E"/>
    <w:rsid w:val="2A1FFF15"/>
    <w:rsid w:val="2A36A1ED"/>
    <w:rsid w:val="2CF45203"/>
    <w:rsid w:val="2E124FF1"/>
    <w:rsid w:val="2E294D3F"/>
    <w:rsid w:val="2FA789F5"/>
    <w:rsid w:val="320695E9"/>
    <w:rsid w:val="357DF7CE"/>
    <w:rsid w:val="35FDA31C"/>
    <w:rsid w:val="3865710E"/>
    <w:rsid w:val="3A9F2FC8"/>
    <w:rsid w:val="3AA0BCBE"/>
    <w:rsid w:val="3AF137A0"/>
    <w:rsid w:val="3BB1B2D2"/>
    <w:rsid w:val="3CFFC6BB"/>
    <w:rsid w:val="3D8D406E"/>
    <w:rsid w:val="3DBD97EF"/>
    <w:rsid w:val="41D6557B"/>
    <w:rsid w:val="41F83617"/>
    <w:rsid w:val="445451E7"/>
    <w:rsid w:val="45EB5CEB"/>
    <w:rsid w:val="47872D4C"/>
    <w:rsid w:val="488665CA"/>
    <w:rsid w:val="4B76442B"/>
    <w:rsid w:val="4E97272B"/>
    <w:rsid w:val="509543C2"/>
    <w:rsid w:val="529358EE"/>
    <w:rsid w:val="530500CE"/>
    <w:rsid w:val="54596768"/>
    <w:rsid w:val="554C6234"/>
    <w:rsid w:val="58125570"/>
    <w:rsid w:val="5B1CC49B"/>
    <w:rsid w:val="5BC8B4CB"/>
    <w:rsid w:val="5C4289D6"/>
    <w:rsid w:val="5C7D751C"/>
    <w:rsid w:val="5DCA12D8"/>
    <w:rsid w:val="5DEC2C71"/>
    <w:rsid w:val="61C9984B"/>
    <w:rsid w:val="6223934F"/>
    <w:rsid w:val="636568AC"/>
    <w:rsid w:val="63BA9E53"/>
    <w:rsid w:val="67229696"/>
    <w:rsid w:val="6A23F622"/>
    <w:rsid w:val="6BDCDF5C"/>
    <w:rsid w:val="6C3FB144"/>
    <w:rsid w:val="6CFB1A53"/>
    <w:rsid w:val="6EB7DE1C"/>
    <w:rsid w:val="6F0A1F2D"/>
    <w:rsid w:val="7014B7B0"/>
    <w:rsid w:val="72DF02FB"/>
    <w:rsid w:val="747AD35C"/>
    <w:rsid w:val="74E1B831"/>
    <w:rsid w:val="79FFA4DC"/>
    <w:rsid w:val="7D7F5F18"/>
    <w:rsid w:val="7DAFDE01"/>
    <w:rsid w:val="7E892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07632"/>
  <w15:docId w15:val="{85853BE5-D9A8-456D-ABE2-44A4BA2C6C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D6F55"/>
    <w:rPr>
      <w:rFonts w:ascii="Tw Cen MT" w:hAnsi="Tw Cen MT" w:eastAsia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styleId="TableParagraph" w:customStyle="1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B3A56"/>
    <w:rPr>
      <w:rFonts w:ascii="Tw Cen MT" w:hAnsi="Tw Cen MT" w:eastAsia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B3A56"/>
    <w:rPr>
      <w:rFonts w:ascii="Tw Cen MT" w:hAnsi="Tw Cen MT" w:eastAsia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F3523"/>
    <w:rPr>
      <w:rFonts w:ascii="Tahoma" w:hAnsi="Tahoma" w:eastAsia="Tw Cen MT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rsid w:val="005973B9"/>
    <w:rPr>
      <w:rFonts w:ascii="Tw Cen MT" w:hAnsi="Tw Cen MT" w:eastAsia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image" Target="/media/image3.jpg" Id="Rcd6158295ebb4432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mehaboobi shaik</dc:creator>
  <lastModifiedBy>Vanessa Tipon Figuero</lastModifiedBy>
  <revision>6</revision>
  <dcterms:created xsi:type="dcterms:W3CDTF">2016-08-31T13:10:00.0000000Z</dcterms:created>
  <dcterms:modified xsi:type="dcterms:W3CDTF">2023-07-13T22:06:46.2320163Z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