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BA2C4" w14:textId="4EBE3A56" w:rsidR="008E7AEF" w:rsidRPr="00274664" w:rsidRDefault="008E7AEF" w:rsidP="008E7AEF">
      <w:pPr>
        <w:rPr>
          <w:rFonts w:ascii="Times New Roman" w:hAnsi="Times New Roman" w:cs="Times New Roman"/>
          <w:b/>
          <w:bCs/>
          <w:sz w:val="40"/>
          <w:szCs w:val="40"/>
        </w:rPr>
      </w:pPr>
      <w:r>
        <w:rPr>
          <w:rFonts w:ascii="Times New Roman" w:hAnsi="Times New Roman" w:cs="Times New Roman"/>
          <w:b/>
          <w:bCs/>
          <w:sz w:val="40"/>
          <w:szCs w:val="40"/>
        </w:rPr>
        <w:t xml:space="preserve">Unmet need of Fistulae </w:t>
      </w:r>
      <w:r w:rsidR="003673D8">
        <w:rPr>
          <w:rFonts w:ascii="Times New Roman" w:hAnsi="Times New Roman" w:cs="Times New Roman"/>
          <w:b/>
          <w:bCs/>
          <w:sz w:val="40"/>
          <w:szCs w:val="40"/>
        </w:rPr>
        <w:t>care: Validation</w:t>
      </w:r>
      <w:r w:rsidRPr="00274664">
        <w:rPr>
          <w:rFonts w:ascii="Times New Roman" w:hAnsi="Times New Roman" w:cs="Times New Roman"/>
          <w:b/>
          <w:bCs/>
          <w:sz w:val="40"/>
          <w:szCs w:val="40"/>
        </w:rPr>
        <w:t xml:space="preserve"> of an o</w:t>
      </w:r>
      <w:r w:rsidR="000A1B7B">
        <w:rPr>
          <w:rFonts w:ascii="Times New Roman" w:hAnsi="Times New Roman" w:cs="Times New Roman"/>
          <w:b/>
          <w:bCs/>
          <w:sz w:val="40"/>
          <w:szCs w:val="40"/>
        </w:rPr>
        <w:t>v</w:t>
      </w:r>
      <w:r w:rsidRPr="00274664">
        <w:rPr>
          <w:rFonts w:ascii="Times New Roman" w:hAnsi="Times New Roman" w:cs="Times New Roman"/>
          <w:b/>
          <w:bCs/>
          <w:sz w:val="40"/>
          <w:szCs w:val="40"/>
        </w:rPr>
        <w:t>ine vesicovaginal fistula model</w:t>
      </w:r>
    </w:p>
    <w:p w14:paraId="2DFD706B" w14:textId="5CD84FA6" w:rsidR="008E7AEF" w:rsidRPr="008E7AEF" w:rsidRDefault="008E7AEF" w:rsidP="008E7AEF">
      <w:pPr>
        <w:spacing w:line="276" w:lineRule="auto"/>
        <w:rPr>
          <w:rFonts w:ascii="Times New Roman" w:hAnsi="Times New Roman" w:cs="Times New Roman"/>
          <w:color w:val="000000"/>
        </w:rPr>
      </w:pPr>
      <w:r>
        <w:rPr>
          <w:rFonts w:ascii="Times New Roman" w:hAnsi="Times New Roman" w:cs="Times New Roman"/>
          <w:color w:val="000000"/>
        </w:rPr>
        <w:t xml:space="preserve">Dr </w:t>
      </w:r>
      <w:r>
        <w:rPr>
          <w:rFonts w:ascii="Times New Roman" w:hAnsi="Times New Roman" w:cs="Times New Roman"/>
          <w:color w:val="000000"/>
        </w:rPr>
        <w:t xml:space="preserve">Khumbo </w:t>
      </w:r>
      <w:r w:rsidR="003673D8">
        <w:rPr>
          <w:rFonts w:ascii="Times New Roman" w:hAnsi="Times New Roman" w:cs="Times New Roman"/>
          <w:color w:val="000000"/>
        </w:rPr>
        <w:t xml:space="preserve">Jere, </w:t>
      </w:r>
      <w:r w:rsidR="003673D8" w:rsidRPr="00274664">
        <w:rPr>
          <w:rFonts w:ascii="Times New Roman" w:hAnsi="Times New Roman" w:cs="Times New Roman"/>
        </w:rPr>
        <w:t>University</w:t>
      </w:r>
      <w:r w:rsidRPr="00274664">
        <w:rPr>
          <w:rFonts w:ascii="Times New Roman" w:hAnsi="Times New Roman" w:cs="Times New Roman"/>
        </w:rPr>
        <w:t xml:space="preserve"> of </w:t>
      </w:r>
      <w:r>
        <w:rPr>
          <w:rFonts w:ascii="Times New Roman" w:hAnsi="Times New Roman" w:cs="Times New Roman"/>
        </w:rPr>
        <w:t>Stellenbosch</w:t>
      </w:r>
      <w:r w:rsidRPr="00274664">
        <w:rPr>
          <w:rFonts w:ascii="Times New Roman" w:hAnsi="Times New Roman" w:cs="Times New Roman"/>
        </w:rPr>
        <w:t>, Cape Town, South Africa</w:t>
      </w:r>
    </w:p>
    <w:p w14:paraId="5899AFCE" w14:textId="6D69C787" w:rsidR="008E7AEF" w:rsidRDefault="008E7AEF">
      <w:pPr>
        <w:rPr>
          <w:rFonts w:ascii="Arial"/>
          <w:sz w:val="21"/>
        </w:rPr>
        <w:sectPr w:rsidR="008E7AEF">
          <w:headerReference w:type="default" r:id="rId7"/>
          <w:footerReference w:type="default" r:id="rId8"/>
          <w:type w:val="continuous"/>
          <w:pgSz w:w="11910" w:h="16840"/>
          <w:pgMar w:top="1740" w:right="600" w:bottom="840" w:left="620" w:header="541" w:footer="642" w:gutter="0"/>
          <w:cols w:space="720"/>
        </w:sectPr>
      </w:pPr>
    </w:p>
    <w:p w14:paraId="1AFA544B" w14:textId="79369974" w:rsidR="00AE3E37" w:rsidRDefault="00A9710C">
      <w:pPr>
        <w:pStyle w:val="Heading3"/>
        <w:spacing w:before="147"/>
        <w:jc w:val="both"/>
      </w:pPr>
      <w:r>
        <w:rPr>
          <w:color w:val="BF5A14"/>
        </w:rPr>
        <w:t>Abstract</w:t>
      </w:r>
      <w:r w:rsidR="00404E5B">
        <w:rPr>
          <w:color w:val="BF5A14"/>
        </w:rPr>
        <w:t xml:space="preserve"> </w:t>
      </w:r>
    </w:p>
    <w:p w14:paraId="7FD9043D" w14:textId="001AD63B" w:rsidR="008E7AEF" w:rsidRPr="008E7AEF" w:rsidRDefault="00A9710C" w:rsidP="008E7AEF">
      <w:pPr>
        <w:rPr>
          <w:rFonts w:ascii="Times New Roman" w:hAnsi="Times New Roman" w:cs="Times New Roman"/>
          <w:b/>
          <w:bCs/>
          <w:sz w:val="18"/>
          <w:szCs w:val="18"/>
        </w:rPr>
      </w:pPr>
      <w:r w:rsidRPr="000E4B5F">
        <w:rPr>
          <w:rFonts w:ascii="Times New Roman" w:hAnsi="Times New Roman" w:cs="Times New Roman"/>
          <w:b/>
          <w:bCs/>
          <w:sz w:val="18"/>
          <w:szCs w:val="18"/>
        </w:rPr>
        <w:t>Statement of the Problem</w:t>
      </w:r>
      <w:r w:rsidRPr="000E4B5F">
        <w:rPr>
          <w:rFonts w:ascii="Times New Roman" w:hAnsi="Times New Roman" w:cs="Times New Roman"/>
          <w:sz w:val="18"/>
          <w:szCs w:val="18"/>
        </w:rPr>
        <w:t xml:space="preserve">: </w:t>
      </w:r>
      <w:r w:rsidR="008E7AEF" w:rsidRPr="000E4B5F">
        <w:rPr>
          <w:rFonts w:ascii="Times New Roman" w:hAnsi="Times New Roman" w:cs="Times New Roman"/>
          <w:sz w:val="18"/>
          <w:szCs w:val="18"/>
        </w:rPr>
        <w:t xml:space="preserve"> Obstetric Fistulae is one of the neglected health problems affecting women in developing countries. </w:t>
      </w:r>
      <w:r w:rsidR="000A1B7B" w:rsidRPr="000E4B5F">
        <w:rPr>
          <w:rFonts w:ascii="Times New Roman" w:hAnsi="Times New Roman" w:cs="Times New Roman"/>
          <w:sz w:val="18"/>
          <w:szCs w:val="18"/>
        </w:rPr>
        <w:t>With between 2million and 3.5</w:t>
      </w:r>
      <w:r w:rsidR="000A1B7B">
        <w:rPr>
          <w:rFonts w:ascii="Times New Roman" w:hAnsi="Times New Roman" w:cs="Times New Roman"/>
          <w:sz w:val="18"/>
          <w:szCs w:val="18"/>
        </w:rPr>
        <w:t xml:space="preserve"> million people suffering in Asia and Sub-Saharan </w:t>
      </w:r>
      <w:r w:rsidR="003E1B3F">
        <w:rPr>
          <w:rFonts w:ascii="Times New Roman" w:hAnsi="Times New Roman" w:cs="Times New Roman"/>
          <w:sz w:val="18"/>
          <w:szCs w:val="18"/>
        </w:rPr>
        <w:t>Africa. The</w:t>
      </w:r>
      <w:r w:rsidR="008E7AEF" w:rsidRPr="008E7AEF">
        <w:rPr>
          <w:rFonts w:ascii="Times New Roman" w:hAnsi="Times New Roman" w:cs="Times New Roman"/>
          <w:sz w:val="18"/>
          <w:szCs w:val="18"/>
        </w:rPr>
        <w:t xml:space="preserve"> treatment is mainly surgical repair however Africa lacks enough adequately trained surgeons</w:t>
      </w:r>
      <w:r w:rsidR="000A1B7B">
        <w:rPr>
          <w:rFonts w:ascii="Times New Roman" w:hAnsi="Times New Roman" w:cs="Times New Roman"/>
          <w:sz w:val="18"/>
          <w:szCs w:val="18"/>
        </w:rPr>
        <w:t xml:space="preserve"> </w:t>
      </w:r>
      <w:r w:rsidR="003E1B3F">
        <w:rPr>
          <w:rFonts w:ascii="Times New Roman" w:hAnsi="Times New Roman" w:cs="Times New Roman"/>
          <w:sz w:val="18"/>
          <w:szCs w:val="18"/>
        </w:rPr>
        <w:t>nearly. With</w:t>
      </w:r>
      <w:r w:rsidR="000A1B7B">
        <w:rPr>
          <w:rFonts w:ascii="Times New Roman" w:hAnsi="Times New Roman" w:cs="Times New Roman"/>
          <w:sz w:val="18"/>
          <w:szCs w:val="18"/>
        </w:rPr>
        <w:t xml:space="preserve"> a huge unmet need only 10,000 surgeries attainable annually vs 50,000 new cases.</w:t>
      </w:r>
      <w:r w:rsidR="003E1B3F">
        <w:rPr>
          <w:rFonts w:ascii="Times New Roman" w:hAnsi="Times New Roman" w:cs="Times New Roman"/>
          <w:sz w:val="18"/>
          <w:szCs w:val="18"/>
        </w:rPr>
        <w:t xml:space="preserve"> Innovative </w:t>
      </w:r>
      <w:r w:rsidR="000A1B7B" w:rsidRPr="008E7AEF">
        <w:rPr>
          <w:rFonts w:ascii="Times New Roman" w:hAnsi="Times New Roman" w:cs="Times New Roman"/>
          <w:sz w:val="18"/>
          <w:szCs w:val="18"/>
        </w:rPr>
        <w:t>Solutions</w:t>
      </w:r>
      <w:r w:rsidR="008E7AEF" w:rsidRPr="008E7AEF">
        <w:rPr>
          <w:rFonts w:ascii="Times New Roman" w:hAnsi="Times New Roman" w:cs="Times New Roman"/>
          <w:sz w:val="18"/>
          <w:szCs w:val="18"/>
        </w:rPr>
        <w:t xml:space="preserve"> to improves this are</w:t>
      </w:r>
      <w:r w:rsidR="003E1B3F">
        <w:rPr>
          <w:rFonts w:ascii="Times New Roman" w:hAnsi="Times New Roman" w:cs="Times New Roman"/>
          <w:sz w:val="18"/>
          <w:szCs w:val="18"/>
        </w:rPr>
        <w:t xml:space="preserve"> required to meet the gap</w:t>
      </w:r>
      <w:r w:rsidR="008E7AEF" w:rsidRPr="008E7AEF">
        <w:rPr>
          <w:rFonts w:ascii="Times New Roman" w:hAnsi="Times New Roman" w:cs="Times New Roman"/>
          <w:sz w:val="18"/>
          <w:szCs w:val="18"/>
        </w:rPr>
        <w:t>.</w:t>
      </w:r>
      <w:r w:rsidR="003E1B3F">
        <w:rPr>
          <w:rFonts w:ascii="Times New Roman" w:hAnsi="Times New Roman" w:cs="Times New Roman"/>
          <w:sz w:val="18"/>
          <w:szCs w:val="18"/>
        </w:rPr>
        <w:t xml:space="preserve"> One of them being animal models such as sheep</w:t>
      </w:r>
      <w:r w:rsidR="008E7AEF" w:rsidRPr="008E7AEF">
        <w:rPr>
          <w:rFonts w:ascii="Times New Roman" w:hAnsi="Times New Roman" w:cs="Times New Roman"/>
          <w:sz w:val="18"/>
          <w:szCs w:val="18"/>
        </w:rPr>
        <w:t xml:space="preserve"> model of vesicovaginal fistulas </w:t>
      </w:r>
      <w:r w:rsidR="003E1B3F">
        <w:rPr>
          <w:rFonts w:ascii="Times New Roman" w:hAnsi="Times New Roman" w:cs="Times New Roman"/>
          <w:sz w:val="18"/>
          <w:szCs w:val="18"/>
        </w:rPr>
        <w:t>to</w:t>
      </w:r>
      <w:r w:rsidR="008E7AEF" w:rsidRPr="008E7AEF">
        <w:rPr>
          <w:rFonts w:ascii="Times New Roman" w:hAnsi="Times New Roman" w:cs="Times New Roman"/>
          <w:sz w:val="18"/>
          <w:szCs w:val="18"/>
        </w:rPr>
        <w:t xml:space="preserve"> </w:t>
      </w:r>
      <w:r w:rsidR="000E4B5F">
        <w:rPr>
          <w:rFonts w:ascii="Times New Roman" w:hAnsi="Times New Roman" w:cs="Times New Roman"/>
          <w:sz w:val="18"/>
          <w:szCs w:val="18"/>
        </w:rPr>
        <w:t xml:space="preserve">explore </w:t>
      </w:r>
      <w:r w:rsidR="000E4B5F" w:rsidRPr="008E7AEF">
        <w:rPr>
          <w:rFonts w:ascii="Times New Roman" w:hAnsi="Times New Roman" w:cs="Times New Roman"/>
          <w:sz w:val="18"/>
          <w:szCs w:val="18"/>
        </w:rPr>
        <w:t>training</w:t>
      </w:r>
      <w:r w:rsidR="003E1B3F">
        <w:rPr>
          <w:rFonts w:ascii="Times New Roman" w:hAnsi="Times New Roman" w:cs="Times New Roman"/>
          <w:sz w:val="18"/>
          <w:szCs w:val="18"/>
        </w:rPr>
        <w:t xml:space="preserve"> needs for </w:t>
      </w:r>
      <w:r w:rsidR="008E7AEF" w:rsidRPr="008E7AEF">
        <w:rPr>
          <w:rFonts w:ascii="Times New Roman" w:hAnsi="Times New Roman" w:cs="Times New Roman"/>
          <w:sz w:val="18"/>
          <w:szCs w:val="18"/>
        </w:rPr>
        <w:t xml:space="preserve">  surgeons and the development of new surgical techniques and materials for female obstetric fistula repair.  </w:t>
      </w:r>
      <w:r w:rsidR="008E7AEF" w:rsidRPr="008E7AEF">
        <w:rPr>
          <w:rFonts w:ascii="Times New Roman" w:hAnsi="Times New Roman" w:cs="Times New Roman"/>
          <w:b/>
          <w:bCs/>
          <w:sz w:val="18"/>
          <w:szCs w:val="18"/>
        </w:rPr>
        <w:t xml:space="preserve">Methods: </w:t>
      </w:r>
      <w:r w:rsidR="008E7AEF" w:rsidRPr="008E7AEF">
        <w:rPr>
          <w:rFonts w:ascii="Times New Roman" w:hAnsi="Times New Roman" w:cs="Times New Roman"/>
          <w:bCs/>
          <w:sz w:val="18"/>
          <w:szCs w:val="18"/>
        </w:rPr>
        <w:t xml:space="preserve">The safety, </w:t>
      </w:r>
      <w:proofErr w:type="gramStart"/>
      <w:r w:rsidR="008E7AEF" w:rsidRPr="008E7AEF">
        <w:rPr>
          <w:rFonts w:ascii="Times New Roman" w:hAnsi="Times New Roman" w:cs="Times New Roman"/>
          <w:bCs/>
          <w:sz w:val="18"/>
          <w:szCs w:val="18"/>
        </w:rPr>
        <w:t>feasibility</w:t>
      </w:r>
      <w:proofErr w:type="gramEnd"/>
      <w:r w:rsidR="008E7AEF" w:rsidRPr="008E7AEF">
        <w:rPr>
          <w:rFonts w:ascii="Times New Roman" w:hAnsi="Times New Roman" w:cs="Times New Roman"/>
          <w:bCs/>
          <w:sz w:val="18"/>
          <w:szCs w:val="18"/>
        </w:rPr>
        <w:t xml:space="preserve"> and reproducibility of vesicovaginal fistula creation was studied in 4 adult, female sheep. A 1-centimeter fistula was created between the vagina and the bladder through a transvaginal approach. The defect was left to heal for 8 weeks after which the animals were euthanized. The primary outcome was the fistula size and patency. Secondary outcomes were urogenital dimensions, urodynamic evaluation, histology (inflammation, vascularization, collagen deposition) and biomechanical characteristics (stress at break, maximum </w:t>
      </w:r>
      <w:proofErr w:type="gramStart"/>
      <w:r w:rsidR="008E7AEF" w:rsidRPr="008E7AEF">
        <w:rPr>
          <w:rFonts w:ascii="Times New Roman" w:hAnsi="Times New Roman" w:cs="Times New Roman"/>
          <w:bCs/>
          <w:sz w:val="18"/>
          <w:szCs w:val="18"/>
        </w:rPr>
        <w:t>elongation</w:t>
      </w:r>
      <w:proofErr w:type="gramEnd"/>
      <w:r w:rsidR="008E7AEF" w:rsidRPr="008E7AEF">
        <w:rPr>
          <w:rFonts w:ascii="Times New Roman" w:hAnsi="Times New Roman" w:cs="Times New Roman"/>
          <w:bCs/>
          <w:sz w:val="18"/>
          <w:szCs w:val="18"/>
        </w:rPr>
        <w:t xml:space="preserve"> and elastic modulus</w:t>
      </w:r>
      <w:r w:rsidR="003673D8" w:rsidRPr="008E7AEF">
        <w:rPr>
          <w:rFonts w:ascii="Times New Roman" w:hAnsi="Times New Roman" w:cs="Times New Roman"/>
          <w:bCs/>
          <w:sz w:val="18"/>
          <w:szCs w:val="18"/>
        </w:rPr>
        <w:t>).</w:t>
      </w:r>
      <w:r w:rsidR="003673D8" w:rsidRPr="008E7AEF">
        <w:rPr>
          <w:rFonts w:ascii="Times New Roman" w:hAnsi="Times New Roman" w:cs="Times New Roman"/>
          <w:b/>
          <w:bCs/>
          <w:sz w:val="18"/>
          <w:szCs w:val="18"/>
        </w:rPr>
        <w:t xml:space="preserve"> Results</w:t>
      </w:r>
      <w:r w:rsidR="008E7AEF" w:rsidRPr="008E7AEF">
        <w:rPr>
          <w:rFonts w:ascii="Times New Roman" w:hAnsi="Times New Roman" w:cs="Times New Roman"/>
          <w:b/>
          <w:bCs/>
          <w:sz w:val="18"/>
          <w:szCs w:val="18"/>
        </w:rPr>
        <w:t xml:space="preserve">: </w:t>
      </w:r>
      <w:r w:rsidR="008E7AEF" w:rsidRPr="008E7AEF">
        <w:rPr>
          <w:rFonts w:ascii="Times New Roman" w:hAnsi="Times New Roman" w:cs="Times New Roman"/>
          <w:sz w:val="18"/>
          <w:szCs w:val="18"/>
        </w:rPr>
        <w:t xml:space="preserve">The transvaginal creation of a vesicovaginal fistula was safe with all animals surviving the surgical procedure and follow-up period, without complications. Three of the four animals demonstrated a patent vesicovaginal fistula after 8 weeks, with one spontaneous closure of the fistula due to the premature loss of the urinary catheter. Baseline data is provided of the urogenital dimensions and the urodynamic, </w:t>
      </w:r>
      <w:r w:rsidR="003673D8" w:rsidRPr="008E7AEF">
        <w:rPr>
          <w:rFonts w:ascii="Times New Roman" w:hAnsi="Times New Roman" w:cs="Times New Roman"/>
          <w:sz w:val="18"/>
          <w:szCs w:val="18"/>
        </w:rPr>
        <w:t>histological,</w:t>
      </w:r>
      <w:r w:rsidR="008E7AEF" w:rsidRPr="008E7AEF">
        <w:rPr>
          <w:rFonts w:ascii="Times New Roman" w:hAnsi="Times New Roman" w:cs="Times New Roman"/>
          <w:sz w:val="18"/>
          <w:szCs w:val="18"/>
        </w:rPr>
        <w:t xml:space="preserve"> and biomechanical characteristics of the model. </w:t>
      </w:r>
      <w:r w:rsidR="008E7AEF" w:rsidRPr="008E7AEF">
        <w:rPr>
          <w:rFonts w:ascii="Times New Roman" w:hAnsi="Times New Roman" w:cs="Times New Roman"/>
          <w:b/>
          <w:bCs/>
          <w:sz w:val="18"/>
          <w:szCs w:val="18"/>
        </w:rPr>
        <w:t xml:space="preserve">Conclusion: </w:t>
      </w:r>
      <w:r w:rsidR="008E7AEF" w:rsidRPr="008E7AEF">
        <w:rPr>
          <w:rFonts w:ascii="Times New Roman" w:hAnsi="Times New Roman" w:cs="Times New Roman"/>
          <w:sz w:val="18"/>
          <w:szCs w:val="18"/>
        </w:rPr>
        <w:t>The ewe is a safe, feasible and reproducible model for vesicovaginal fistulas. The model can help to study new techniques and materials to boost surgical innovation and can be used to train new surgeons to upscale repair volumes.</w:t>
      </w:r>
    </w:p>
    <w:p w14:paraId="2EED4222" w14:textId="5A3F8215" w:rsidR="00AE3E37" w:rsidRDefault="00A9710C" w:rsidP="008E7AEF">
      <w:pPr>
        <w:pStyle w:val="BodyText"/>
        <w:spacing w:before="90" w:line="280" w:lineRule="auto"/>
        <w:ind w:left="100"/>
        <w:jc w:val="both"/>
      </w:pPr>
      <w:r>
        <w:br w:type="column"/>
      </w:r>
    </w:p>
    <w:p w14:paraId="5F0EE54C" w14:textId="7F783811" w:rsidR="00AE3E37" w:rsidRDefault="00AE3E37">
      <w:pPr>
        <w:pStyle w:val="BodyText"/>
        <w:spacing w:before="2"/>
        <w:rPr>
          <w:rFonts w:ascii="Arial"/>
          <w:b/>
          <w:sz w:val="16"/>
        </w:rPr>
      </w:pPr>
    </w:p>
    <w:p w14:paraId="597F715F" w14:textId="420BDE16" w:rsidR="005973B9" w:rsidRPr="0009414A" w:rsidRDefault="005973B9" w:rsidP="005973B9">
      <w:pPr>
        <w:spacing w:line="204" w:lineRule="exact"/>
        <w:rPr>
          <w:rFonts w:ascii="Times New Roman" w:hAnsi="Times New Roman" w:cs="Times New Roman"/>
          <w:color w:val="BF5A14"/>
          <w:sz w:val="20"/>
        </w:rPr>
      </w:pPr>
      <w:r>
        <w:rPr>
          <w:rFonts w:ascii="Arial"/>
          <w:b/>
          <w:color w:val="BF5A14"/>
          <w:sz w:val="20"/>
        </w:rPr>
        <w:br/>
      </w:r>
      <w:r w:rsidR="000E4B5F">
        <w:rPr>
          <w:rFonts w:ascii="Arial"/>
          <w:b/>
          <w:color w:val="BF5A14"/>
          <w:sz w:val="20"/>
        </w:rPr>
        <w:t xml:space="preserve">REFERENCES </w:t>
      </w:r>
      <w:r>
        <w:rPr>
          <w:rFonts w:ascii="Arial"/>
          <w:b/>
          <w:color w:val="BF5A14"/>
          <w:sz w:val="20"/>
        </w:rPr>
        <w:t xml:space="preserve"> </w:t>
      </w:r>
    </w:p>
    <w:p w14:paraId="1F2E8431" w14:textId="77777777" w:rsidR="00216BA4" w:rsidRDefault="00216BA4" w:rsidP="00216BA4">
      <w:pPr>
        <w:pStyle w:val="ListParagraph"/>
        <w:numPr>
          <w:ilvl w:val="0"/>
          <w:numId w:val="4"/>
        </w:numPr>
        <w:autoSpaceDE w:val="0"/>
        <w:autoSpaceDN w:val="0"/>
        <w:adjustRightInd w:val="0"/>
        <w:rPr>
          <w:rFonts w:ascii="Times New Roman" w:hAnsi="Times New Roman" w:cs="Times New Roman"/>
          <w:noProof/>
          <w:sz w:val="18"/>
          <w:szCs w:val="18"/>
        </w:rPr>
      </w:pPr>
      <w:r w:rsidRPr="00216BA4">
        <w:rPr>
          <w:rFonts w:ascii="Times New Roman" w:hAnsi="Times New Roman" w:cs="Times New Roman"/>
          <w:noProof/>
          <w:sz w:val="18"/>
          <w:szCs w:val="18"/>
        </w:rPr>
        <w:t xml:space="preserve">Diedrich CM, Guler Z, Hympanova L, Vodegel E, Zündel M, Mazza E, et al. Evaluation of the short-term host response and biomechanics of an absorbable poly-4-hydroxybutyrate scaffold in a sheep model following vaginal implantation. BJOG An Int J Obstet Gynaecol. 2021; </w:t>
      </w:r>
    </w:p>
    <w:p w14:paraId="3A5DCD9A" w14:textId="77777777" w:rsidR="00216BA4" w:rsidRDefault="00216BA4" w:rsidP="00216BA4">
      <w:pPr>
        <w:pStyle w:val="ListParagraph"/>
        <w:numPr>
          <w:ilvl w:val="0"/>
          <w:numId w:val="4"/>
        </w:numPr>
        <w:autoSpaceDE w:val="0"/>
        <w:autoSpaceDN w:val="0"/>
        <w:adjustRightInd w:val="0"/>
        <w:rPr>
          <w:rFonts w:ascii="Times New Roman" w:hAnsi="Times New Roman" w:cs="Times New Roman"/>
          <w:noProof/>
          <w:sz w:val="18"/>
          <w:szCs w:val="18"/>
        </w:rPr>
      </w:pPr>
      <w:r w:rsidRPr="00216BA4">
        <w:rPr>
          <w:rFonts w:ascii="Times New Roman" w:hAnsi="Times New Roman" w:cs="Times New Roman"/>
          <w:noProof/>
          <w:sz w:val="18"/>
          <w:szCs w:val="18"/>
        </w:rPr>
        <w:t xml:space="preserve"> McCracken JM, Calderon GA, Robinson AJ, Sullivan CN, Cosgriff-Hernandez E, Hakim JCE. Animal Models and Alternatives in Vaginal Research: a Comparative Review. Reprod Sci. 2021 Jun 1;28(6):1759–73. </w:t>
      </w:r>
    </w:p>
    <w:p w14:paraId="28AD6651" w14:textId="77777777" w:rsidR="00216BA4" w:rsidRDefault="00216BA4" w:rsidP="00216BA4">
      <w:pPr>
        <w:pStyle w:val="ListParagraph"/>
        <w:numPr>
          <w:ilvl w:val="0"/>
          <w:numId w:val="4"/>
        </w:numPr>
        <w:autoSpaceDE w:val="0"/>
        <w:autoSpaceDN w:val="0"/>
        <w:adjustRightInd w:val="0"/>
        <w:rPr>
          <w:rFonts w:ascii="Times New Roman" w:hAnsi="Times New Roman" w:cs="Times New Roman"/>
          <w:noProof/>
          <w:sz w:val="18"/>
          <w:szCs w:val="18"/>
        </w:rPr>
      </w:pPr>
      <w:r w:rsidRPr="00216BA4">
        <w:rPr>
          <w:rFonts w:ascii="Times New Roman" w:hAnsi="Times New Roman" w:cs="Times New Roman"/>
          <w:noProof/>
          <w:sz w:val="18"/>
          <w:szCs w:val="18"/>
        </w:rPr>
        <w:t xml:space="preserve">Fugett J, Phillips L, Tobin E, Whitbrook E, Bennett H, Shrout J, et al. Selective bladder denervation for overactive bladder (OAB) syndrome: From concept to healing outcomes using the ovine model. Neurourol Urodyn. 2018;37(7):2097–105. </w:t>
      </w:r>
    </w:p>
    <w:p w14:paraId="118349F8" w14:textId="7D9A7724" w:rsidR="00216BA4" w:rsidRDefault="00216BA4" w:rsidP="00216BA4">
      <w:pPr>
        <w:pStyle w:val="ListParagraph"/>
        <w:numPr>
          <w:ilvl w:val="0"/>
          <w:numId w:val="4"/>
        </w:numPr>
        <w:autoSpaceDE w:val="0"/>
        <w:autoSpaceDN w:val="0"/>
        <w:adjustRightInd w:val="0"/>
        <w:rPr>
          <w:rFonts w:ascii="Times New Roman" w:hAnsi="Times New Roman" w:cs="Times New Roman"/>
          <w:noProof/>
          <w:sz w:val="18"/>
          <w:szCs w:val="18"/>
        </w:rPr>
      </w:pPr>
      <w:r w:rsidRPr="00216BA4">
        <w:rPr>
          <w:rFonts w:ascii="Times New Roman" w:hAnsi="Times New Roman" w:cs="Times New Roman"/>
          <w:noProof/>
          <w:sz w:val="18"/>
          <w:szCs w:val="18"/>
        </w:rPr>
        <w:t xml:space="preserve">Adam L, Tadmor A, Aizinbud E, Schindler H. Electrical impedance monitoring of the wound-healing process. Med Prog Technol [Internet]. 1983 [cited 2020 Aug 6];9(4):227–32. Available from: </w:t>
      </w:r>
      <w:hyperlink r:id="rId9" w:history="1">
        <w:r w:rsidRPr="00EA7B66">
          <w:rPr>
            <w:rStyle w:val="Hyperlink"/>
            <w:rFonts w:ascii="Times New Roman" w:hAnsi="Times New Roman" w:cs="Times New Roman"/>
            <w:noProof/>
            <w:sz w:val="18"/>
            <w:szCs w:val="18"/>
          </w:rPr>
          <w:t>https://pubmed.ncbi.nlm.nih.gov/6633464/</w:t>
        </w:r>
      </w:hyperlink>
    </w:p>
    <w:p w14:paraId="75C91EF2" w14:textId="1D84FA4E" w:rsidR="00216BA4" w:rsidRPr="00216BA4" w:rsidRDefault="00216BA4" w:rsidP="00216BA4">
      <w:pPr>
        <w:pStyle w:val="ListParagraph"/>
        <w:numPr>
          <w:ilvl w:val="0"/>
          <w:numId w:val="4"/>
        </w:numPr>
        <w:autoSpaceDE w:val="0"/>
        <w:autoSpaceDN w:val="0"/>
        <w:adjustRightInd w:val="0"/>
        <w:rPr>
          <w:rFonts w:ascii="Times New Roman" w:hAnsi="Times New Roman" w:cs="Times New Roman"/>
          <w:noProof/>
          <w:sz w:val="18"/>
          <w:szCs w:val="18"/>
        </w:rPr>
      </w:pPr>
      <w:r w:rsidRPr="00216BA4">
        <w:rPr>
          <w:rFonts w:ascii="Times New Roman" w:hAnsi="Times New Roman" w:cs="Times New Roman"/>
          <w:noProof/>
          <w:sz w:val="18"/>
          <w:szCs w:val="18"/>
          <w:lang w:val="de-DE"/>
        </w:rPr>
        <w:t xml:space="preserve">Young DA, McGilvray KC, Ehrhart N, Gilbert TW. </w:t>
      </w:r>
      <w:r w:rsidRPr="00216BA4">
        <w:rPr>
          <w:rFonts w:ascii="Times New Roman" w:hAnsi="Times New Roman" w:cs="Times New Roman"/>
          <w:noProof/>
          <w:sz w:val="18"/>
          <w:szCs w:val="18"/>
        </w:rPr>
        <w:t>Comparison of in vivo remodeling of urinary bladder matrix and acellular dermal matrix in an ovine model. Regen Med [Internet]. 2018 Oct 1 [cited 2020 Jun 24];13(7). Available from: https://pubmed.ncbi.nlm.nih.gov/30182807</w:t>
      </w:r>
      <w:r w:rsidRPr="00216BA4">
        <w:rPr>
          <w:rFonts w:ascii="Times New Roman" w:hAnsi="Times New Roman" w:cs="Times New Roman"/>
          <w:noProof/>
        </w:rPr>
        <w:t>/</w:t>
      </w:r>
    </w:p>
    <w:p w14:paraId="185D11D8" w14:textId="77777777" w:rsidR="00AE3E37" w:rsidRPr="008756E6" w:rsidRDefault="00AE3E37" w:rsidP="008756E6">
      <w:pPr>
        <w:tabs>
          <w:tab w:val="left" w:pos="384"/>
        </w:tabs>
        <w:ind w:right="117"/>
      </w:pPr>
    </w:p>
    <w:p w14:paraId="458244D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198B15F"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49D9503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32E9257" wp14:editId="4CB0E2A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680EB9"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33B9103D" w14:textId="77777777" w:rsidR="003673D8" w:rsidRDefault="008756E6" w:rsidP="00404E5B">
      <w:pPr>
        <w:spacing w:before="92"/>
        <w:ind w:right="4234"/>
      </w:pPr>
      <w:r>
        <w:rPr>
          <w:noProof/>
        </w:rPr>
        <w:t xml:space="preserve">              </w:t>
      </w:r>
      <w:r w:rsidR="003673D8">
        <w:fldChar w:fldCharType="begin"/>
      </w:r>
      <w:r w:rsidR="003673D8">
        <w:instrText xml:space="preserve"> INCLUDEPICTURE "/Users/khumbojere/Library/Group Containers/UBF8T346G9.ms/WebArchiveCopyPasteTempFiles/com.microsoft.Word/1680556374138?e=1686787200&amp;v=beta&amp;t=mIXOxG8hTXNlj3mWBHQWteBitN7y8nHUhut2dKVqauw" \* MERGEFORMATINET </w:instrText>
      </w:r>
      <w:r w:rsidR="003673D8">
        <w:fldChar w:fldCharType="separate"/>
      </w:r>
      <w:r w:rsidR="003673D8">
        <w:rPr>
          <w:noProof/>
        </w:rPr>
        <w:drawing>
          <wp:inline distT="0" distB="0" distL="0" distR="0" wp14:anchorId="75E47ED1" wp14:editId="59E21009">
            <wp:extent cx="855407" cy="855407"/>
            <wp:effectExtent l="0" t="0" r="0" b="0"/>
            <wp:docPr id="1777749115" name="Picture 1" descr="profi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439" descr="profile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864096" cy="864096"/>
                    </a:xfrm>
                    <a:prstGeom prst="rect">
                      <a:avLst/>
                    </a:prstGeom>
                    <a:noFill/>
                    <a:ln>
                      <a:noFill/>
                    </a:ln>
                  </pic:spPr>
                </pic:pic>
              </a:graphicData>
            </a:graphic>
          </wp:inline>
        </w:drawing>
      </w:r>
      <w:r w:rsidR="003673D8">
        <w:fldChar w:fldCharType="end"/>
      </w:r>
    </w:p>
    <w:p w14:paraId="30E84659" w14:textId="74170F76"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59DF866B" w14:textId="59BEF9E0" w:rsidR="00AE3E37" w:rsidRPr="000E4B5F" w:rsidRDefault="00216BA4" w:rsidP="00216BA4">
      <w:pPr>
        <w:spacing w:before="41" w:line="154" w:lineRule="exact"/>
        <w:ind w:left="213" w:right="231"/>
        <w:jc w:val="both"/>
        <w:rPr>
          <w:rFonts w:ascii="Times New Roman" w:hAnsi="Times New Roman" w:cs="Times New Roman"/>
          <w:sz w:val="14"/>
        </w:rPr>
      </w:pPr>
      <w:r w:rsidRPr="000E4B5F">
        <w:rPr>
          <w:rFonts w:ascii="Times New Roman" w:hAnsi="Times New Roman" w:cs="Times New Roman"/>
          <w:sz w:val="14"/>
        </w:rPr>
        <w:t>Dr Khumbo Jere is a Urogynaecology working in sub-Saharan Africa. His expertise</w:t>
      </w:r>
      <w:r w:rsidR="00A9710C" w:rsidRPr="000E4B5F">
        <w:rPr>
          <w:rFonts w:ascii="Times New Roman" w:hAnsi="Times New Roman" w:cs="Times New Roman"/>
          <w:sz w:val="14"/>
        </w:rPr>
        <w:t xml:space="preserve"> i</w:t>
      </w:r>
      <w:r w:rsidRPr="000E4B5F">
        <w:rPr>
          <w:rFonts w:ascii="Times New Roman" w:hAnsi="Times New Roman" w:cs="Times New Roman"/>
          <w:sz w:val="14"/>
        </w:rPr>
        <w:t>s addressing women’s health by health innovation</w:t>
      </w:r>
      <w:r w:rsidR="00A9710C" w:rsidRPr="000E4B5F">
        <w:rPr>
          <w:rFonts w:ascii="Times New Roman" w:hAnsi="Times New Roman" w:cs="Times New Roman"/>
          <w:sz w:val="14"/>
        </w:rPr>
        <w:t xml:space="preserve">. </w:t>
      </w:r>
      <w:r w:rsidRPr="000E4B5F">
        <w:rPr>
          <w:rFonts w:ascii="Times New Roman" w:hAnsi="Times New Roman" w:cs="Times New Roman"/>
          <w:sz w:val="14"/>
        </w:rPr>
        <w:t>He has partnered with Multinational teams to address Obstetric Fistulae and exploring ways on how to narrow the gap of care. With his passion in translational research animal model innovations are being explored with potential to scale up in human care. He is an affiliate member of the Pelvic Floor Foundation of South Africa an NPO that is advancing knowledge and research in women’s health</w:t>
      </w:r>
      <w:r w:rsidR="00A9710C" w:rsidRPr="000E4B5F">
        <w:rPr>
          <w:rFonts w:ascii="Times New Roman" w:hAnsi="Times New Roman" w:cs="Times New Roman"/>
          <w:sz w:val="14"/>
        </w:rPr>
        <w:t xml:space="preserve">. </w:t>
      </w:r>
      <w:r w:rsidRPr="000E4B5F">
        <w:rPr>
          <w:rFonts w:ascii="Times New Roman" w:hAnsi="Times New Roman" w:cs="Times New Roman"/>
          <w:sz w:val="14"/>
        </w:rPr>
        <w:t xml:space="preserve">He is a senior lecturer, robotic </w:t>
      </w:r>
      <w:r w:rsidR="003E1B3F" w:rsidRPr="000E4B5F">
        <w:rPr>
          <w:rFonts w:ascii="Times New Roman" w:hAnsi="Times New Roman" w:cs="Times New Roman"/>
          <w:sz w:val="14"/>
        </w:rPr>
        <w:t>surgeon, a</w:t>
      </w:r>
      <w:r w:rsidR="003673D8" w:rsidRPr="000E4B5F">
        <w:rPr>
          <w:rFonts w:ascii="Times New Roman" w:hAnsi="Times New Roman" w:cs="Times New Roman"/>
          <w:sz w:val="14"/>
        </w:rPr>
        <w:t xml:space="preserve"> </w:t>
      </w:r>
      <w:proofErr w:type="spellStart"/>
      <w:r w:rsidR="003673D8" w:rsidRPr="000E4B5F">
        <w:rPr>
          <w:rFonts w:ascii="Times New Roman" w:hAnsi="Times New Roman" w:cs="Times New Roman"/>
          <w:sz w:val="14"/>
        </w:rPr>
        <w:t>Phd</w:t>
      </w:r>
      <w:proofErr w:type="spellEnd"/>
      <w:r w:rsidR="003673D8" w:rsidRPr="000E4B5F">
        <w:rPr>
          <w:rFonts w:ascii="Times New Roman" w:hAnsi="Times New Roman" w:cs="Times New Roman"/>
          <w:sz w:val="14"/>
        </w:rPr>
        <w:t xml:space="preserve"> candidate </w:t>
      </w:r>
      <w:r w:rsidRPr="000E4B5F">
        <w:rPr>
          <w:rFonts w:ascii="Times New Roman" w:hAnsi="Times New Roman" w:cs="Times New Roman"/>
          <w:sz w:val="14"/>
        </w:rPr>
        <w:t>and an avid cyclist.</w:t>
      </w:r>
    </w:p>
    <w:p w14:paraId="6F3498A6" w14:textId="675D5E35" w:rsidR="00AE3E37" w:rsidRPr="000E4B5F" w:rsidRDefault="00A9710C">
      <w:pPr>
        <w:spacing w:before="62"/>
        <w:ind w:left="4217" w:right="4235"/>
        <w:jc w:val="center"/>
        <w:rPr>
          <w:rFonts w:ascii="Times New Roman" w:hAnsi="Times New Roman" w:cs="Times New Roman"/>
          <w:sz w:val="14"/>
        </w:rPr>
      </w:pPr>
      <w:proofErr w:type="gramStart"/>
      <w:r w:rsidRPr="000E4B5F">
        <w:rPr>
          <w:rFonts w:ascii="Times New Roman" w:hAnsi="Times New Roman" w:cs="Times New Roman"/>
          <w:sz w:val="14"/>
        </w:rPr>
        <w:t>Email:</w:t>
      </w:r>
      <w:r w:rsidR="00216BA4" w:rsidRPr="000E4B5F">
        <w:rPr>
          <w:rFonts w:ascii="Times New Roman" w:hAnsi="Times New Roman" w:cs="Times New Roman"/>
          <w:sz w:val="14"/>
        </w:rPr>
        <w:t>kjere@sun.ac.za</w:t>
      </w:r>
      <w:proofErr w:type="gramEnd"/>
    </w:p>
    <w:p w14:paraId="4FD11A14" w14:textId="77777777" w:rsidR="00AE3E37" w:rsidRPr="000E4B5F" w:rsidRDefault="00292ED9">
      <w:pPr>
        <w:pStyle w:val="BodyText"/>
        <w:spacing w:before="2"/>
        <w:rPr>
          <w:rFonts w:ascii="Times New Roman" w:hAnsi="Times New Roman" w:cs="Times New Roman"/>
          <w:sz w:val="19"/>
        </w:rPr>
      </w:pPr>
      <w:r w:rsidRPr="000E4B5F">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412BD1A1" wp14:editId="4915E1A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B42B8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23E2622F" w14:textId="77777777" w:rsidR="00AE3E37" w:rsidRDefault="00AE3E37">
      <w:pPr>
        <w:pStyle w:val="BodyText"/>
        <w:rPr>
          <w:rFonts w:ascii="Arial"/>
          <w:sz w:val="20"/>
        </w:rPr>
      </w:pPr>
    </w:p>
    <w:p w14:paraId="3EDD74A6" w14:textId="77777777" w:rsidR="00AE3E37" w:rsidRDefault="00AE3E37">
      <w:pPr>
        <w:pStyle w:val="BodyText"/>
        <w:rPr>
          <w:rFonts w:ascii="Arial"/>
          <w:sz w:val="20"/>
        </w:rPr>
      </w:pPr>
    </w:p>
    <w:p w14:paraId="50D0DA66" w14:textId="77777777" w:rsidR="00AE3E37" w:rsidRDefault="00AE3E37">
      <w:pPr>
        <w:pStyle w:val="BodyText"/>
        <w:spacing w:before="7"/>
        <w:rPr>
          <w:rFonts w:ascii="Arial"/>
          <w:sz w:val="29"/>
        </w:rPr>
      </w:pPr>
    </w:p>
    <w:p w14:paraId="77574994" w14:textId="77777777" w:rsidR="00AE3E37" w:rsidRPr="00B21A57" w:rsidRDefault="00A9710C">
      <w:pPr>
        <w:spacing w:before="39"/>
        <w:ind w:left="100"/>
        <w:rPr>
          <w:rFonts w:ascii="Minion Pro"/>
          <w:b/>
          <w:sz w:val="20"/>
        </w:rPr>
      </w:pPr>
      <w:r w:rsidRPr="00B21A57">
        <w:rPr>
          <w:rFonts w:ascii="Minion Pro"/>
          <w:b/>
          <w:sz w:val="20"/>
        </w:rPr>
        <w:t>Notes/Comments:</w:t>
      </w:r>
    </w:p>
    <w:p w14:paraId="6AAE9A6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765D04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BC0D3" w14:textId="77777777" w:rsidR="00A363F9" w:rsidRDefault="00A363F9">
      <w:r>
        <w:separator/>
      </w:r>
    </w:p>
  </w:endnote>
  <w:endnote w:type="continuationSeparator" w:id="0">
    <w:p w14:paraId="16914343" w14:textId="77777777" w:rsidR="00A363F9" w:rsidRDefault="00A36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0DA8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5523814" wp14:editId="3E3E007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D6A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1BD65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52381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009D6A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1BD65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BA51E69" wp14:editId="388C970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6A9C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0D3D9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51E6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62E6A9C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0D3D9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48AF589" wp14:editId="61FA444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8C82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326E5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AF58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0B48C82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326E5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D1672" w14:textId="77777777" w:rsidR="00A363F9" w:rsidRDefault="00A363F9">
      <w:r>
        <w:separator/>
      </w:r>
    </w:p>
  </w:footnote>
  <w:footnote w:type="continuationSeparator" w:id="0">
    <w:p w14:paraId="6EDA12E7" w14:textId="77777777" w:rsidR="00A363F9" w:rsidRDefault="00A36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64BE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C7F6A0D" wp14:editId="3F145DF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9A0B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7F6A0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5919A0B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B66E16C" wp14:editId="04E2A14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4268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76DB9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6E16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3BF4268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76DB9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57D125F"/>
    <w:multiLevelType w:val="hybridMultilevel"/>
    <w:tmpl w:val="16A2B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709525990">
    <w:abstractNumId w:val="0"/>
  </w:num>
  <w:num w:numId="2" w16cid:durableId="1405569363">
    <w:abstractNumId w:val="2"/>
  </w:num>
  <w:num w:numId="3" w16cid:durableId="1993749121">
    <w:abstractNumId w:val="0"/>
    <w:lvlOverride w:ilvl="0">
      <w:startOverride w:val="1"/>
    </w:lvlOverride>
    <w:lvlOverride w:ilvl="1"/>
    <w:lvlOverride w:ilvl="2"/>
    <w:lvlOverride w:ilvl="3"/>
    <w:lvlOverride w:ilvl="4"/>
    <w:lvlOverride w:ilvl="5"/>
    <w:lvlOverride w:ilvl="6"/>
    <w:lvlOverride w:ilvl="7"/>
    <w:lvlOverride w:ilvl="8"/>
  </w:num>
  <w:num w:numId="4" w16cid:durableId="1307666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414A"/>
    <w:rsid w:val="000A1B7B"/>
    <w:rsid w:val="000E2911"/>
    <w:rsid w:val="000E4B5F"/>
    <w:rsid w:val="001263DF"/>
    <w:rsid w:val="001E763C"/>
    <w:rsid w:val="00216BA4"/>
    <w:rsid w:val="00292ED9"/>
    <w:rsid w:val="00314AFB"/>
    <w:rsid w:val="003673D8"/>
    <w:rsid w:val="003B76D9"/>
    <w:rsid w:val="003E1B3F"/>
    <w:rsid w:val="00404E5B"/>
    <w:rsid w:val="00414F7B"/>
    <w:rsid w:val="004355DC"/>
    <w:rsid w:val="004749B4"/>
    <w:rsid w:val="00494130"/>
    <w:rsid w:val="004F3523"/>
    <w:rsid w:val="005973B9"/>
    <w:rsid w:val="005B3A56"/>
    <w:rsid w:val="006060CE"/>
    <w:rsid w:val="0063497F"/>
    <w:rsid w:val="0078738A"/>
    <w:rsid w:val="00873DF0"/>
    <w:rsid w:val="008756E6"/>
    <w:rsid w:val="008E7AEF"/>
    <w:rsid w:val="009B2D44"/>
    <w:rsid w:val="00A07E82"/>
    <w:rsid w:val="00A363F9"/>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4394A"/>
  <w15:docId w15:val="{16008783-6877-BE48-913B-E9F5A2843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216B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pubmed.ncbi.nlm.nih.gov/6633464/"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Jere, KT, Dr [kjere@sun.ac.za]</cp:lastModifiedBy>
  <cp:revision>3</cp:revision>
  <dcterms:created xsi:type="dcterms:W3CDTF">2023-04-12T10:48:00Z</dcterms:created>
  <dcterms:modified xsi:type="dcterms:W3CDTF">2023-04-12T10:56:00Z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