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0F3E97" w:rsidRDefault="00A044E8" w:rsidP="00494130">
      <w:pPr>
        <w:pStyle w:val="Titre1"/>
        <w:spacing w:before="170"/>
        <w:ind w:left="0"/>
        <w:rPr>
          <w:color w:val="337AB7"/>
        </w:rPr>
      </w:pPr>
      <w:proofErr w:type="spellStart"/>
      <w:r w:rsidRPr="00A044E8">
        <w:rPr>
          <w:color w:val="337AB7"/>
        </w:rPr>
        <w:t>Gyneco</w:t>
      </w:r>
      <w:proofErr w:type="spellEnd"/>
      <w:r w:rsidRPr="00A044E8">
        <w:rPr>
          <w:color w:val="337AB7"/>
        </w:rPr>
        <w:t xml:space="preserve">-mammary cancers and mental health disorders in Morocco: epidemiology, assessment of medical-nursing practice and development of an </w:t>
      </w:r>
      <w:proofErr w:type="spellStart"/>
      <w:r w:rsidRPr="00A044E8">
        <w:rPr>
          <w:color w:val="337AB7"/>
        </w:rPr>
        <w:t>Oncopsychometer</w:t>
      </w:r>
      <w:proofErr w:type="spellEnd"/>
    </w:p>
    <w:p w:rsidR="00BE2C29" w:rsidRDefault="0030379F">
      <w:pPr>
        <w:pStyle w:val="Corpsdetexte"/>
        <w:rPr>
          <w:rFonts w:ascii="Arial"/>
          <w:sz w:val="16"/>
          <w:szCs w:val="16"/>
        </w:rPr>
      </w:pPr>
      <w:r w:rsidRPr="00BE2C29">
        <w:rPr>
          <w:rFonts w:ascii="Arial"/>
          <w:sz w:val="16"/>
          <w:szCs w:val="16"/>
        </w:rPr>
        <w:t xml:space="preserve"> </w:t>
      </w:r>
    </w:p>
    <w:p w:rsidR="00AE3E37" w:rsidRPr="00BE2C29" w:rsidRDefault="0030379F">
      <w:pPr>
        <w:pStyle w:val="Corpsdetexte"/>
        <w:rPr>
          <w:rFonts w:ascii="Arial"/>
          <w:sz w:val="16"/>
          <w:szCs w:val="16"/>
        </w:rPr>
      </w:pPr>
      <w:r w:rsidRPr="00BE2C29">
        <w:rPr>
          <w:rFonts w:ascii="Arial"/>
          <w:sz w:val="16"/>
          <w:szCs w:val="16"/>
        </w:rPr>
        <w:t xml:space="preserve"> </w:t>
      </w:r>
      <w:proofErr w:type="spellStart"/>
      <w:r w:rsidRPr="00BE2C29">
        <w:rPr>
          <w:rFonts w:ascii="Arial"/>
          <w:sz w:val="16"/>
          <w:szCs w:val="16"/>
        </w:rPr>
        <w:t>Dr</w:t>
      </w:r>
      <w:proofErr w:type="spellEnd"/>
      <w:r w:rsidRPr="00BE2C29">
        <w:rPr>
          <w:rFonts w:ascii="Arial"/>
          <w:sz w:val="16"/>
          <w:szCs w:val="16"/>
        </w:rPr>
        <w:t xml:space="preserve"> AQUIL Amina, </w:t>
      </w:r>
      <w:proofErr w:type="spellStart"/>
      <w:r w:rsidR="00BE2C29" w:rsidRPr="00BE2C29">
        <w:rPr>
          <w:rFonts w:ascii="Arial"/>
          <w:sz w:val="16"/>
          <w:szCs w:val="16"/>
        </w:rPr>
        <w:t>Phd</w:t>
      </w:r>
      <w:proofErr w:type="spellEnd"/>
      <w:r w:rsidR="00BE2C29" w:rsidRPr="00BE2C29">
        <w:rPr>
          <w:rFonts w:ascii="Arial"/>
          <w:sz w:val="16"/>
          <w:szCs w:val="16"/>
        </w:rPr>
        <w:t xml:space="preserve"> student, Hassan First University of </w:t>
      </w:r>
      <w:proofErr w:type="spellStart"/>
      <w:r w:rsidR="00BE2C29" w:rsidRPr="00BE2C29">
        <w:rPr>
          <w:rFonts w:ascii="Arial"/>
          <w:sz w:val="16"/>
          <w:szCs w:val="16"/>
        </w:rPr>
        <w:t>Settat</w:t>
      </w:r>
      <w:proofErr w:type="spellEnd"/>
      <w:r w:rsidR="00BE2C29" w:rsidRPr="00BE2C29">
        <w:rPr>
          <w:rFonts w:ascii="Arial"/>
          <w:sz w:val="16"/>
          <w:szCs w:val="16"/>
        </w:rPr>
        <w:t>, Higher Institute of Health Sciences, Morocco</w:t>
      </w:r>
    </w:p>
    <w:p w:rsidR="00BE2C29" w:rsidRPr="00BE2C29" w:rsidRDefault="0043585E">
      <w:pPr>
        <w:pStyle w:val="Corpsdetexte"/>
        <w:rPr>
          <w:rFonts w:ascii="Arial"/>
          <w:sz w:val="16"/>
          <w:szCs w:val="16"/>
        </w:rPr>
      </w:pPr>
      <w:r>
        <w:rPr>
          <w:rFonts w:ascii="Arial"/>
          <w:sz w:val="16"/>
          <w:szCs w:val="16"/>
        </w:rPr>
        <w:t xml:space="preserve"> </w:t>
      </w:r>
      <w:proofErr w:type="spellStart"/>
      <w:r w:rsidR="00BE2C29" w:rsidRPr="00BE2C29">
        <w:rPr>
          <w:rFonts w:ascii="Arial"/>
          <w:sz w:val="16"/>
          <w:szCs w:val="16"/>
        </w:rPr>
        <w:t>Dr</w:t>
      </w:r>
      <w:proofErr w:type="spellEnd"/>
      <w:r w:rsidR="00BE2C29" w:rsidRPr="00BE2C29">
        <w:rPr>
          <w:rFonts w:ascii="Arial"/>
          <w:sz w:val="16"/>
          <w:szCs w:val="16"/>
        </w:rPr>
        <w:t xml:space="preserve"> EL GOT </w:t>
      </w:r>
      <w:proofErr w:type="spellStart"/>
      <w:r w:rsidR="00BE2C29" w:rsidRPr="00BE2C29">
        <w:rPr>
          <w:rFonts w:ascii="Arial"/>
          <w:sz w:val="16"/>
          <w:szCs w:val="16"/>
        </w:rPr>
        <w:t>Abdeljalil</w:t>
      </w:r>
      <w:proofErr w:type="spellEnd"/>
      <w:r w:rsidR="00BE2C29" w:rsidRPr="00BE2C29">
        <w:rPr>
          <w:rFonts w:ascii="Arial"/>
          <w:sz w:val="16"/>
          <w:szCs w:val="16"/>
        </w:rPr>
        <w:t xml:space="preserve">, </w:t>
      </w:r>
      <w:proofErr w:type="spellStart"/>
      <w:proofErr w:type="gramStart"/>
      <w:r w:rsidR="00BE2C29" w:rsidRPr="00BE2C29">
        <w:rPr>
          <w:rFonts w:ascii="Arial"/>
          <w:sz w:val="16"/>
          <w:szCs w:val="16"/>
        </w:rPr>
        <w:t>Ph.D</w:t>
      </w:r>
      <w:proofErr w:type="spellEnd"/>
      <w:proofErr w:type="gramEnd"/>
      <w:r w:rsidR="00BE2C29" w:rsidRPr="00BE2C29">
        <w:rPr>
          <w:rFonts w:ascii="Arial"/>
          <w:sz w:val="16"/>
          <w:szCs w:val="16"/>
        </w:rPr>
        <w:t xml:space="preserve"> in Neurosciences and Neuropsychiatry, Hassan First University of </w:t>
      </w:r>
      <w:proofErr w:type="spellStart"/>
      <w:r w:rsidR="00BE2C29" w:rsidRPr="00BE2C29">
        <w:rPr>
          <w:rFonts w:ascii="Arial"/>
          <w:sz w:val="16"/>
          <w:szCs w:val="16"/>
        </w:rPr>
        <w:t>Settat</w:t>
      </w:r>
      <w:proofErr w:type="spellEnd"/>
      <w:r w:rsidR="00BE2C29" w:rsidRPr="00BE2C29">
        <w:rPr>
          <w:rFonts w:ascii="Arial"/>
          <w:sz w:val="16"/>
          <w:szCs w:val="16"/>
        </w:rPr>
        <w:t>, Higher Institute of Health Sciences, Morocco</w:t>
      </w:r>
    </w:p>
    <w:p w:rsidR="00AE3E37" w:rsidRPr="00BE2C29" w:rsidRDefault="00AE3E37">
      <w:pPr>
        <w:pStyle w:val="Corpsdetexte"/>
        <w:spacing w:before="3"/>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A24130">
        <w:rPr>
          <w:color w:val="BF5A14"/>
        </w:rPr>
        <w:t xml:space="preserve"> </w:t>
      </w:r>
    </w:p>
    <w:p w:rsidR="00A044E8" w:rsidRPr="00A044E8" w:rsidRDefault="00A044E8" w:rsidP="00A044E8">
      <w:pPr>
        <w:jc w:val="both"/>
        <w:rPr>
          <w:color w:val="000000"/>
        </w:rPr>
      </w:pPr>
      <w:r w:rsidRPr="00A044E8">
        <w:rPr>
          <w:color w:val="000000"/>
        </w:rPr>
        <w:t xml:space="preserve">The incidence and the mortality of cancer continue to rise rapidly worldwide and the most common types in women are breast and gynecological cancers. In-low and middle-income countries such as Morocco significant progress has been made in the therapeutic management of these types of cancer. However mental health disorders associated with these diseases are underestimated by the health system. As a part of a </w:t>
      </w:r>
      <w:proofErr w:type="spellStart"/>
      <w:r w:rsidRPr="00A044E8">
        <w:rPr>
          <w:color w:val="000000"/>
        </w:rPr>
        <w:t>Phd</w:t>
      </w:r>
      <w:proofErr w:type="spellEnd"/>
      <w:r w:rsidRPr="00A044E8">
        <w:rPr>
          <w:color w:val="000000"/>
        </w:rPr>
        <w:t xml:space="preserve"> thesis specifically in the Health Sciences-Nursing Sciences, the present study aims to assess mental health problems in women with breast/gynecological cancer, in its second phase to explore the perceptions of health professionals working in oncology services regarding the assessment of mental distress, and finally to develop The </w:t>
      </w:r>
      <w:proofErr w:type="spellStart"/>
      <w:r w:rsidRPr="00A044E8">
        <w:rPr>
          <w:color w:val="000000"/>
        </w:rPr>
        <w:t>Oncopsychometer</w:t>
      </w:r>
      <w:proofErr w:type="spellEnd"/>
      <w:r w:rsidRPr="00A044E8">
        <w:rPr>
          <w:color w:val="000000"/>
        </w:rPr>
        <w:t xml:space="preserve">, a web application for mental distress systematic screening by oncology nurses. In order to achieve these objectives, we conducted a cross-sectional study within the oncology department of the university hospital center Ibn </w:t>
      </w:r>
      <w:proofErr w:type="spellStart"/>
      <w:r w:rsidRPr="00A044E8">
        <w:rPr>
          <w:color w:val="000000"/>
        </w:rPr>
        <w:t>Rochd</w:t>
      </w:r>
      <w:proofErr w:type="spellEnd"/>
      <w:r w:rsidRPr="00A044E8">
        <w:rPr>
          <w:color w:val="000000"/>
        </w:rPr>
        <w:t xml:space="preserve">-Casablanca in women with breast and gynecological cancers (N=400). A questionnaire was designed for this purpose on the basis of different scales adapted and translated into Moroccan Dialect Arabic. We then proceeded to a quantitative descriptive cross-sectional study based on a questionnaire among health professionals working in oncology services in Morocco. Thus, the main results of this study indicated, on the one hand, that 70.8% of patients had anxiety disorders and 60.5% suffered from depressive disorders. In addition, 81.8% of participants reported sleep problems, and 72% of them reported dissatisfaction with their body image. Strongly positive inter-correlations were found between anxiety-depressive disorders, sleep disorders, body image disorders, low perceived social support and low self-esteem (p-values ≤0.001). In addition, the main predictors of mental health disorders were: young age, lower socio-economic status, and advanced tumor stage. On the other hand, oncology health professionals reported a non-systematic assessment of mental health distress in their cancer patients. In fact, to identify distress, these professionals sought verbal, emotional and behavioral indicators by adopting a certain number of strategies. Among the impeding factors of mental distress assessment, the major ones are: lack of a protocol for assessing and managing distress within oncology services, lack of specific training in psycho oncology, and work overload. The implementation of a mental distress screening tool for oncology nurses was recommended with certain criteria by the health professionals interviewed. To this end, a practical bilingual </w:t>
      </w:r>
      <w:proofErr w:type="spellStart"/>
      <w:r w:rsidRPr="00A044E8">
        <w:rPr>
          <w:color w:val="000000"/>
        </w:rPr>
        <w:t>Oncopsychometer</w:t>
      </w:r>
      <w:proofErr w:type="spellEnd"/>
      <w:r w:rsidRPr="00A044E8">
        <w:rPr>
          <w:color w:val="000000"/>
        </w:rPr>
        <w:t xml:space="preserve"> has been developed </w:t>
      </w:r>
      <w:r w:rsidRPr="00A044E8">
        <w:rPr>
          <w:color w:val="000000"/>
        </w:rPr>
        <w:lastRenderedPageBreak/>
        <w:t>on a web application for the benefit of nurses in oncology departments to ensure systematic screening for mental distress in cancer patients. Systematic and rapid assessment of mental distress symptoms is essential to differentiate normative emotional responses to illness from psychopathology, and to refer patients to specialist care that can offer evidence-based management.</w:t>
      </w:r>
    </w:p>
    <w:p w:rsidR="00A24130" w:rsidRPr="00A044E8" w:rsidRDefault="00A044E8" w:rsidP="00A044E8">
      <w:pPr>
        <w:jc w:val="both"/>
        <w:rPr>
          <w:color w:val="000000"/>
        </w:rPr>
      </w:pPr>
      <w:r w:rsidRPr="00A044E8">
        <w:rPr>
          <w:b/>
          <w:bCs/>
          <w:color w:val="000000"/>
        </w:rPr>
        <w:t>Keywords</w:t>
      </w:r>
      <w:r w:rsidRPr="00A044E8">
        <w:rPr>
          <w:color w:val="000000"/>
        </w:rPr>
        <w:t xml:space="preserve">: Breast cancer, gynecological cancer, mental health disorders, predictive factors, oncology distress, perceptions of practitioners, </w:t>
      </w:r>
      <w:proofErr w:type="spellStart"/>
      <w:r w:rsidRPr="00A044E8">
        <w:rPr>
          <w:color w:val="000000"/>
        </w:rPr>
        <w:t>Oncopsychometer</w:t>
      </w:r>
      <w:proofErr w:type="spellEnd"/>
      <w:r w:rsidRPr="00A044E8">
        <w:rPr>
          <w:color w:val="000000"/>
        </w:rPr>
        <w:t>.</w:t>
      </w:r>
    </w:p>
    <w:p w:rsidR="00A044E8" w:rsidRDefault="00A044E8" w:rsidP="00A044E8">
      <w:pPr>
        <w:pStyle w:val="Titre3"/>
        <w:spacing w:before="74"/>
        <w:ind w:left="0"/>
        <w:rPr>
          <w:rFonts w:ascii="Tw Cen MT" w:eastAsia="Tw Cen MT" w:hAnsi="Tw Cen MT" w:cs="Tw Cen MT"/>
          <w:b w:val="0"/>
          <w:bCs w:val="0"/>
          <w:sz w:val="18"/>
          <w:szCs w:val="18"/>
        </w:rPr>
      </w:pPr>
    </w:p>
    <w:p w:rsidR="005973B9" w:rsidRPr="00A044E8" w:rsidRDefault="005973B9" w:rsidP="00A044E8">
      <w:pPr>
        <w:pStyle w:val="Titre3"/>
        <w:spacing w:before="74"/>
        <w:ind w:left="0"/>
      </w:pPr>
      <w:r>
        <w:rPr>
          <w:color w:val="BF5A14"/>
        </w:rPr>
        <w:t xml:space="preserve">Recent Publications </w:t>
      </w:r>
    </w:p>
    <w:p w:rsidR="00A24130" w:rsidRDefault="00A24130" w:rsidP="005973B9">
      <w:pPr>
        <w:pStyle w:val="Paragraphedeliste"/>
        <w:numPr>
          <w:ilvl w:val="0"/>
          <w:numId w:val="3"/>
        </w:numPr>
        <w:tabs>
          <w:tab w:val="left" w:pos="384"/>
        </w:tabs>
        <w:spacing w:before="103" w:line="216" w:lineRule="exact"/>
        <w:ind w:right="138" w:hanging="283"/>
        <w:rPr>
          <w:sz w:val="18"/>
        </w:rPr>
      </w:pPr>
      <w:r w:rsidRPr="00A24130">
        <w:rPr>
          <w:sz w:val="18"/>
        </w:rPr>
        <w:t xml:space="preserve">El </w:t>
      </w:r>
      <w:proofErr w:type="spellStart"/>
      <w:r w:rsidRPr="00A24130">
        <w:rPr>
          <w:sz w:val="18"/>
        </w:rPr>
        <w:t>Kherchi</w:t>
      </w:r>
      <w:proofErr w:type="spellEnd"/>
      <w:r w:rsidRPr="00A24130">
        <w:rPr>
          <w:sz w:val="18"/>
        </w:rPr>
        <w:t xml:space="preserve"> O, </w:t>
      </w:r>
      <w:proofErr w:type="spellStart"/>
      <w:r w:rsidRPr="00A24130">
        <w:rPr>
          <w:sz w:val="18"/>
        </w:rPr>
        <w:t>Aquil</w:t>
      </w:r>
      <w:proofErr w:type="spellEnd"/>
      <w:r w:rsidRPr="00A24130">
        <w:rPr>
          <w:sz w:val="18"/>
        </w:rPr>
        <w:t xml:space="preserve"> A, El </w:t>
      </w:r>
      <w:proofErr w:type="spellStart"/>
      <w:r w:rsidRPr="00A24130">
        <w:rPr>
          <w:sz w:val="18"/>
        </w:rPr>
        <w:t>Khoudri</w:t>
      </w:r>
      <w:proofErr w:type="spellEnd"/>
      <w:r w:rsidRPr="00A24130">
        <w:rPr>
          <w:sz w:val="18"/>
        </w:rPr>
        <w:t xml:space="preserve"> N, </w:t>
      </w:r>
      <w:proofErr w:type="spellStart"/>
      <w:r w:rsidRPr="00A24130">
        <w:rPr>
          <w:sz w:val="18"/>
        </w:rPr>
        <w:t>Mouallif</w:t>
      </w:r>
      <w:proofErr w:type="spellEnd"/>
      <w:r w:rsidRPr="00A24130">
        <w:rPr>
          <w:sz w:val="18"/>
        </w:rPr>
        <w:t xml:space="preserve"> M, </w:t>
      </w:r>
      <w:proofErr w:type="spellStart"/>
      <w:r w:rsidRPr="00A24130">
        <w:rPr>
          <w:sz w:val="18"/>
        </w:rPr>
        <w:t>Daghi</w:t>
      </w:r>
      <w:proofErr w:type="spellEnd"/>
      <w:r w:rsidRPr="00A24130">
        <w:rPr>
          <w:sz w:val="18"/>
        </w:rPr>
        <w:t xml:space="preserve"> M, </w:t>
      </w:r>
      <w:proofErr w:type="spellStart"/>
      <w:r w:rsidRPr="00A24130">
        <w:rPr>
          <w:sz w:val="18"/>
        </w:rPr>
        <w:t>Guerroumi</w:t>
      </w:r>
      <w:proofErr w:type="spellEnd"/>
      <w:r w:rsidRPr="00A24130">
        <w:rPr>
          <w:sz w:val="18"/>
        </w:rPr>
        <w:t xml:space="preserve"> M, </w:t>
      </w:r>
      <w:proofErr w:type="spellStart"/>
      <w:r w:rsidRPr="00A24130">
        <w:rPr>
          <w:sz w:val="18"/>
        </w:rPr>
        <w:t>Saad</w:t>
      </w:r>
      <w:proofErr w:type="spellEnd"/>
      <w:r w:rsidRPr="00A24130">
        <w:rPr>
          <w:sz w:val="18"/>
        </w:rPr>
        <w:t xml:space="preserve"> EM, </w:t>
      </w:r>
      <w:proofErr w:type="spellStart"/>
      <w:r w:rsidRPr="00A24130">
        <w:rPr>
          <w:sz w:val="18"/>
        </w:rPr>
        <w:t>Benider</w:t>
      </w:r>
      <w:proofErr w:type="spellEnd"/>
      <w:r w:rsidRPr="00A24130">
        <w:rPr>
          <w:sz w:val="18"/>
        </w:rPr>
        <w:t xml:space="preserve"> A, </w:t>
      </w:r>
      <w:proofErr w:type="spellStart"/>
      <w:r w:rsidRPr="00A24130">
        <w:rPr>
          <w:sz w:val="18"/>
        </w:rPr>
        <w:t>Jayakumar</w:t>
      </w:r>
      <w:proofErr w:type="spellEnd"/>
      <w:r w:rsidRPr="00A24130">
        <w:rPr>
          <w:sz w:val="18"/>
        </w:rPr>
        <w:t xml:space="preserve"> AR, </w:t>
      </w:r>
      <w:proofErr w:type="spellStart"/>
      <w:r w:rsidRPr="00A24130">
        <w:rPr>
          <w:sz w:val="18"/>
        </w:rPr>
        <w:t>Elgot</w:t>
      </w:r>
      <w:proofErr w:type="spellEnd"/>
      <w:r w:rsidRPr="00A24130">
        <w:rPr>
          <w:sz w:val="18"/>
        </w:rPr>
        <w:t xml:space="preserve"> A. Anxiety and Depression Comorbidities in Moroccan Patients </w:t>
      </w:r>
      <w:proofErr w:type="gramStart"/>
      <w:r w:rsidRPr="00A24130">
        <w:rPr>
          <w:sz w:val="18"/>
        </w:rPr>
        <w:t>With</w:t>
      </w:r>
      <w:proofErr w:type="gramEnd"/>
      <w:r w:rsidRPr="00A24130">
        <w:rPr>
          <w:sz w:val="18"/>
        </w:rPr>
        <w:t xml:space="preserve"> Breast Cancer. Front Psychiatry. 2021 Jan </w:t>
      </w:r>
      <w:proofErr w:type="gramStart"/>
      <w:r w:rsidRPr="00A24130">
        <w:rPr>
          <w:sz w:val="18"/>
        </w:rPr>
        <w:t>12;11:584907</w:t>
      </w:r>
      <w:proofErr w:type="gramEnd"/>
      <w:r w:rsidRPr="00A24130">
        <w:rPr>
          <w:sz w:val="18"/>
        </w:rPr>
        <w:t xml:space="preserve">. </w:t>
      </w:r>
      <w:proofErr w:type="spellStart"/>
      <w:r w:rsidRPr="00A24130">
        <w:rPr>
          <w:sz w:val="18"/>
        </w:rPr>
        <w:t>doi</w:t>
      </w:r>
      <w:proofErr w:type="spellEnd"/>
      <w:r w:rsidRPr="00A24130">
        <w:rPr>
          <w:sz w:val="18"/>
        </w:rPr>
        <w:t>: 10.3389/fpsyt.2020.584907. PMID: 33510655; PMCID: PMC7835395.</w:t>
      </w:r>
    </w:p>
    <w:p w:rsidR="005973B9" w:rsidRDefault="00A24130" w:rsidP="005973B9">
      <w:pPr>
        <w:pStyle w:val="Paragraphedeliste"/>
        <w:numPr>
          <w:ilvl w:val="0"/>
          <w:numId w:val="3"/>
        </w:numPr>
        <w:tabs>
          <w:tab w:val="left" w:pos="384"/>
        </w:tabs>
        <w:spacing w:before="103" w:line="216" w:lineRule="exact"/>
        <w:ind w:right="138" w:hanging="283"/>
        <w:rPr>
          <w:sz w:val="18"/>
        </w:rPr>
      </w:pPr>
      <w:proofErr w:type="spellStart"/>
      <w:r w:rsidRPr="00A24130">
        <w:rPr>
          <w:sz w:val="18"/>
        </w:rPr>
        <w:t>Aquil</w:t>
      </w:r>
      <w:proofErr w:type="spellEnd"/>
      <w:r w:rsidRPr="00A24130">
        <w:rPr>
          <w:sz w:val="18"/>
        </w:rPr>
        <w:t xml:space="preserve"> A, </w:t>
      </w:r>
      <w:proofErr w:type="spellStart"/>
      <w:r w:rsidRPr="00A24130">
        <w:rPr>
          <w:sz w:val="18"/>
        </w:rPr>
        <w:t>Kherchi</w:t>
      </w:r>
      <w:proofErr w:type="spellEnd"/>
      <w:r w:rsidRPr="00A24130">
        <w:rPr>
          <w:sz w:val="18"/>
        </w:rPr>
        <w:t xml:space="preserve"> OE, </w:t>
      </w:r>
      <w:proofErr w:type="spellStart"/>
      <w:r w:rsidRPr="00A24130">
        <w:rPr>
          <w:sz w:val="18"/>
        </w:rPr>
        <w:t>Azmaoui</w:t>
      </w:r>
      <w:proofErr w:type="spellEnd"/>
      <w:r w:rsidRPr="00A24130">
        <w:rPr>
          <w:sz w:val="18"/>
        </w:rPr>
        <w:t xml:space="preserve"> NEL, </w:t>
      </w:r>
      <w:proofErr w:type="spellStart"/>
      <w:r w:rsidRPr="00A24130">
        <w:rPr>
          <w:sz w:val="18"/>
        </w:rPr>
        <w:t>Mouallif</w:t>
      </w:r>
      <w:proofErr w:type="spellEnd"/>
      <w:r w:rsidRPr="00A24130">
        <w:rPr>
          <w:sz w:val="18"/>
        </w:rPr>
        <w:t xml:space="preserve"> M, </w:t>
      </w:r>
      <w:proofErr w:type="spellStart"/>
      <w:r w:rsidRPr="00A24130">
        <w:rPr>
          <w:sz w:val="18"/>
        </w:rPr>
        <w:t>Guerroumi</w:t>
      </w:r>
      <w:proofErr w:type="spellEnd"/>
      <w:r w:rsidRPr="00A24130">
        <w:rPr>
          <w:sz w:val="18"/>
        </w:rPr>
        <w:t xml:space="preserve"> M, </w:t>
      </w:r>
      <w:proofErr w:type="spellStart"/>
      <w:r w:rsidRPr="00A24130">
        <w:rPr>
          <w:sz w:val="18"/>
        </w:rPr>
        <w:t>Zaeria</w:t>
      </w:r>
      <w:proofErr w:type="spellEnd"/>
      <w:r w:rsidRPr="00A24130">
        <w:rPr>
          <w:sz w:val="18"/>
        </w:rPr>
        <w:t xml:space="preserve"> H, </w:t>
      </w:r>
      <w:proofErr w:type="spellStart"/>
      <w:r w:rsidRPr="00A24130">
        <w:rPr>
          <w:sz w:val="18"/>
        </w:rPr>
        <w:t>Jayakumar</w:t>
      </w:r>
      <w:proofErr w:type="spellEnd"/>
      <w:r w:rsidRPr="00A24130">
        <w:rPr>
          <w:sz w:val="18"/>
        </w:rPr>
        <w:t xml:space="preserve"> AR, </w:t>
      </w:r>
      <w:proofErr w:type="spellStart"/>
      <w:r w:rsidRPr="00A24130">
        <w:rPr>
          <w:sz w:val="18"/>
        </w:rPr>
        <w:t>Benider</w:t>
      </w:r>
      <w:proofErr w:type="spellEnd"/>
      <w:r w:rsidRPr="00A24130">
        <w:rPr>
          <w:sz w:val="18"/>
        </w:rPr>
        <w:t xml:space="preserve"> A, </w:t>
      </w:r>
      <w:proofErr w:type="spellStart"/>
      <w:r w:rsidRPr="00A24130">
        <w:rPr>
          <w:sz w:val="18"/>
        </w:rPr>
        <w:t>Elgot</w:t>
      </w:r>
      <w:proofErr w:type="spellEnd"/>
      <w:r w:rsidRPr="00A24130">
        <w:rPr>
          <w:sz w:val="18"/>
        </w:rPr>
        <w:t xml:space="preserve"> A. </w:t>
      </w:r>
      <w:proofErr w:type="spellStart"/>
      <w:r w:rsidRPr="00A24130">
        <w:rPr>
          <w:sz w:val="18"/>
        </w:rPr>
        <w:t>Anxio</w:t>
      </w:r>
      <w:proofErr w:type="spellEnd"/>
      <w:r w:rsidRPr="00A24130">
        <w:rPr>
          <w:sz w:val="18"/>
        </w:rPr>
        <w:t xml:space="preserve">-depressive symptoms in Moroccan women with gynecological cancer: Relief factors. Bull Cancer. 2021 May;108(5):472-480. </w:t>
      </w:r>
      <w:proofErr w:type="spellStart"/>
      <w:r w:rsidRPr="00A24130">
        <w:rPr>
          <w:sz w:val="18"/>
        </w:rPr>
        <w:t>doi</w:t>
      </w:r>
      <w:proofErr w:type="spellEnd"/>
      <w:r w:rsidRPr="00A24130">
        <w:rPr>
          <w:sz w:val="18"/>
        </w:rPr>
        <w:t xml:space="preserve">: 10.1016/j.bulcan.2020.12.011. </w:t>
      </w:r>
      <w:proofErr w:type="spellStart"/>
      <w:r w:rsidRPr="00A24130">
        <w:rPr>
          <w:sz w:val="18"/>
        </w:rPr>
        <w:t>Epub</w:t>
      </w:r>
      <w:proofErr w:type="spellEnd"/>
      <w:r w:rsidRPr="00A24130">
        <w:rPr>
          <w:sz w:val="18"/>
        </w:rPr>
        <w:t xml:space="preserve"> 2021 Mar 19. PMID: 33752868.</w:t>
      </w:r>
    </w:p>
    <w:p w:rsidR="00A24130" w:rsidRDefault="00A24130" w:rsidP="005973B9">
      <w:pPr>
        <w:pStyle w:val="Paragraphedeliste"/>
        <w:numPr>
          <w:ilvl w:val="0"/>
          <w:numId w:val="3"/>
        </w:numPr>
        <w:tabs>
          <w:tab w:val="left" w:pos="384"/>
        </w:tabs>
        <w:spacing w:before="103" w:line="216" w:lineRule="exact"/>
        <w:ind w:right="138" w:hanging="283"/>
        <w:rPr>
          <w:sz w:val="18"/>
        </w:rPr>
      </w:pPr>
      <w:proofErr w:type="spellStart"/>
      <w:r w:rsidRPr="0043585E">
        <w:rPr>
          <w:sz w:val="18"/>
          <w:lang w:val="fr-FR"/>
        </w:rPr>
        <w:t>Aquil</w:t>
      </w:r>
      <w:proofErr w:type="spellEnd"/>
      <w:r w:rsidRPr="0043585E">
        <w:rPr>
          <w:sz w:val="18"/>
          <w:lang w:val="fr-FR"/>
        </w:rPr>
        <w:t xml:space="preserve"> A, El </w:t>
      </w:r>
      <w:proofErr w:type="spellStart"/>
      <w:r w:rsidRPr="0043585E">
        <w:rPr>
          <w:sz w:val="18"/>
          <w:lang w:val="fr-FR"/>
        </w:rPr>
        <w:t>Kherchi</w:t>
      </w:r>
      <w:proofErr w:type="spellEnd"/>
      <w:r w:rsidRPr="0043585E">
        <w:rPr>
          <w:sz w:val="18"/>
          <w:lang w:val="fr-FR"/>
        </w:rPr>
        <w:t xml:space="preserve"> O, El </w:t>
      </w:r>
      <w:proofErr w:type="spellStart"/>
      <w:r w:rsidRPr="0043585E">
        <w:rPr>
          <w:sz w:val="18"/>
          <w:lang w:val="fr-FR"/>
        </w:rPr>
        <w:t>Azmaoui</w:t>
      </w:r>
      <w:proofErr w:type="spellEnd"/>
      <w:r w:rsidRPr="0043585E">
        <w:rPr>
          <w:sz w:val="18"/>
          <w:lang w:val="fr-FR"/>
        </w:rPr>
        <w:t xml:space="preserve"> N, et al. </w:t>
      </w:r>
      <w:r w:rsidRPr="00A24130">
        <w:rPr>
          <w:sz w:val="18"/>
        </w:rPr>
        <w:t xml:space="preserve">Predictors of mental health disorders in women with breast and gynecological cancer after radical surgery: A cross-sectional study. Ann Med </w:t>
      </w:r>
      <w:proofErr w:type="spellStart"/>
      <w:r w:rsidRPr="00A24130">
        <w:rPr>
          <w:sz w:val="18"/>
        </w:rPr>
        <w:t>Surg</w:t>
      </w:r>
      <w:proofErr w:type="spellEnd"/>
      <w:r w:rsidRPr="00A24130">
        <w:rPr>
          <w:sz w:val="18"/>
        </w:rPr>
        <w:t xml:space="preserve"> (</w:t>
      </w:r>
      <w:proofErr w:type="spellStart"/>
      <w:r w:rsidRPr="00A24130">
        <w:rPr>
          <w:sz w:val="18"/>
        </w:rPr>
        <w:t>Lond</w:t>
      </w:r>
      <w:proofErr w:type="spellEnd"/>
      <w:r w:rsidRPr="00A24130">
        <w:rPr>
          <w:sz w:val="18"/>
        </w:rPr>
        <w:t xml:space="preserve">). </w:t>
      </w:r>
      <w:proofErr w:type="gramStart"/>
      <w:r w:rsidRPr="00A24130">
        <w:rPr>
          <w:sz w:val="18"/>
        </w:rPr>
        <w:t>2021;65:102278</w:t>
      </w:r>
      <w:proofErr w:type="gramEnd"/>
      <w:r w:rsidRPr="00A24130">
        <w:rPr>
          <w:sz w:val="18"/>
        </w:rPr>
        <w:t>. Published 2021 Apr 10. doi:10.1016/j.amsu.2021.102278</w:t>
      </w:r>
    </w:p>
    <w:p w:rsidR="00A24130" w:rsidRDefault="00A24130" w:rsidP="005973B9">
      <w:pPr>
        <w:pStyle w:val="Paragraphedeliste"/>
        <w:numPr>
          <w:ilvl w:val="0"/>
          <w:numId w:val="3"/>
        </w:numPr>
        <w:tabs>
          <w:tab w:val="left" w:pos="384"/>
        </w:tabs>
        <w:spacing w:before="103" w:line="216" w:lineRule="exact"/>
        <w:ind w:right="138" w:hanging="283"/>
        <w:rPr>
          <w:sz w:val="18"/>
        </w:rPr>
      </w:pPr>
      <w:proofErr w:type="spellStart"/>
      <w:r w:rsidRPr="0043585E">
        <w:rPr>
          <w:sz w:val="18"/>
          <w:lang w:val="fr-FR"/>
        </w:rPr>
        <w:t>Aquil</w:t>
      </w:r>
      <w:proofErr w:type="spellEnd"/>
      <w:r w:rsidRPr="0043585E">
        <w:rPr>
          <w:sz w:val="18"/>
          <w:lang w:val="fr-FR"/>
        </w:rPr>
        <w:t xml:space="preserve">, A., EL </w:t>
      </w:r>
      <w:proofErr w:type="spellStart"/>
      <w:r w:rsidRPr="0043585E">
        <w:rPr>
          <w:sz w:val="18"/>
          <w:lang w:val="fr-FR"/>
        </w:rPr>
        <w:t>Kherchi</w:t>
      </w:r>
      <w:proofErr w:type="spellEnd"/>
      <w:r w:rsidRPr="0043585E">
        <w:rPr>
          <w:sz w:val="18"/>
          <w:lang w:val="fr-FR"/>
        </w:rPr>
        <w:t xml:space="preserve">, O., EL </w:t>
      </w:r>
      <w:proofErr w:type="spellStart"/>
      <w:r w:rsidRPr="0043585E">
        <w:rPr>
          <w:sz w:val="18"/>
          <w:lang w:val="fr-FR"/>
        </w:rPr>
        <w:t>Azmaoui</w:t>
      </w:r>
      <w:proofErr w:type="spellEnd"/>
      <w:r w:rsidRPr="0043585E">
        <w:rPr>
          <w:sz w:val="18"/>
          <w:lang w:val="fr-FR"/>
        </w:rPr>
        <w:t>, N. et al. </w:t>
      </w:r>
      <w:r w:rsidRPr="00A24130">
        <w:rPr>
          <w:sz w:val="18"/>
        </w:rPr>
        <w:t xml:space="preserve">Body image dissatisfaction and lower self-esteem as major predictors of poor sleep quality in gynecological cancer patients after surgery: cross-sectional study. BMC Women's Health 21, 229 (2021). </w:t>
      </w:r>
      <w:r w:rsidR="00A044E8" w:rsidRPr="00A044E8">
        <w:rPr>
          <w:sz w:val="18"/>
        </w:rPr>
        <w:t>https://doi.org/10.1186/s12905-021-01375-5</w:t>
      </w:r>
      <w:bookmarkStart w:id="0" w:name="_GoBack"/>
      <w:bookmarkEnd w:id="0"/>
    </w:p>
    <w:p w:rsidR="00A044E8" w:rsidRDefault="00A044E8" w:rsidP="00A044E8">
      <w:pPr>
        <w:pStyle w:val="Paragraphedeliste"/>
        <w:tabs>
          <w:tab w:val="left" w:pos="384"/>
        </w:tabs>
        <w:spacing w:before="103" w:line="216" w:lineRule="exact"/>
        <w:ind w:right="138" w:firstLine="0"/>
        <w:rPr>
          <w:sz w:val="18"/>
        </w:rPr>
      </w:pPr>
    </w:p>
    <w:p w:rsidR="00A044E8" w:rsidRDefault="00A044E8" w:rsidP="00A044E8">
      <w:pPr>
        <w:pStyle w:val="Paragraphedeliste"/>
        <w:tabs>
          <w:tab w:val="left" w:pos="384"/>
        </w:tabs>
        <w:spacing w:before="103" w:line="216" w:lineRule="exact"/>
        <w:ind w:right="138" w:firstLine="0"/>
        <w:rPr>
          <w:sz w:val="18"/>
        </w:rPr>
      </w:pPr>
    </w:p>
    <w:p w:rsidR="00A044E8" w:rsidRDefault="00A044E8" w:rsidP="00A044E8">
      <w:pPr>
        <w:pStyle w:val="Paragraphedeliste"/>
        <w:tabs>
          <w:tab w:val="left" w:pos="384"/>
        </w:tabs>
        <w:spacing w:before="103" w:line="216" w:lineRule="exact"/>
        <w:ind w:right="138" w:firstLine="0"/>
        <w:rPr>
          <w:sz w:val="18"/>
        </w:rPr>
      </w:pPr>
    </w:p>
    <w:p w:rsidR="00A044E8" w:rsidRDefault="00A044E8" w:rsidP="00A044E8">
      <w:pPr>
        <w:pStyle w:val="Paragraphedeliste"/>
        <w:tabs>
          <w:tab w:val="left" w:pos="384"/>
        </w:tabs>
        <w:spacing w:before="103" w:line="216" w:lineRule="exact"/>
        <w:ind w:right="138" w:firstLine="0"/>
        <w:rPr>
          <w:sz w:val="18"/>
        </w:rPr>
      </w:pPr>
    </w:p>
    <w:p w:rsidR="00A044E8" w:rsidRDefault="00A044E8" w:rsidP="00A044E8">
      <w:pPr>
        <w:pStyle w:val="Paragraphedeliste"/>
        <w:tabs>
          <w:tab w:val="left" w:pos="384"/>
        </w:tabs>
        <w:spacing w:before="103" w:line="216" w:lineRule="exact"/>
        <w:ind w:right="138" w:firstLine="0"/>
        <w:rPr>
          <w:sz w:val="18"/>
        </w:rPr>
      </w:pPr>
    </w:p>
    <w:p w:rsidR="00A044E8" w:rsidRDefault="00A044E8" w:rsidP="00A044E8">
      <w:pPr>
        <w:pStyle w:val="Paragraphedeliste"/>
        <w:tabs>
          <w:tab w:val="left" w:pos="384"/>
        </w:tabs>
        <w:spacing w:before="103" w:line="216" w:lineRule="exact"/>
        <w:ind w:right="138" w:firstLine="0"/>
        <w:rPr>
          <w:sz w:val="18"/>
        </w:rPr>
      </w:pPr>
    </w:p>
    <w:p w:rsidR="00A044E8" w:rsidRDefault="00A044E8" w:rsidP="00A044E8">
      <w:pPr>
        <w:pStyle w:val="Paragraphedeliste"/>
        <w:tabs>
          <w:tab w:val="left" w:pos="384"/>
        </w:tabs>
        <w:spacing w:before="103" w:line="216" w:lineRule="exact"/>
        <w:ind w:right="138" w:firstLine="0"/>
        <w:rPr>
          <w:sz w:val="18"/>
        </w:rPr>
      </w:pPr>
    </w:p>
    <w:p w:rsidR="00A044E8" w:rsidRDefault="00A044E8" w:rsidP="00A044E8">
      <w:pPr>
        <w:pStyle w:val="Paragraphedeliste"/>
        <w:tabs>
          <w:tab w:val="left" w:pos="384"/>
        </w:tabs>
        <w:spacing w:before="103" w:line="216" w:lineRule="exact"/>
        <w:ind w:right="138" w:firstLine="0"/>
        <w:rPr>
          <w:sz w:val="18"/>
        </w:rPr>
      </w:pPr>
    </w:p>
    <w:p w:rsidR="00A044E8" w:rsidRDefault="00A044E8" w:rsidP="00A044E8">
      <w:pPr>
        <w:pStyle w:val="Paragraphedeliste"/>
        <w:tabs>
          <w:tab w:val="left" w:pos="384"/>
        </w:tabs>
        <w:spacing w:before="103" w:line="216" w:lineRule="exact"/>
        <w:ind w:right="138" w:firstLine="0"/>
        <w:rPr>
          <w:sz w:val="18"/>
        </w:rPr>
      </w:pPr>
    </w:p>
    <w:p w:rsidR="00AE3E37" w:rsidRPr="00A24130" w:rsidRDefault="00AE3E37" w:rsidP="008756E6">
      <w:pPr>
        <w:tabs>
          <w:tab w:val="left" w:pos="384"/>
        </w:tabs>
        <w:ind w:right="117"/>
        <w:rPr>
          <w:rFonts w:ascii="Calibri" w:eastAsia="Calibri" w:hAnsi="Calibri" w:cs="Calibri"/>
          <w:sz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CB32C1">
      <w:pPr>
        <w:pStyle w:val="Corpsdetexte"/>
        <w:rPr>
          <w:rFonts w:ascii="Calibri"/>
          <w:b/>
          <w:sz w:val="20"/>
        </w:rPr>
      </w:pPr>
      <w:r>
        <w:rPr>
          <w:noProof/>
          <w:lang w:val="fr-FR" w:eastAsia="fr-FR"/>
        </w:rPr>
        <w:lastRenderedPageBreak/>
        <w:drawing>
          <wp:anchor distT="0" distB="0" distL="114300" distR="114300" simplePos="0" relativeHeight="251660288" behindDoc="0" locked="0" layoutInCell="1" allowOverlap="1" wp14:anchorId="4FB872C1" wp14:editId="72173C8A">
            <wp:simplePos x="0" y="0"/>
            <wp:positionH relativeFrom="margin">
              <wp:posOffset>715645</wp:posOffset>
            </wp:positionH>
            <wp:positionV relativeFrom="margin">
              <wp:posOffset>24765</wp:posOffset>
            </wp:positionV>
            <wp:extent cx="584835" cy="683895"/>
            <wp:effectExtent l="0" t="0" r="5715" b="1905"/>
            <wp:wrapSquare wrapText="bothSides"/>
            <wp:docPr id="3" name="Image 3" descr="WhatsApp Image 2020-12-22 a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sApp Image 2020-12-22 at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4835" cy="683895"/>
                    </a:xfrm>
                    <a:prstGeom prst="rect">
                      <a:avLst/>
                    </a:prstGeom>
                    <a:noFill/>
                    <a:ln>
                      <a:noFill/>
                    </a:ln>
                  </pic:spPr>
                </pic:pic>
              </a:graphicData>
            </a:graphic>
            <wp14:sizeRelH relativeFrom="page">
              <wp14:pctWidth>0</wp14:pctWidth>
            </wp14:sizeRelH>
            <wp14:sizeRelV relativeFrom="page">
              <wp14:pctHeight>0</wp14:pctHeight>
            </wp14:sizeRelV>
          </wp:anchor>
        </w:drawing>
      </w:r>
      <w:r w:rsidR="00BE2C29">
        <w:rPr>
          <w:rFonts w:ascii="Calibri"/>
          <w:sz w:val="20"/>
        </w:rPr>
        <w:t xml:space="preserve">            </w:t>
      </w:r>
      <w:r w:rsidR="00D62425" w:rsidRPr="00D62425">
        <w:rPr>
          <w:rFonts w:ascii="Calibri"/>
          <w:b/>
          <w:sz w:val="20"/>
        </w:rPr>
        <w:lastRenderedPageBreak/>
        <w:t>Photograph</w:t>
      </w: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2FE0820E" wp14:editId="52EA11F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76EE0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24130" w:rsidRPr="00A24130" w:rsidRDefault="008756E6" w:rsidP="00404E5B">
      <w:pPr>
        <w:spacing w:before="92"/>
        <w:ind w:right="4234"/>
        <w:rPr>
          <w:noProof/>
          <w:lang w:eastAsia="fr-FR"/>
        </w:rPr>
      </w:pPr>
      <w:r>
        <w:rPr>
          <w:noProof/>
        </w:rPr>
        <w:t xml:space="preserve">              </w:t>
      </w:r>
    </w:p>
    <w:p w:rsidR="00992540" w:rsidRDefault="00992540" w:rsidP="00404E5B">
      <w:pPr>
        <w:spacing w:before="92"/>
        <w:ind w:right="4234"/>
        <w:rPr>
          <w:noProof/>
          <w:lang w:eastAsia="fr-FR"/>
        </w:rPr>
      </w:pPr>
    </w:p>
    <w:p w:rsidR="00BE2C29" w:rsidRPr="00BE2C29" w:rsidRDefault="00A9710C" w:rsidP="00BE2C29">
      <w:pPr>
        <w:spacing w:before="92"/>
        <w:ind w:right="4234"/>
        <w:rPr>
          <w:rFonts w:ascii="Arial"/>
          <w:color w:val="BF5A14"/>
        </w:rPr>
      </w:pPr>
      <w:r>
        <w:rPr>
          <w:rFonts w:ascii="Arial"/>
          <w:color w:val="BF5A14"/>
        </w:rPr>
        <w:t>Biography</w:t>
      </w:r>
    </w:p>
    <w:p w:rsidR="00A24130" w:rsidRPr="00A41107" w:rsidRDefault="00BE2C29" w:rsidP="00D82FBB">
      <w:pPr>
        <w:jc w:val="both"/>
        <w:rPr>
          <w:rFonts w:eastAsia="MS PGothic"/>
          <w:b/>
          <w:color w:val="000000"/>
          <w:szCs w:val="32"/>
        </w:rPr>
      </w:pPr>
      <w:r>
        <w:rPr>
          <w:rFonts w:ascii="Arial"/>
          <w:sz w:val="14"/>
        </w:rPr>
        <w:t xml:space="preserve">    </w:t>
      </w:r>
      <w:r w:rsidR="00A24130" w:rsidRPr="00A24130">
        <w:rPr>
          <w:rFonts w:ascii="Arial"/>
          <w:sz w:val="14"/>
        </w:rPr>
        <w:t>AQUIL</w:t>
      </w:r>
      <w:r w:rsidR="0030379F">
        <w:rPr>
          <w:rFonts w:ascii="Arial"/>
          <w:sz w:val="14"/>
        </w:rPr>
        <w:t xml:space="preserve"> Amina</w:t>
      </w:r>
      <w:r w:rsidR="00D82FBB">
        <w:rPr>
          <w:rFonts w:ascii="Arial"/>
          <w:sz w:val="14"/>
        </w:rPr>
        <w:t xml:space="preserve"> is a 27</w:t>
      </w:r>
      <w:r w:rsidR="00A24130" w:rsidRPr="00A24130">
        <w:rPr>
          <w:rFonts w:ascii="Arial"/>
          <w:sz w:val="14"/>
        </w:rPr>
        <w:t>-year</w:t>
      </w:r>
      <w:r w:rsidR="00D82FBB">
        <w:rPr>
          <w:rFonts w:ascii="Arial"/>
          <w:sz w:val="14"/>
        </w:rPr>
        <w:t>s</w:t>
      </w:r>
      <w:r w:rsidR="00A24130" w:rsidRPr="00A24130">
        <w:rPr>
          <w:rFonts w:ascii="Arial"/>
          <w:sz w:val="14"/>
        </w:rPr>
        <w:t xml:space="preserve">-old Moroccan </w:t>
      </w:r>
      <w:proofErr w:type="spellStart"/>
      <w:r w:rsidR="00A24130" w:rsidRPr="00A24130">
        <w:rPr>
          <w:rFonts w:ascii="Arial"/>
          <w:sz w:val="14"/>
        </w:rPr>
        <w:t>Phd</w:t>
      </w:r>
      <w:proofErr w:type="spellEnd"/>
      <w:r w:rsidR="00A24130" w:rsidRPr="00A24130">
        <w:rPr>
          <w:rFonts w:ascii="Arial"/>
          <w:sz w:val="14"/>
        </w:rPr>
        <w:t xml:space="preserve">. She obtained her research master's degree in advanced health care at the Higher Institute of Health Sciences, Hassan I University, </w:t>
      </w:r>
      <w:proofErr w:type="spellStart"/>
      <w:r w:rsidR="00A24130" w:rsidRPr="00A24130">
        <w:rPr>
          <w:rFonts w:ascii="Arial"/>
          <w:sz w:val="14"/>
        </w:rPr>
        <w:t>Settat</w:t>
      </w:r>
      <w:proofErr w:type="spellEnd"/>
      <w:r w:rsidR="00A24130" w:rsidRPr="00A24130">
        <w:rPr>
          <w:rFonts w:ascii="Arial"/>
          <w:sz w:val="14"/>
        </w:rPr>
        <w:t xml:space="preserve">, Morocco. </w:t>
      </w:r>
      <w:r w:rsidR="00D82FBB" w:rsidRPr="00D82FBB">
        <w:rPr>
          <w:rFonts w:ascii="Arial"/>
          <w:sz w:val="14"/>
        </w:rPr>
        <w:t>she had her doctorate in health sciences-nursing</w:t>
      </w:r>
      <w:r w:rsidR="00A044E8">
        <w:rPr>
          <w:rFonts w:ascii="Arial"/>
          <w:sz w:val="14"/>
        </w:rPr>
        <w:t xml:space="preserve"> </w:t>
      </w:r>
      <w:r w:rsidR="00A24130" w:rsidRPr="00A24130">
        <w:rPr>
          <w:rFonts w:ascii="Arial"/>
          <w:sz w:val="14"/>
        </w:rPr>
        <w:t xml:space="preserve">at the same institute. She is responsible for the nursing care center of the simulation center at the Higher Institute of Health Sciences, Hassan I University, </w:t>
      </w:r>
      <w:proofErr w:type="spellStart"/>
      <w:r w:rsidR="00A24130" w:rsidRPr="00A24130">
        <w:rPr>
          <w:rFonts w:ascii="Arial"/>
          <w:sz w:val="14"/>
        </w:rPr>
        <w:t>Settat</w:t>
      </w:r>
      <w:proofErr w:type="spellEnd"/>
      <w:r w:rsidR="00A24130" w:rsidRPr="00A24130">
        <w:rPr>
          <w:rFonts w:ascii="Arial"/>
          <w:sz w:val="14"/>
        </w:rPr>
        <w:t>, Morocco.</w:t>
      </w:r>
      <w:r w:rsidR="00A24130" w:rsidRPr="00A24130">
        <w:rPr>
          <w:rFonts w:ascii="Arial"/>
          <w:sz w:val="14"/>
        </w:rPr>
        <w:br/>
      </w:r>
    </w:p>
    <w:p w:rsidR="00AE3E37" w:rsidRDefault="00AE3E37">
      <w:pPr>
        <w:spacing w:before="41" w:line="154" w:lineRule="exact"/>
        <w:ind w:left="213" w:right="231"/>
        <w:jc w:val="both"/>
        <w:rPr>
          <w:rFonts w:ascii="Arial"/>
          <w:sz w:val="14"/>
        </w:rPr>
      </w:pPr>
    </w:p>
    <w:p w:rsidR="00AE3E37" w:rsidRDefault="00A24130">
      <w:pPr>
        <w:spacing w:before="62"/>
        <w:ind w:left="4217" w:right="4235"/>
        <w:jc w:val="center"/>
        <w:rPr>
          <w:rFonts w:ascii="Arial"/>
          <w:sz w:val="14"/>
        </w:rPr>
      </w:pPr>
      <w:r w:rsidRPr="00371957">
        <w:rPr>
          <w:rFonts w:ascii="Arial"/>
          <w:b/>
          <w:bCs/>
          <w:sz w:val="14"/>
        </w:rPr>
        <w:t>Email</w:t>
      </w:r>
      <w:r>
        <w:rPr>
          <w:rFonts w:ascii="Arial"/>
          <w:sz w:val="14"/>
        </w:rPr>
        <w:t>: amina.aquil@uhp.ac.ma</w:t>
      </w:r>
    </w:p>
    <w:p w:rsidR="00AE3E37" w:rsidRPr="00B21A57" w:rsidRDefault="00292ED9" w:rsidP="00A24130">
      <w:pPr>
        <w:pStyle w:val="Corpsdetexte"/>
        <w:spacing w:before="2"/>
        <w:rPr>
          <w:rFonts w:ascii="Minion Pro"/>
          <w:b/>
          <w:sz w:val="20"/>
        </w:rPr>
      </w:pPr>
      <w:r>
        <w:rPr>
          <w:noProof/>
          <w:lang w:val="fr-FR" w:eastAsia="fr-FR"/>
        </w:rPr>
        <mc:AlternateContent>
          <mc:Choice Requires="wps">
            <w:drawing>
              <wp:anchor distT="0" distB="0" distL="0" distR="0" simplePos="0" relativeHeight="1072" behindDoc="0" locked="0" layoutInCell="1" allowOverlap="1" wp14:anchorId="78BF8053" wp14:editId="65AAE35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8547B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F58" w:rsidRDefault="00715F58">
      <w:r>
        <w:separator/>
      </w:r>
    </w:p>
  </w:endnote>
  <w:endnote w:type="continuationSeparator" w:id="0">
    <w:p w:rsidR="00715F58" w:rsidRDefault="00715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F58" w:rsidRDefault="00715F58">
      <w:r>
        <w:separator/>
      </w:r>
    </w:p>
  </w:footnote>
  <w:footnote w:type="continuationSeparator" w:id="0">
    <w:p w:rsidR="00715F58" w:rsidRDefault="00715F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0F3E97" w:rsidRDefault="00A9710C">
                          <w:pPr>
                            <w:spacing w:before="2" w:line="249" w:lineRule="auto"/>
                            <w:ind w:left="156" w:right="18" w:hanging="137"/>
                            <w:rPr>
                              <w:rFonts w:ascii="Arial"/>
                              <w:color w:val="FFFFFF" w:themeColor="background1"/>
                              <w:sz w:val="14"/>
                              <w:lang w:val="fr-FR"/>
                            </w:rPr>
                          </w:pPr>
                          <w:r w:rsidRPr="000F3E97">
                            <w:rPr>
                              <w:rFonts w:ascii="Arial"/>
                              <w:color w:val="FFFFFF" w:themeColor="background1"/>
                              <w:sz w:val="14"/>
                              <w:lang w:val="fr-FR"/>
                            </w:rPr>
                            <w:t>T Furuta et al., J Pai n Relief 2016, 5:3(</w:t>
                          </w:r>
                          <w:proofErr w:type="spellStart"/>
                          <w:r w:rsidRPr="000F3E97">
                            <w:rPr>
                              <w:rFonts w:ascii="Arial"/>
                              <w:color w:val="FFFFFF" w:themeColor="background1"/>
                              <w:sz w:val="14"/>
                              <w:lang w:val="fr-FR"/>
                            </w:rPr>
                            <w:t>Suppl</w:t>
                          </w:r>
                          <w:proofErr w:type="spellEnd"/>
                          <w:r w:rsidRPr="000F3E97">
                            <w:rPr>
                              <w:rFonts w:ascii="Arial"/>
                              <w:color w:val="FFFFFF" w:themeColor="background1"/>
                              <w:sz w:val="14"/>
                              <w:lang w:val="fr-FR"/>
                            </w:rPr>
                            <w:t xml:space="preserve">) </w:t>
                          </w:r>
                          <w:hyperlink r:id="rId1">
                            <w:r w:rsidRPr="000F3E97">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0F3E97" w:rsidRDefault="00A9710C">
                    <w:pPr>
                      <w:spacing w:before="2" w:line="249" w:lineRule="auto"/>
                      <w:ind w:left="156" w:right="18" w:hanging="137"/>
                      <w:rPr>
                        <w:rFonts w:ascii="Arial"/>
                        <w:color w:val="FFFFFF" w:themeColor="background1"/>
                        <w:sz w:val="14"/>
                        <w:lang w:val="fr-FR"/>
                      </w:rPr>
                    </w:pPr>
                    <w:r w:rsidRPr="000F3E97">
                      <w:rPr>
                        <w:rFonts w:ascii="Arial"/>
                        <w:color w:val="FFFFFF" w:themeColor="background1"/>
                        <w:sz w:val="14"/>
                        <w:lang w:val="fr-FR"/>
                      </w:rPr>
                      <w:t>T Furuta et al., J Pai n Relief 2016, 5:3(</w:t>
                    </w:r>
                    <w:proofErr w:type="spellStart"/>
                    <w:r w:rsidRPr="000F3E97">
                      <w:rPr>
                        <w:rFonts w:ascii="Arial"/>
                        <w:color w:val="FFFFFF" w:themeColor="background1"/>
                        <w:sz w:val="14"/>
                        <w:lang w:val="fr-FR"/>
                      </w:rPr>
                      <w:t>Suppl</w:t>
                    </w:r>
                    <w:proofErr w:type="spellEnd"/>
                    <w:r w:rsidRPr="000F3E97">
                      <w:rPr>
                        <w:rFonts w:ascii="Arial"/>
                        <w:color w:val="FFFFFF" w:themeColor="background1"/>
                        <w:sz w:val="14"/>
                        <w:lang w:val="fr-FR"/>
                      </w:rPr>
                      <w:t xml:space="preserve">) </w:t>
                    </w:r>
                    <w:hyperlink r:id="rId2">
                      <w:r w:rsidRPr="000F3E97">
                        <w:rPr>
                          <w:rFonts w:ascii="Arial"/>
                          <w:color w:val="FFFFFF" w:themeColor="background1"/>
                          <w:sz w:val="14"/>
                          <w:lang w:val="fr-FR"/>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7E01"/>
    <w:rsid w:val="000E2911"/>
    <w:rsid w:val="000F3E97"/>
    <w:rsid w:val="00116D97"/>
    <w:rsid w:val="001263DF"/>
    <w:rsid w:val="00133A7B"/>
    <w:rsid w:val="001E763C"/>
    <w:rsid w:val="00292ED9"/>
    <w:rsid w:val="002A43DB"/>
    <w:rsid w:val="0030379F"/>
    <w:rsid w:val="00314AFB"/>
    <w:rsid w:val="00371957"/>
    <w:rsid w:val="003B76D9"/>
    <w:rsid w:val="00404E5B"/>
    <w:rsid w:val="00414F7B"/>
    <w:rsid w:val="004355DC"/>
    <w:rsid w:val="0043585E"/>
    <w:rsid w:val="004749B4"/>
    <w:rsid w:val="00494130"/>
    <w:rsid w:val="004F3523"/>
    <w:rsid w:val="005973B9"/>
    <w:rsid w:val="005A5AA0"/>
    <w:rsid w:val="005B3A56"/>
    <w:rsid w:val="006060CE"/>
    <w:rsid w:val="0063497F"/>
    <w:rsid w:val="00715F58"/>
    <w:rsid w:val="0078738A"/>
    <w:rsid w:val="00873DF0"/>
    <w:rsid w:val="008756E6"/>
    <w:rsid w:val="009606A7"/>
    <w:rsid w:val="00992540"/>
    <w:rsid w:val="009949B6"/>
    <w:rsid w:val="009B2D44"/>
    <w:rsid w:val="00A044E8"/>
    <w:rsid w:val="00A07E82"/>
    <w:rsid w:val="00A24130"/>
    <w:rsid w:val="00A9710C"/>
    <w:rsid w:val="00AA3ADD"/>
    <w:rsid w:val="00AE3E37"/>
    <w:rsid w:val="00B21A57"/>
    <w:rsid w:val="00BE2C29"/>
    <w:rsid w:val="00C33602"/>
    <w:rsid w:val="00CB32C1"/>
    <w:rsid w:val="00CD6F55"/>
    <w:rsid w:val="00D62425"/>
    <w:rsid w:val="00D82FBB"/>
    <w:rsid w:val="00DE3104"/>
    <w:rsid w:val="00F52566"/>
    <w:rsid w:val="00F72EEA"/>
    <w:rsid w:val="00F8136A"/>
    <w:rsid w:val="00F84CAE"/>
    <w:rsid w:val="00F93B1B"/>
    <w:rsid w:val="00FD5BC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013403"/>
  <w15:docId w15:val="{9CFED8BB-F621-4DE0-B528-78ACF5D0A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il">
    <w:name w:val="il"/>
    <w:basedOn w:val="Policepardfaut"/>
    <w:rsid w:val="00CB32C1"/>
  </w:style>
  <w:style w:type="character" w:customStyle="1" w:styleId="jlqj4b">
    <w:name w:val="jlqj4b"/>
    <w:basedOn w:val="Policepardfaut"/>
    <w:rsid w:val="009949B6"/>
  </w:style>
  <w:style w:type="character" w:customStyle="1" w:styleId="rynqvb">
    <w:name w:val="rynqvb"/>
    <w:basedOn w:val="Policepardfaut"/>
    <w:rsid w:val="00D82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823</Words>
  <Characters>4527</Characters>
  <Application>Microsoft Office Word</Application>
  <DocSecurity>0</DocSecurity>
  <Lines>37</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3</cp:revision>
  <dcterms:created xsi:type="dcterms:W3CDTF">2022-11-29T11:10:00Z</dcterms:created>
  <dcterms:modified xsi:type="dcterms:W3CDTF">2022-11-29T11:25:00Z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