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C06" w:rsidRPr="00094506" w:rsidRDefault="00094506" w:rsidP="006B6C06">
      <w:pPr>
        <w:rPr>
          <w:sz w:val="32"/>
          <w:szCs w:val="32"/>
        </w:rPr>
      </w:pPr>
      <w:r>
        <w:rPr>
          <w:sz w:val="32"/>
          <w:szCs w:val="32"/>
        </w:rPr>
        <w:t xml:space="preserve">Serum lactate </w:t>
      </w:r>
      <w:proofErr w:type="spellStart"/>
      <w:r>
        <w:rPr>
          <w:sz w:val="32"/>
          <w:szCs w:val="32"/>
        </w:rPr>
        <w:t>dehydrogenase</w:t>
      </w:r>
      <w:proofErr w:type="spellEnd"/>
      <w:r>
        <w:rPr>
          <w:sz w:val="32"/>
          <w:szCs w:val="32"/>
        </w:rPr>
        <w:t xml:space="preserve"> levels in pre-</w:t>
      </w:r>
      <w:proofErr w:type="spellStart"/>
      <w:r>
        <w:rPr>
          <w:sz w:val="32"/>
          <w:szCs w:val="32"/>
        </w:rPr>
        <w:t>eclampsia</w:t>
      </w:r>
      <w:proofErr w:type="spellEnd"/>
      <w:r>
        <w:rPr>
          <w:sz w:val="32"/>
          <w:szCs w:val="32"/>
        </w:rPr>
        <w:t xml:space="preserve"> and its correlation with maternal and </w:t>
      </w:r>
      <w:proofErr w:type="spellStart"/>
      <w:r>
        <w:rPr>
          <w:sz w:val="32"/>
          <w:szCs w:val="32"/>
        </w:rPr>
        <w:t>fetal</w:t>
      </w:r>
      <w:proofErr w:type="spellEnd"/>
      <w:r>
        <w:rPr>
          <w:sz w:val="32"/>
          <w:szCs w:val="32"/>
        </w:rPr>
        <w:t xml:space="preserve"> outcome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BSTRACT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Background: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Hypertensive disorders are one of the most common medical disorders during pregnancy</w:t>
      </w:r>
      <w:r>
        <w:rPr>
          <w:rFonts w:ascii="Times New Roman" w:hAnsi="Times New Roman" w:cs="Times New Roman"/>
          <w:sz w:val="24"/>
          <w:szCs w:val="24"/>
          <w:lang w:val="en-US"/>
        </w:rPr>
        <w:t>.It is</w:t>
      </w:r>
      <w:r>
        <w:rPr>
          <w:rFonts w:ascii="Times New Roman" w:hAnsi="Times New Roman" w:cs="Times New Roman"/>
          <w:sz w:val="24"/>
          <w:szCs w:val="24"/>
        </w:rPr>
        <w:t xml:space="preserve"> a major cause of maternal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perinatal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morbidity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mortality. In developing countries, they rank second only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anemia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approximately 7 to 10% of all pregnancies complicated by some form of hypertensive disorders. Identifying high risk patients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close monitoring </w:t>
      </w:r>
      <w:proofErr w:type="gramStart"/>
      <w:r>
        <w:rPr>
          <w:rFonts w:ascii="Times New Roman" w:hAnsi="Times New Roman" w:cs="Times New Roman"/>
          <w:sz w:val="24"/>
          <w:szCs w:val="24"/>
        </w:rPr>
        <w:t>can  reduce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complications. Lactate </w:t>
      </w:r>
      <w:proofErr w:type="spellStart"/>
      <w:r>
        <w:rPr>
          <w:rFonts w:ascii="Times New Roman" w:hAnsi="Times New Roman" w:cs="Times New Roman"/>
          <w:sz w:val="24"/>
          <w:szCs w:val="24"/>
        </w:rPr>
        <w:t>dehydrogenase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useful biochemical marker </w:t>
      </w:r>
      <w:r>
        <w:rPr>
          <w:rFonts w:ascii="Times New Roman" w:hAnsi="Times New Roman" w:cs="Times New Roman"/>
          <w:sz w:val="24"/>
          <w:szCs w:val="24"/>
          <w:lang w:val="en-US"/>
        </w:rPr>
        <w:t>&amp;can be used to evaluate</w:t>
      </w:r>
      <w:r>
        <w:rPr>
          <w:rFonts w:ascii="Times New Roman" w:hAnsi="Times New Roman" w:cs="Times New Roman"/>
          <w:sz w:val="24"/>
          <w:szCs w:val="24"/>
        </w:rPr>
        <w:t xml:space="preserve"> maternal complications like disseminated intravascular coagulation[DIC], HELLP syndrome,[</w:t>
      </w:r>
      <w:proofErr w:type="spellStart"/>
      <w:r>
        <w:rPr>
          <w:rFonts w:ascii="Times New Roman" w:hAnsi="Times New Roman" w:cs="Times New Roman"/>
          <w:sz w:val="24"/>
          <w:szCs w:val="24"/>
        </w:rPr>
        <w:t>haemolysis,elevated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liver enzymes &amp; lowered platelets] , Pulmonary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edema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renal failure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complications like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growth restriction[FGR], APGAR score</w:t>
      </w:r>
      <w:r>
        <w:rPr>
          <w:rFonts w:ascii="Times New Roman" w:hAnsi="Times New Roman" w:cs="Times New Roman"/>
          <w:sz w:val="24"/>
          <w:szCs w:val="24"/>
          <w:lang w:val="en-US"/>
        </w:rPr>
        <w:t>&lt;/=</w:t>
      </w:r>
      <w:r>
        <w:rPr>
          <w:rFonts w:ascii="Times New Roman" w:hAnsi="Times New Roman" w:cs="Times New Roman"/>
          <w:sz w:val="24"/>
          <w:szCs w:val="24"/>
        </w:rPr>
        <w:t xml:space="preserve"> 7 at 5 minutes </w:t>
      </w:r>
      <w:r>
        <w:rPr>
          <w:rFonts w:ascii="Times New Roman" w:hAnsi="Times New Roman" w:cs="Times New Roman"/>
          <w:sz w:val="24"/>
          <w:szCs w:val="24"/>
          <w:lang w:val="en-US"/>
        </w:rPr>
        <w:t>&amp; neonatal intensive care unit[</w:t>
      </w:r>
      <w:r>
        <w:rPr>
          <w:rFonts w:ascii="Times New Roman" w:hAnsi="Times New Roman" w:cs="Times New Roman"/>
          <w:sz w:val="24"/>
          <w:szCs w:val="24"/>
        </w:rPr>
        <w:t xml:space="preserve"> NICU] admissions.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Objectives:</w:t>
      </w:r>
    </w:p>
    <w:p w:rsidR="006B6C06" w:rsidRDefault="006B6C06" w:rsidP="006B6C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estimate </w:t>
      </w:r>
      <w:r>
        <w:rPr>
          <w:rFonts w:ascii="Times New Roman" w:hAnsi="Times New Roman" w:cs="Times New Roman"/>
          <w:sz w:val="24"/>
          <w:szCs w:val="24"/>
          <w:lang w:val="en-US"/>
        </w:rPr>
        <w:t>Serum</w:t>
      </w:r>
      <w:r>
        <w:rPr>
          <w:rFonts w:ascii="Times New Roman" w:hAnsi="Times New Roman" w:cs="Times New Roman"/>
          <w:sz w:val="24"/>
          <w:szCs w:val="24"/>
        </w:rPr>
        <w:t xml:space="preserve"> LDH levels in Preeclampsia patients.</w:t>
      </w:r>
    </w:p>
    <w:p w:rsidR="006B6C06" w:rsidRDefault="006B6C06" w:rsidP="006B6C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study the correlation between increased serum LDH levels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Methodology: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a prospective study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M.S.Ramaiah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hospitals from October 2015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May 2017.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Results: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incidence of 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complications 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increased with higher serum LDH levels. With serum LDH &gt; than 600IU/L the incidence of HELLP syndrome was 10%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&lt;0.001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*significant,</w:t>
      </w:r>
      <w:r>
        <w:rPr>
          <w:rFonts w:ascii="Times New Roman" w:hAnsi="Times New Roman" w:cs="Times New Roman"/>
          <w:sz w:val="24"/>
          <w:szCs w:val="24"/>
        </w:rPr>
        <w:t xml:space="preserve"> DIC was 1.7%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&lt;0.004,**significant</w:t>
      </w:r>
      <w:r>
        <w:rPr>
          <w:rFonts w:ascii="Times New Roman" w:hAnsi="Times New Roman" w:cs="Times New Roman"/>
          <w:sz w:val="24"/>
          <w:szCs w:val="24"/>
        </w:rPr>
        <w:t xml:space="preserve">, Pulmonary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edema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2.6%</w:t>
      </w:r>
      <w:r>
        <w:rPr>
          <w:rFonts w:ascii="Times New Roman" w:hAnsi="Times New Roman" w:cs="Times New Roman"/>
          <w:sz w:val="24"/>
          <w:szCs w:val="24"/>
          <w:lang w:val="en-US"/>
        </w:rPr>
        <w:t>, with p value 0.072+significant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 also correlated with increased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levels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decreased platelets with p value &lt; 0.001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 was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GR in 84.2%, NICU admission in 94.7% and APGAR score &lt;7 at 5 min in 73.6% with p value being statistically significant at 0.001.**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liver enzymes </w:t>
      </w:r>
      <w:proofErr w:type="spellStart"/>
      <w:r>
        <w:rPr>
          <w:rFonts w:ascii="Times New Roman" w:hAnsi="Times New Roman" w:cs="Times New Roman"/>
          <w:sz w:val="24"/>
          <w:szCs w:val="24"/>
        </w:rPr>
        <w:t>aspartate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[AST]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alanine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ALT] values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serum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also correlating with increased LDH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&lt;0.001**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Conclusion:</w:t>
      </w:r>
    </w:p>
    <w:p w:rsidR="006B6C06" w:rsidRPr="006B6C06" w:rsidRDefault="006B6C06" w:rsidP="006B6C0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With raised serum LDH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</w:t>
      </w:r>
      <w:r w:rsidR="00933B2D">
        <w:rPr>
          <w:rFonts w:ascii="Times New Roman" w:hAnsi="Times New Roman" w:cs="Times New Roman"/>
          <w:sz w:val="24"/>
          <w:szCs w:val="24"/>
        </w:rPr>
        <w:t>mplications are increased.</w:t>
      </w:r>
      <w:r>
        <w:rPr>
          <w:rFonts w:ascii="Times New Roman" w:hAnsi="Times New Roman" w:cs="Times New Roman"/>
          <w:sz w:val="24"/>
          <w:szCs w:val="24"/>
        </w:rPr>
        <w:t xml:space="preserve"> LDH levels can be used as a </w:t>
      </w:r>
      <w:r>
        <w:rPr>
          <w:rFonts w:ascii="Times New Roman" w:hAnsi="Times New Roman" w:cs="Times New Roman"/>
          <w:sz w:val="24"/>
          <w:szCs w:val="24"/>
          <w:lang w:val="en-US"/>
        </w:rPr>
        <w:t>biochemical marker. Mo</w:t>
      </w:r>
      <w:r w:rsidR="00933B2D">
        <w:rPr>
          <w:rFonts w:ascii="Times New Roman" w:hAnsi="Times New Roman" w:cs="Times New Roman"/>
          <w:sz w:val="24"/>
          <w:szCs w:val="24"/>
          <w:lang w:val="en-US"/>
        </w:rPr>
        <w:t xml:space="preserve">nitoring of serum LDH </w:t>
      </w:r>
      <w:proofErr w:type="gramStart"/>
      <w:r w:rsidR="00933B2D">
        <w:rPr>
          <w:rFonts w:ascii="Times New Roman" w:hAnsi="Times New Roman" w:cs="Times New Roman"/>
          <w:sz w:val="24"/>
          <w:szCs w:val="24"/>
          <w:lang w:val="en-US"/>
        </w:rPr>
        <w:t xml:space="preserve">levels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help</w:t>
      </w:r>
      <w:r w:rsidR="00933B2D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achieve a better outcome for both mother and fetus.</w:t>
      </w:r>
    </w:p>
    <w:p w:rsidR="00F857A4" w:rsidRDefault="00D6585B">
      <w:r>
        <w:t>REFERENCES:</w:t>
      </w:r>
    </w:p>
    <w:p w:rsidR="00643938" w:rsidRDefault="00643938">
      <w:proofErr w:type="gramStart"/>
      <w:r>
        <w:lastRenderedPageBreak/>
        <w:t>1.Vinitha</w:t>
      </w:r>
      <w:proofErr w:type="gramEnd"/>
      <w:r>
        <w:t xml:space="preserve"> PM, </w:t>
      </w:r>
      <w:proofErr w:type="spellStart"/>
      <w:r>
        <w:t>Chellatamitzh</w:t>
      </w:r>
      <w:proofErr w:type="spellEnd"/>
      <w:r>
        <w:t xml:space="preserve"> M, </w:t>
      </w:r>
      <w:proofErr w:type="spellStart"/>
      <w:r>
        <w:t>Padmanaban</w:t>
      </w:r>
      <w:proofErr w:type="spellEnd"/>
      <w:r>
        <w:t xml:space="preserve"> .S. Role of serum  LDH in pre-</w:t>
      </w:r>
      <w:proofErr w:type="spellStart"/>
      <w:r>
        <w:t>eclampsia</w:t>
      </w:r>
      <w:proofErr w:type="spellEnd"/>
      <w:r>
        <w:t xml:space="preserve"> as a prognostic factor – a cross sectional case control study in tertiary care hospital. </w:t>
      </w:r>
      <w:proofErr w:type="spellStart"/>
      <w:r>
        <w:t>Int</w:t>
      </w:r>
      <w:proofErr w:type="spellEnd"/>
      <w:r>
        <w:t xml:space="preserve"> .J. </w:t>
      </w:r>
      <w:proofErr w:type="spellStart"/>
      <w:r>
        <w:t>Re</w:t>
      </w:r>
      <w:r w:rsidR="006D53A8">
        <w:t>prod</w:t>
      </w:r>
      <w:proofErr w:type="spellEnd"/>
      <w:r w:rsidR="006D53A8">
        <w:t xml:space="preserve"> </w:t>
      </w:r>
      <w:proofErr w:type="spellStart"/>
      <w:r w:rsidR="006D53A8">
        <w:t>Contracept</w:t>
      </w:r>
      <w:proofErr w:type="spellEnd"/>
      <w:r w:rsidR="006D53A8">
        <w:t xml:space="preserve"> </w:t>
      </w:r>
      <w:proofErr w:type="spellStart"/>
      <w:r w:rsidR="006D53A8">
        <w:t>Obstet</w:t>
      </w:r>
      <w:proofErr w:type="spellEnd"/>
      <w:r w:rsidR="006D53A8">
        <w:t xml:space="preserve"> </w:t>
      </w:r>
      <w:proofErr w:type="spellStart"/>
      <w:proofErr w:type="gramStart"/>
      <w:r w:rsidR="006D53A8">
        <w:t>Gynaecol</w:t>
      </w:r>
      <w:proofErr w:type="spellEnd"/>
      <w:r w:rsidR="006D53A8">
        <w:t xml:space="preserve">  2017</w:t>
      </w:r>
      <w:proofErr w:type="gramEnd"/>
      <w:r w:rsidR="006D53A8">
        <w:t>; 6: 595-8.</w:t>
      </w:r>
    </w:p>
    <w:p w:rsidR="006D53A8" w:rsidRDefault="006D53A8">
      <w:proofErr w:type="gramStart"/>
      <w:r>
        <w:t>2.</w:t>
      </w:r>
      <w:r w:rsidR="00212D10">
        <w:t>Hak</w:t>
      </w:r>
      <w:proofErr w:type="gramEnd"/>
      <w:r w:rsidR="00212D10">
        <w:t xml:space="preserve"> j, </w:t>
      </w:r>
      <w:proofErr w:type="spellStart"/>
      <w:r w:rsidR="00212D10">
        <w:t>Nisa</w:t>
      </w:r>
      <w:proofErr w:type="spellEnd"/>
      <w:r w:rsidR="00212D10">
        <w:t xml:space="preserve"> NU, Gupta . S. LDH levels in pregnancy and its association with severity of the disease and </w:t>
      </w:r>
      <w:proofErr w:type="spellStart"/>
      <w:r w:rsidR="00212D10">
        <w:t>feto</w:t>
      </w:r>
      <w:proofErr w:type="spellEnd"/>
      <w:r w:rsidR="00212D10">
        <w:t>- maternal outcome in pre-</w:t>
      </w:r>
      <w:proofErr w:type="spellStart"/>
      <w:r w:rsidR="00212D10">
        <w:t>eclampsia</w:t>
      </w:r>
      <w:proofErr w:type="spellEnd"/>
      <w:r w:rsidR="00212D10">
        <w:t xml:space="preserve"> and </w:t>
      </w:r>
      <w:proofErr w:type="spellStart"/>
      <w:r w:rsidR="00212D10">
        <w:t>eclampsia</w:t>
      </w:r>
      <w:proofErr w:type="spellEnd"/>
      <w:r w:rsidR="00212D10">
        <w:t>. JK Sci. 2015; 17(3); 110-3</w:t>
      </w:r>
    </w:p>
    <w:p w:rsidR="00212D10" w:rsidRDefault="00212D10">
      <w:proofErr w:type="gramStart"/>
      <w:r>
        <w:t>3.</w:t>
      </w:r>
      <w:r w:rsidR="008111F2">
        <w:t>Sharma</w:t>
      </w:r>
      <w:proofErr w:type="gramEnd"/>
      <w:r w:rsidR="008111F2">
        <w:t xml:space="preserve"> U, </w:t>
      </w:r>
      <w:proofErr w:type="spellStart"/>
      <w:r w:rsidR="008111F2">
        <w:t>Hariharan</w:t>
      </w:r>
      <w:proofErr w:type="spellEnd"/>
      <w:r w:rsidR="008111F2">
        <w:t xml:space="preserve"> C. Maternal and </w:t>
      </w:r>
      <w:proofErr w:type="spellStart"/>
      <w:r w:rsidR="008111F2">
        <w:t>fetal</w:t>
      </w:r>
      <w:proofErr w:type="spellEnd"/>
      <w:r w:rsidR="008111F2">
        <w:t xml:space="preserve"> outcome in PIH patients in relation to serum LDH levels. IOSR .J. Dent Med Sci. 2017</w:t>
      </w:r>
      <w:proofErr w:type="gramStart"/>
      <w:r w:rsidR="00746B7B">
        <w:t>;16</w:t>
      </w:r>
      <w:proofErr w:type="gramEnd"/>
      <w:r w:rsidR="00746B7B">
        <w:t>(1):1-4</w:t>
      </w:r>
    </w:p>
    <w:p w:rsidR="00746B7B" w:rsidRDefault="00746B7B">
      <w:r>
        <w:t xml:space="preserve">4. Walker JJ. </w:t>
      </w:r>
      <w:proofErr w:type="gramStart"/>
      <w:r>
        <w:t>Pre-</w:t>
      </w:r>
      <w:proofErr w:type="spellStart"/>
      <w:r>
        <w:t>eclampsia</w:t>
      </w:r>
      <w:proofErr w:type="spellEnd"/>
      <w:r>
        <w:t>.</w:t>
      </w:r>
      <w:proofErr w:type="gramEnd"/>
      <w:r>
        <w:t xml:space="preserve"> </w:t>
      </w:r>
      <w:proofErr w:type="gramStart"/>
      <w:r>
        <w:t>Lancet.</w:t>
      </w:r>
      <w:proofErr w:type="gramEnd"/>
      <w:r>
        <w:t xml:space="preserve"> 2000; 356(9237); 1260-5</w:t>
      </w:r>
    </w:p>
    <w:sectPr w:rsidR="00746B7B" w:rsidSect="00F85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6EA19"/>
    <w:multiLevelType w:val="singleLevel"/>
    <w:tmpl w:val="5DD6EA1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6C06"/>
    <w:rsid w:val="00094506"/>
    <w:rsid w:val="00212D10"/>
    <w:rsid w:val="00341886"/>
    <w:rsid w:val="00620A76"/>
    <w:rsid w:val="00643938"/>
    <w:rsid w:val="006B6C06"/>
    <w:rsid w:val="006D53A8"/>
    <w:rsid w:val="00746B7B"/>
    <w:rsid w:val="008111F2"/>
    <w:rsid w:val="00933B2D"/>
    <w:rsid w:val="00D6585B"/>
    <w:rsid w:val="00F27903"/>
    <w:rsid w:val="00F8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2022-01-02T11:53:00Z</dcterms:created>
  <dcterms:modified xsi:type="dcterms:W3CDTF">2022-01-02T11:53:00Z</dcterms:modified>
</cp:coreProperties>
</file>