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7D234" w14:textId="33FEE695" w:rsidR="00535A3F" w:rsidRPr="00535A3F" w:rsidRDefault="00535A3F" w:rsidP="00535A3F">
      <w:pPr>
        <w:spacing w:before="100" w:beforeAutospacing="1" w:after="100" w:afterAutospacing="1"/>
        <w:outlineLvl w:val="0"/>
        <w:rPr>
          <w:rFonts w:ascii="Merriweather" w:eastAsia="Times New Roman" w:hAnsi="Merriweather" w:cs="Times New Roman"/>
          <w:b/>
          <w:bCs/>
          <w:kern w:val="36"/>
          <w:sz w:val="28"/>
          <w:szCs w:val="28"/>
          <w:lang w:eastAsia="en-GB"/>
        </w:rPr>
      </w:pPr>
      <w:r w:rsidRPr="00535A3F">
        <w:rPr>
          <w:rFonts w:ascii="Merriweather" w:eastAsia="Times New Roman" w:hAnsi="Merriweather" w:cs="Times New Roman"/>
          <w:b/>
          <w:bCs/>
          <w:kern w:val="36"/>
          <w:sz w:val="28"/>
          <w:szCs w:val="28"/>
          <w:lang w:eastAsia="en-GB"/>
        </w:rPr>
        <w:t xml:space="preserve">Laparoscopic </w:t>
      </w:r>
      <w:r w:rsidRPr="009F1639">
        <w:rPr>
          <w:rFonts w:ascii="Merriweather" w:eastAsia="Times New Roman" w:hAnsi="Merriweather" w:cs="Times New Roman"/>
          <w:b/>
          <w:bCs/>
          <w:kern w:val="36"/>
          <w:sz w:val="28"/>
          <w:szCs w:val="28"/>
          <w:lang w:eastAsia="en-GB"/>
        </w:rPr>
        <w:t>contained i</w:t>
      </w:r>
      <w:r w:rsidRPr="00535A3F">
        <w:rPr>
          <w:rFonts w:ascii="Merriweather" w:eastAsia="Times New Roman" w:hAnsi="Merriweather" w:cs="Times New Roman"/>
          <w:b/>
          <w:bCs/>
          <w:kern w:val="36"/>
          <w:sz w:val="28"/>
          <w:szCs w:val="28"/>
          <w:lang w:eastAsia="en-GB"/>
        </w:rPr>
        <w:t xml:space="preserve">n-Bag Morcellation of </w:t>
      </w:r>
      <w:r w:rsidRPr="009F1639">
        <w:rPr>
          <w:rFonts w:ascii="Merriweather" w:eastAsia="Times New Roman" w:hAnsi="Merriweather" w:cs="Times New Roman"/>
          <w:b/>
          <w:bCs/>
          <w:kern w:val="36"/>
          <w:sz w:val="28"/>
          <w:szCs w:val="28"/>
          <w:lang w:eastAsia="en-GB"/>
        </w:rPr>
        <w:t xml:space="preserve">simple, difficult &amp; complex </w:t>
      </w:r>
      <w:r w:rsidRPr="00535A3F">
        <w:rPr>
          <w:rFonts w:ascii="Merriweather" w:eastAsia="Times New Roman" w:hAnsi="Merriweather" w:cs="Times New Roman"/>
          <w:b/>
          <w:bCs/>
          <w:kern w:val="36"/>
          <w:sz w:val="28"/>
          <w:szCs w:val="28"/>
          <w:lang w:eastAsia="en-GB"/>
        </w:rPr>
        <w:t>Myomas and Uterus with Myomas</w:t>
      </w:r>
    </w:p>
    <w:p w14:paraId="1967ED15" w14:textId="2D3E00A0" w:rsidR="00535A3F" w:rsidRPr="00535A3F" w:rsidRDefault="00172159" w:rsidP="00535A3F">
      <w:pPr>
        <w:rPr>
          <w:rFonts w:ascii="Times New Roman" w:eastAsia="Times New Roman" w:hAnsi="Times New Roman" w:cs="Times New Roman"/>
          <w:color w:val="5B616B"/>
          <w:lang w:eastAsia="en-GB"/>
        </w:rPr>
      </w:pPr>
      <w:r w:rsidRPr="00172159">
        <w:rPr>
          <w:rFonts w:ascii="Times New Roman" w:eastAsia="Times New Roman" w:hAnsi="Times New Roman" w:cs="Times New Roman"/>
          <w:color w:val="5B616B"/>
          <w:vertAlign w:val="superscript"/>
          <w:lang w:eastAsia="en-GB"/>
        </w:rPr>
        <w:t xml:space="preserve"> </w:t>
      </w:r>
      <w:r w:rsidRPr="00172159">
        <w:rPr>
          <w:rFonts w:ascii="Times New Roman" w:eastAsia="Times New Roman" w:hAnsi="Times New Roman" w:cs="Times New Roman"/>
          <w:color w:val="5B616B"/>
          <w:lang w:eastAsia="en-GB"/>
        </w:rPr>
        <w:t>Prakash H. Trivedi</w:t>
      </w:r>
      <w:r w:rsidR="00535A3F" w:rsidRPr="00535A3F">
        <w:rPr>
          <w:rFonts w:ascii="Times New Roman" w:eastAsia="Times New Roman" w:hAnsi="Times New Roman" w:cs="Times New Roman"/>
          <w:color w:val="5B616B"/>
          <w:sz w:val="18"/>
          <w:szCs w:val="18"/>
          <w:vertAlign w:val="superscript"/>
          <w:lang w:eastAsia="en-GB"/>
        </w:rPr>
        <w:t> </w:t>
      </w:r>
      <w:hyperlink r:id="rId5" w:anchor="affiliation-1" w:tooltip="Aakar IVF-ICSI Centre, Dr. Trivedi's Total Health Care Pvt. Ltd., 1, 2, 3 Gautam Building, Tilak Road, Opp Balaji Temple, Ghatkopar East, Mumbai, 400077 India." w:history="1">
        <w:r w:rsidR="00535A3F" w:rsidRPr="00535A3F">
          <w:rPr>
            <w:rFonts w:ascii="Times New Roman" w:eastAsia="Times New Roman" w:hAnsi="Times New Roman" w:cs="Times New Roman"/>
            <w:color w:val="323A45"/>
            <w:sz w:val="18"/>
            <w:szCs w:val="18"/>
            <w:u w:val="single"/>
            <w:shd w:val="clear" w:color="auto" w:fill="F1F1F1"/>
            <w:vertAlign w:val="superscript"/>
            <w:lang w:eastAsia="en-GB"/>
          </w:rPr>
          <w:t>1</w:t>
        </w:r>
      </w:hyperlink>
      <w:r w:rsidR="00535A3F" w:rsidRPr="00535A3F">
        <w:rPr>
          <w:rFonts w:ascii="Times New Roman" w:eastAsia="Times New Roman" w:hAnsi="Times New Roman" w:cs="Times New Roman"/>
          <w:color w:val="5B616B"/>
          <w:sz w:val="18"/>
          <w:szCs w:val="18"/>
          <w:vertAlign w:val="superscript"/>
          <w:lang w:eastAsia="en-GB"/>
        </w:rPr>
        <w:t> </w:t>
      </w:r>
      <w:hyperlink r:id="rId6" w:anchor="affiliation-2" w:tooltip="Department of Obstetrics and Gynecology, Rajawadi Hospital, Mumbai, India." w:history="1">
        <w:r w:rsidR="00535A3F" w:rsidRPr="00535A3F">
          <w:rPr>
            <w:rFonts w:ascii="Times New Roman" w:eastAsia="Times New Roman" w:hAnsi="Times New Roman" w:cs="Times New Roman"/>
            <w:color w:val="323A45"/>
            <w:sz w:val="18"/>
            <w:szCs w:val="18"/>
            <w:u w:val="single"/>
            <w:shd w:val="clear" w:color="auto" w:fill="F1F1F1"/>
            <w:vertAlign w:val="superscript"/>
            <w:lang w:eastAsia="en-GB"/>
          </w:rPr>
          <w:t>2</w:t>
        </w:r>
      </w:hyperlink>
      <w:r w:rsidR="00535A3F" w:rsidRPr="00535A3F">
        <w:rPr>
          <w:rFonts w:ascii="Times New Roman" w:eastAsia="Times New Roman" w:hAnsi="Times New Roman" w:cs="Times New Roman"/>
          <w:color w:val="5B616B"/>
          <w:lang w:eastAsia="en-GB"/>
        </w:rPr>
        <w:t>,</w:t>
      </w:r>
      <w:r>
        <w:rPr>
          <w:rFonts w:ascii="Times New Roman" w:eastAsia="Times New Roman" w:hAnsi="Times New Roman" w:cs="Times New Roman"/>
          <w:color w:val="5B616B"/>
          <w:lang w:eastAsia="en-GB"/>
        </w:rPr>
        <w:t xml:space="preserve"> Soumil P </w:t>
      </w:r>
      <w:proofErr w:type="spellStart"/>
      <w:r>
        <w:rPr>
          <w:rFonts w:ascii="Times New Roman" w:eastAsia="Times New Roman" w:hAnsi="Times New Roman" w:cs="Times New Roman"/>
          <w:color w:val="5B616B"/>
          <w:lang w:eastAsia="en-GB"/>
        </w:rPr>
        <w:t>Triveidi</w:t>
      </w:r>
      <w:proofErr w:type="spellEnd"/>
      <w:r w:rsidR="00535A3F" w:rsidRPr="00535A3F">
        <w:rPr>
          <w:rFonts w:ascii="Times New Roman" w:eastAsia="Times New Roman" w:hAnsi="Times New Roman" w:cs="Times New Roman"/>
          <w:color w:val="5B616B"/>
          <w:sz w:val="18"/>
          <w:szCs w:val="18"/>
          <w:vertAlign w:val="superscript"/>
          <w:lang w:eastAsia="en-GB"/>
        </w:rPr>
        <w:t> </w:t>
      </w:r>
      <w:hyperlink r:id="rId7" w:anchor="affiliation-1" w:tooltip="Aakar IVF-ICSI Centre, Dr. Trivedi's Total Health Care Pvt. Ltd., 1, 2, 3 Gautam Building, Tilak Road, Opp Balaji Temple, Ghatkopar East, Mumbai, 400077 India." w:history="1">
        <w:r w:rsidR="00535A3F" w:rsidRPr="00535A3F">
          <w:rPr>
            <w:rFonts w:ascii="Times New Roman" w:eastAsia="Times New Roman" w:hAnsi="Times New Roman" w:cs="Times New Roman"/>
            <w:color w:val="323A45"/>
            <w:sz w:val="18"/>
            <w:szCs w:val="18"/>
            <w:u w:val="single"/>
            <w:shd w:val="clear" w:color="auto" w:fill="F1F1F1"/>
            <w:vertAlign w:val="superscript"/>
            <w:lang w:eastAsia="en-GB"/>
          </w:rPr>
          <w:t>1</w:t>
        </w:r>
      </w:hyperlink>
      <w:r w:rsidR="00535A3F" w:rsidRPr="00535A3F">
        <w:rPr>
          <w:rFonts w:ascii="Times New Roman" w:eastAsia="Times New Roman" w:hAnsi="Times New Roman" w:cs="Times New Roman"/>
          <w:color w:val="5B616B"/>
          <w:sz w:val="18"/>
          <w:szCs w:val="18"/>
          <w:vertAlign w:val="superscript"/>
          <w:lang w:eastAsia="en-GB"/>
        </w:rPr>
        <w:t> </w:t>
      </w:r>
      <w:hyperlink r:id="rId8" w:anchor="affiliation-2" w:tooltip="Department of Obstetrics and Gynecology, Rajawadi Hospital, Mumbai, India." w:history="1">
        <w:r w:rsidR="00535A3F" w:rsidRPr="00535A3F">
          <w:rPr>
            <w:rFonts w:ascii="Times New Roman" w:eastAsia="Times New Roman" w:hAnsi="Times New Roman" w:cs="Times New Roman"/>
            <w:color w:val="323A45"/>
            <w:sz w:val="18"/>
            <w:szCs w:val="18"/>
            <w:u w:val="single"/>
            <w:shd w:val="clear" w:color="auto" w:fill="F1F1F1"/>
            <w:vertAlign w:val="superscript"/>
            <w:lang w:eastAsia="en-GB"/>
          </w:rPr>
          <w:t>2</w:t>
        </w:r>
      </w:hyperlink>
      <w:r w:rsidR="00535A3F" w:rsidRPr="00535A3F">
        <w:rPr>
          <w:rFonts w:ascii="Times New Roman" w:eastAsia="Times New Roman" w:hAnsi="Times New Roman" w:cs="Times New Roman"/>
          <w:color w:val="5B616B"/>
          <w:lang w:eastAsia="en-GB"/>
        </w:rPr>
        <w:t>, </w:t>
      </w:r>
      <w:r w:rsidR="00535A3F">
        <w:rPr>
          <w:rFonts w:ascii="Times New Roman" w:eastAsia="Times New Roman" w:hAnsi="Times New Roman" w:cs="Times New Roman"/>
          <w:color w:val="5B616B"/>
          <w:lang w:eastAsia="en-GB"/>
        </w:rPr>
        <w:t>Aditi</w:t>
      </w:r>
      <w:r>
        <w:rPr>
          <w:rFonts w:ascii="Times New Roman" w:eastAsia="Times New Roman" w:hAnsi="Times New Roman" w:cs="Times New Roman"/>
          <w:color w:val="5B616B"/>
          <w:lang w:eastAsia="en-GB"/>
        </w:rPr>
        <w:t xml:space="preserve"> S.</w:t>
      </w:r>
      <w:r w:rsidR="00535A3F">
        <w:rPr>
          <w:rFonts w:ascii="Times New Roman" w:eastAsia="Times New Roman" w:hAnsi="Times New Roman" w:cs="Times New Roman"/>
          <w:color w:val="5B616B"/>
          <w:lang w:eastAsia="en-GB"/>
        </w:rPr>
        <w:t xml:space="preserve"> Trivedi</w:t>
      </w:r>
      <w:r w:rsidR="00535A3F" w:rsidRPr="00535A3F">
        <w:rPr>
          <w:rFonts w:ascii="Times New Roman" w:eastAsia="Times New Roman" w:hAnsi="Times New Roman" w:cs="Times New Roman"/>
          <w:color w:val="5B616B"/>
          <w:sz w:val="18"/>
          <w:szCs w:val="18"/>
          <w:vertAlign w:val="superscript"/>
          <w:lang w:eastAsia="en-GB"/>
        </w:rPr>
        <w:t xml:space="preserve"> </w:t>
      </w:r>
      <w:hyperlink r:id="rId9" w:anchor="affiliation-3" w:tooltip="Yashadaa Hospital, Mumbai, India." w:history="1">
        <w:r w:rsidR="00535A3F" w:rsidRPr="00535A3F">
          <w:rPr>
            <w:rFonts w:ascii="Times New Roman" w:eastAsia="Times New Roman" w:hAnsi="Times New Roman" w:cs="Times New Roman"/>
            <w:color w:val="323A45"/>
            <w:sz w:val="18"/>
            <w:szCs w:val="18"/>
            <w:u w:val="single"/>
            <w:shd w:val="clear" w:color="auto" w:fill="F1F1F1"/>
            <w:vertAlign w:val="superscript"/>
            <w:lang w:eastAsia="en-GB"/>
          </w:rPr>
          <w:t>3</w:t>
        </w:r>
      </w:hyperlink>
    </w:p>
    <w:p w14:paraId="25DCF07B" w14:textId="77777777" w:rsidR="00535A3F" w:rsidRPr="00535A3F" w:rsidRDefault="00535A3F" w:rsidP="00535A3F">
      <w:pPr>
        <w:spacing w:before="100" w:beforeAutospacing="1" w:after="100" w:afterAutospacing="1"/>
        <w:outlineLvl w:val="1"/>
        <w:rPr>
          <w:rFonts w:ascii="Merriweather" w:eastAsia="Times New Roman" w:hAnsi="Merriweather" w:cs="Times New Roman"/>
          <w:b/>
          <w:bCs/>
          <w:sz w:val="36"/>
          <w:szCs w:val="36"/>
          <w:lang w:eastAsia="en-GB"/>
        </w:rPr>
      </w:pPr>
      <w:r w:rsidRPr="00535A3F">
        <w:rPr>
          <w:rFonts w:ascii="Merriweather" w:eastAsia="Times New Roman" w:hAnsi="Merriweather" w:cs="Times New Roman"/>
          <w:b/>
          <w:bCs/>
          <w:sz w:val="36"/>
          <w:szCs w:val="36"/>
          <w:lang w:eastAsia="en-GB"/>
        </w:rPr>
        <w:t>Abstract</w:t>
      </w:r>
    </w:p>
    <w:p w14:paraId="28025B87" w14:textId="4E9E68F1" w:rsidR="00535A3F" w:rsidRPr="00535A3F" w:rsidRDefault="00535A3F" w:rsidP="00535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b/>
          <w:bCs/>
          <w:lang w:eastAsia="en-GB"/>
        </w:rPr>
        <w:t>Study objective: 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To evaluate contained bag electromechanical morcellation for removal of </w:t>
      </w:r>
      <w:r>
        <w:rPr>
          <w:rFonts w:ascii="Times New Roman" w:eastAsia="Times New Roman" w:hAnsi="Times New Roman" w:cs="Times New Roman"/>
          <w:lang w:eastAsia="en-GB"/>
        </w:rPr>
        <w:t>simple, difficult &amp; complex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myomas and uterus with myomas, laparoscopically </w:t>
      </w:r>
      <w:r>
        <w:rPr>
          <w:rFonts w:ascii="Times New Roman" w:eastAsia="Times New Roman" w:hAnsi="Times New Roman" w:cs="Times New Roman"/>
          <w:lang w:eastAsia="en-GB"/>
        </w:rPr>
        <w:t xml:space="preserve">for 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patients </w:t>
      </w:r>
      <w:r>
        <w:rPr>
          <w:rFonts w:ascii="Times New Roman" w:eastAsia="Times New Roman" w:hAnsi="Times New Roman" w:cs="Times New Roman"/>
          <w:lang w:eastAsia="en-GB"/>
        </w:rPr>
        <w:t>over 6 years</w:t>
      </w:r>
      <w:r w:rsidRPr="00535A3F">
        <w:rPr>
          <w:rFonts w:ascii="Times New Roman" w:eastAsia="Times New Roman" w:hAnsi="Times New Roman" w:cs="Times New Roman"/>
          <w:lang w:eastAsia="en-GB"/>
        </w:rPr>
        <w:t>.</w:t>
      </w:r>
    </w:p>
    <w:p w14:paraId="7D7E1066" w14:textId="083D302F" w:rsidR="00535A3F" w:rsidRPr="00535A3F" w:rsidRDefault="00535A3F" w:rsidP="00535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b/>
          <w:bCs/>
          <w:lang w:eastAsia="en-GB"/>
        </w:rPr>
        <w:t>Design: 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Retrospective Cohort Comparative Study </w:t>
      </w:r>
    </w:p>
    <w:p w14:paraId="68480865" w14:textId="77777777" w:rsidR="00535A3F" w:rsidRPr="00535A3F" w:rsidRDefault="00535A3F" w:rsidP="00535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b/>
          <w:bCs/>
          <w:lang w:eastAsia="en-GB"/>
        </w:rPr>
        <w:t>Setting: </w:t>
      </w:r>
      <w:r w:rsidRPr="00535A3F">
        <w:rPr>
          <w:rFonts w:ascii="Times New Roman" w:eastAsia="Times New Roman" w:hAnsi="Times New Roman" w:cs="Times New Roman"/>
          <w:lang w:eastAsia="en-GB"/>
        </w:rPr>
        <w:t>Advanced Gynaecologic MAS, university recognized tertiary centre, Mumbai, India.</w:t>
      </w:r>
    </w:p>
    <w:p w14:paraId="2E7707E6" w14:textId="442E1C10" w:rsidR="00535A3F" w:rsidRPr="00535A3F" w:rsidRDefault="00535A3F" w:rsidP="00535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b/>
          <w:bCs/>
          <w:lang w:eastAsia="en-GB"/>
        </w:rPr>
        <w:t>Patients: </w:t>
      </w:r>
      <w:r>
        <w:rPr>
          <w:rFonts w:ascii="Times New Roman" w:eastAsia="Times New Roman" w:hAnsi="Times New Roman" w:cs="Times New Roman"/>
          <w:lang w:eastAsia="en-GB"/>
        </w:rPr>
        <w:t>821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women had laparoscopic removal of myomas or large uterus with myomas during a study period of 6 years (from 1</w:t>
      </w:r>
      <w:r>
        <w:rPr>
          <w:rFonts w:ascii="Times New Roman" w:eastAsia="Times New Roman" w:hAnsi="Times New Roman" w:cs="Times New Roman"/>
          <w:lang w:eastAsia="en-GB"/>
        </w:rPr>
        <w:t>4</w:t>
      </w:r>
      <w:r w:rsidR="00172159">
        <w:rPr>
          <w:rFonts w:ascii="Times New Roman" w:eastAsia="Times New Roman" w:hAnsi="Times New Roman" w:cs="Times New Roman"/>
          <w:vertAlign w:val="superscript"/>
          <w:lang w:eastAsia="en-GB"/>
        </w:rPr>
        <w:t>th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May</w:t>
      </w:r>
      <w:r w:rsidR="00172159">
        <w:rPr>
          <w:rFonts w:ascii="Times New Roman" w:eastAsia="Times New Roman" w:hAnsi="Times New Roman" w:cs="Times New Roman"/>
          <w:lang w:eastAsia="en-GB"/>
        </w:rPr>
        <w:t xml:space="preserve">, </w:t>
      </w:r>
      <w:r w:rsidRPr="00535A3F">
        <w:rPr>
          <w:rFonts w:ascii="Times New Roman" w:eastAsia="Times New Roman" w:hAnsi="Times New Roman" w:cs="Times New Roman"/>
          <w:lang w:eastAsia="en-GB"/>
        </w:rPr>
        <w:t>201</w:t>
      </w:r>
      <w:r>
        <w:rPr>
          <w:rFonts w:ascii="Times New Roman" w:eastAsia="Times New Roman" w:hAnsi="Times New Roman" w:cs="Times New Roman"/>
          <w:lang w:eastAsia="en-GB"/>
        </w:rPr>
        <w:t>5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to 1</w:t>
      </w:r>
      <w:r>
        <w:rPr>
          <w:rFonts w:ascii="Times New Roman" w:eastAsia="Times New Roman" w:hAnsi="Times New Roman" w:cs="Times New Roman"/>
          <w:lang w:eastAsia="en-GB"/>
        </w:rPr>
        <w:t>4</w:t>
      </w:r>
      <w:r w:rsidRPr="00535A3F">
        <w:rPr>
          <w:rFonts w:ascii="Times New Roman" w:eastAsia="Times New Roman" w:hAnsi="Times New Roman" w:cs="Times New Roman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lang w:eastAsia="en-GB"/>
        </w:rPr>
        <w:t xml:space="preserve"> June</w:t>
      </w:r>
      <w:r w:rsidR="00172159">
        <w:rPr>
          <w:rFonts w:ascii="Times New Roman" w:eastAsia="Times New Roman" w:hAnsi="Times New Roman" w:cs="Times New Roman"/>
          <w:lang w:eastAsia="en-GB"/>
        </w:rPr>
        <w:t xml:space="preserve">, </w:t>
      </w:r>
      <w:r w:rsidRPr="00535A3F">
        <w:rPr>
          <w:rFonts w:ascii="Times New Roman" w:eastAsia="Times New Roman" w:hAnsi="Times New Roman" w:cs="Times New Roman"/>
          <w:lang w:eastAsia="en-GB"/>
        </w:rPr>
        <w:t>20</w:t>
      </w:r>
      <w:r>
        <w:rPr>
          <w:rFonts w:ascii="Times New Roman" w:eastAsia="Times New Roman" w:hAnsi="Times New Roman" w:cs="Times New Roman"/>
          <w:lang w:eastAsia="en-GB"/>
        </w:rPr>
        <w:t>21</w:t>
      </w:r>
      <w:r w:rsidRPr="00535A3F">
        <w:rPr>
          <w:rFonts w:ascii="Times New Roman" w:eastAsia="Times New Roman" w:hAnsi="Times New Roman" w:cs="Times New Roman"/>
          <w:lang w:eastAsia="en-GB"/>
        </w:rPr>
        <w:t>) with contained</w:t>
      </w:r>
      <w:r w:rsidR="00172159">
        <w:rPr>
          <w:rFonts w:ascii="Times New Roman" w:eastAsia="Times New Roman" w:hAnsi="Times New Roman" w:cs="Times New Roman"/>
          <w:lang w:eastAsia="en-GB"/>
        </w:rPr>
        <w:t xml:space="preserve"> in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bag electromechanical </w:t>
      </w:r>
      <w:r w:rsidR="00172159">
        <w:rPr>
          <w:rFonts w:ascii="Times New Roman" w:eastAsia="Times New Roman" w:hAnsi="Times New Roman" w:cs="Times New Roman"/>
          <w:lang w:eastAsia="en-GB"/>
        </w:rPr>
        <w:t>morcellation.</w:t>
      </w:r>
    </w:p>
    <w:p w14:paraId="2776CA0A" w14:textId="4E164BA7" w:rsidR="00535A3F" w:rsidRPr="00535A3F" w:rsidRDefault="00535A3F" w:rsidP="00535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b/>
          <w:bCs/>
          <w:lang w:eastAsia="en-GB"/>
        </w:rPr>
        <w:t>Interventions: 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Laparoscopic hysterectomy, laparoscopic myomectomy, </w:t>
      </w:r>
      <w:r>
        <w:rPr>
          <w:rFonts w:ascii="Times New Roman" w:eastAsia="Times New Roman" w:hAnsi="Times New Roman" w:cs="Times New Roman"/>
          <w:lang w:eastAsia="en-GB"/>
        </w:rPr>
        <w:t>simple to complex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contained in-bag morcellation.</w:t>
      </w:r>
    </w:p>
    <w:p w14:paraId="1331A00D" w14:textId="397B1B99" w:rsidR="00535A3F" w:rsidRPr="00535A3F" w:rsidRDefault="00535A3F" w:rsidP="00535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b/>
          <w:bCs/>
          <w:lang w:eastAsia="en-GB"/>
        </w:rPr>
        <w:t>Main outcomes measures: 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Laparoscopic contained in-bag morcellation was </w:t>
      </w:r>
      <w:r w:rsidR="00326AC7">
        <w:rPr>
          <w:rFonts w:ascii="Times New Roman" w:eastAsia="Times New Roman" w:hAnsi="Times New Roman" w:cs="Times New Roman"/>
          <w:lang w:eastAsia="en-GB"/>
        </w:rPr>
        <w:t>evaluated for simple to complex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myomas and uterus with large myomas during a study period of 6 years. Parameters assessed were operating time, time for insertion of bag, morcellation of tissues and removal of bag, blood loss, complications, conversion to open surgery and histopathologic findings of tissues.</w:t>
      </w:r>
      <w:r w:rsidR="00326AC7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Myoma size and weight varied from </w:t>
      </w:r>
      <w:r w:rsidR="00326AC7">
        <w:rPr>
          <w:rFonts w:ascii="Times New Roman" w:eastAsia="Times New Roman" w:hAnsi="Times New Roman" w:cs="Times New Roman"/>
          <w:lang w:eastAsia="en-GB"/>
        </w:rPr>
        <w:t>4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cm to 2</w:t>
      </w:r>
      <w:r w:rsidR="00326AC7">
        <w:rPr>
          <w:rFonts w:ascii="Times New Roman" w:eastAsia="Times New Roman" w:hAnsi="Times New Roman" w:cs="Times New Roman"/>
          <w:lang w:eastAsia="en-GB"/>
        </w:rPr>
        <w:t>0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cm and </w:t>
      </w:r>
      <w:r w:rsidR="00326AC7">
        <w:rPr>
          <w:rFonts w:ascii="Times New Roman" w:eastAsia="Times New Roman" w:hAnsi="Times New Roman" w:cs="Times New Roman"/>
          <w:lang w:eastAsia="en-GB"/>
        </w:rPr>
        <w:t xml:space="preserve">weighed from </w:t>
      </w:r>
      <w:r w:rsidRPr="00535A3F">
        <w:rPr>
          <w:rFonts w:ascii="Times New Roman" w:eastAsia="Times New Roman" w:hAnsi="Times New Roman" w:cs="Times New Roman"/>
          <w:lang w:eastAsia="en-GB"/>
        </w:rPr>
        <w:t>200 g</w:t>
      </w:r>
      <w:r w:rsidR="00326AC7">
        <w:rPr>
          <w:rFonts w:ascii="Times New Roman" w:eastAsia="Times New Roman" w:hAnsi="Times New Roman" w:cs="Times New Roman"/>
          <w:lang w:eastAsia="en-GB"/>
        </w:rPr>
        <w:t>m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to </w:t>
      </w:r>
      <w:r w:rsidR="00326AC7">
        <w:rPr>
          <w:rFonts w:ascii="Times New Roman" w:eastAsia="Times New Roman" w:hAnsi="Times New Roman" w:cs="Times New Roman"/>
          <w:lang w:eastAsia="en-GB"/>
        </w:rPr>
        <w:t>2100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g</w:t>
      </w:r>
      <w:r w:rsidR="00326AC7">
        <w:rPr>
          <w:rFonts w:ascii="Times New Roman" w:eastAsia="Times New Roman" w:hAnsi="Times New Roman" w:cs="Times New Roman"/>
          <w:lang w:eastAsia="en-GB"/>
        </w:rPr>
        <w:t>m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. The myoma number ranged from 1 to 18. No case of leiomyosarcoma was reported </w:t>
      </w:r>
      <w:r w:rsidR="00215DBD">
        <w:rPr>
          <w:rFonts w:ascii="Times New Roman" w:eastAsia="Times New Roman" w:hAnsi="Times New Roman" w:cs="Times New Roman"/>
          <w:lang w:eastAsia="en-GB"/>
        </w:rPr>
        <w:t xml:space="preserve">in 821 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women </w:t>
      </w:r>
      <w:r w:rsidR="00215DBD">
        <w:rPr>
          <w:rFonts w:ascii="Times New Roman" w:eastAsia="Times New Roman" w:hAnsi="Times New Roman" w:cs="Times New Roman"/>
          <w:lang w:eastAsia="en-GB"/>
        </w:rPr>
        <w:t xml:space="preserve">of which 565 women </w:t>
      </w:r>
      <w:r w:rsidRPr="00535A3F">
        <w:rPr>
          <w:rFonts w:ascii="Times New Roman" w:eastAsia="Times New Roman" w:hAnsi="Times New Roman" w:cs="Times New Roman"/>
          <w:lang w:eastAsia="en-GB"/>
        </w:rPr>
        <w:t>underwent contained</w:t>
      </w:r>
      <w:r w:rsidR="00215DBD">
        <w:rPr>
          <w:rFonts w:ascii="Times New Roman" w:eastAsia="Times New Roman" w:hAnsi="Times New Roman" w:cs="Times New Roman"/>
          <w:lang w:eastAsia="en-GB"/>
        </w:rPr>
        <w:t xml:space="preserve"> in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bag morcellation </w:t>
      </w:r>
      <w:r w:rsidR="00215DBD">
        <w:rPr>
          <w:rFonts w:ascii="Times New Roman" w:eastAsia="Times New Roman" w:hAnsi="Times New Roman" w:cs="Times New Roman"/>
          <w:lang w:eastAsia="en-GB"/>
        </w:rPr>
        <w:t>for large uterus with fibroids and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</w:t>
      </w:r>
      <w:r w:rsidR="000E65D2">
        <w:rPr>
          <w:rFonts w:ascii="Times New Roman" w:eastAsia="Times New Roman" w:hAnsi="Times New Roman" w:cs="Times New Roman"/>
          <w:lang w:eastAsia="en-GB"/>
        </w:rPr>
        <w:t>25</w:t>
      </w:r>
      <w:r w:rsidRPr="00535A3F">
        <w:rPr>
          <w:rFonts w:ascii="Times New Roman" w:eastAsia="Times New Roman" w:hAnsi="Times New Roman" w:cs="Times New Roman"/>
          <w:lang w:eastAsia="en-GB"/>
        </w:rPr>
        <w:t>6</w:t>
      </w:r>
      <w:r w:rsidR="00215DBD">
        <w:rPr>
          <w:rFonts w:ascii="Times New Roman" w:eastAsia="Times New Roman" w:hAnsi="Times New Roman" w:cs="Times New Roman"/>
          <w:lang w:eastAsia="en-GB"/>
        </w:rPr>
        <w:t xml:space="preserve"> women underwent laparoscopic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myomectomy </w:t>
      </w:r>
      <w:r w:rsidR="00215DBD">
        <w:rPr>
          <w:rFonts w:ascii="Times New Roman" w:eastAsia="Times New Roman" w:hAnsi="Times New Roman" w:cs="Times New Roman"/>
          <w:lang w:eastAsia="en-GB"/>
        </w:rPr>
        <w:t>with in bag morcellation</w:t>
      </w:r>
      <w:r w:rsidRPr="00535A3F">
        <w:rPr>
          <w:rFonts w:ascii="Times New Roman" w:eastAsia="Times New Roman" w:hAnsi="Times New Roman" w:cs="Times New Roman"/>
          <w:lang w:eastAsia="en-GB"/>
        </w:rPr>
        <w:t>.</w:t>
      </w:r>
      <w:r w:rsidR="002121DC">
        <w:rPr>
          <w:rFonts w:ascii="Times New Roman" w:eastAsia="Times New Roman" w:hAnsi="Times New Roman" w:cs="Times New Roman"/>
          <w:lang w:eastAsia="en-GB"/>
        </w:rPr>
        <w:t xml:space="preserve"> </w:t>
      </w:r>
      <w:r w:rsidR="000E65D2">
        <w:rPr>
          <w:rFonts w:ascii="Times New Roman" w:eastAsia="Times New Roman" w:hAnsi="Times New Roman" w:cs="Times New Roman"/>
          <w:lang w:eastAsia="en-GB"/>
        </w:rPr>
        <w:t>U</w:t>
      </w:r>
      <w:r w:rsidR="00326AC7">
        <w:rPr>
          <w:rFonts w:ascii="Times New Roman" w:eastAsia="Times New Roman" w:hAnsi="Times New Roman" w:cs="Times New Roman"/>
          <w:lang w:eastAsia="en-GB"/>
        </w:rPr>
        <w:t>terus with m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yoma size and weight varied from </w:t>
      </w:r>
      <w:r w:rsidR="00326AC7">
        <w:rPr>
          <w:rFonts w:ascii="Times New Roman" w:eastAsia="Times New Roman" w:hAnsi="Times New Roman" w:cs="Times New Roman"/>
          <w:lang w:eastAsia="en-GB"/>
        </w:rPr>
        <w:t>10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cm to 2</w:t>
      </w:r>
      <w:r w:rsidR="00326AC7">
        <w:rPr>
          <w:rFonts w:ascii="Times New Roman" w:eastAsia="Times New Roman" w:hAnsi="Times New Roman" w:cs="Times New Roman"/>
          <w:lang w:eastAsia="en-GB"/>
        </w:rPr>
        <w:t>6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cm and 200 g to 2</w:t>
      </w:r>
      <w:r w:rsidR="00326AC7">
        <w:rPr>
          <w:rFonts w:ascii="Times New Roman" w:eastAsia="Times New Roman" w:hAnsi="Times New Roman" w:cs="Times New Roman"/>
          <w:lang w:eastAsia="en-GB"/>
        </w:rPr>
        <w:t>318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g respectively. The number of myomas varied from 1 to 17.</w:t>
      </w:r>
      <w:r w:rsidR="00215DBD">
        <w:rPr>
          <w:rFonts w:ascii="Times New Roman" w:eastAsia="Times New Roman" w:hAnsi="Times New Roman" w:cs="Times New Roman"/>
          <w:lang w:eastAsia="en-GB"/>
        </w:rPr>
        <w:t xml:space="preserve"> </w:t>
      </w:r>
      <w:r w:rsidR="00326AC7">
        <w:rPr>
          <w:rFonts w:ascii="Times New Roman" w:eastAsia="Times New Roman" w:hAnsi="Times New Roman" w:cs="Times New Roman"/>
          <w:lang w:eastAsia="en-GB"/>
        </w:rPr>
        <w:t>More than</w:t>
      </w:r>
      <w:r w:rsidR="009A22D9">
        <w:rPr>
          <w:rFonts w:ascii="Times New Roman" w:eastAsia="Times New Roman" w:hAnsi="Times New Roman" w:cs="Times New Roman"/>
          <w:lang w:eastAsia="en-GB"/>
        </w:rPr>
        <w:t xml:space="preserve"> 64 cases</w:t>
      </w:r>
      <w:r w:rsidR="00326AC7">
        <w:rPr>
          <w:rFonts w:ascii="Times New Roman" w:eastAsia="Times New Roman" w:hAnsi="Times New Roman" w:cs="Times New Roman"/>
          <w:lang w:eastAsia="en-GB"/>
        </w:rPr>
        <w:t xml:space="preserve"> </w:t>
      </w:r>
      <w:r w:rsidR="00215DBD">
        <w:rPr>
          <w:rFonts w:ascii="Times New Roman" w:eastAsia="Times New Roman" w:hAnsi="Times New Roman" w:cs="Times New Roman"/>
          <w:lang w:eastAsia="en-GB"/>
        </w:rPr>
        <w:t>(</w:t>
      </w:r>
      <w:r w:rsidR="002121DC">
        <w:rPr>
          <w:rFonts w:ascii="Times New Roman" w:eastAsia="Times New Roman" w:hAnsi="Times New Roman" w:cs="Times New Roman"/>
          <w:lang w:eastAsia="en-GB"/>
        </w:rPr>
        <w:t>7.</w:t>
      </w:r>
      <w:r w:rsidR="009A22D9">
        <w:rPr>
          <w:rFonts w:ascii="Times New Roman" w:eastAsia="Times New Roman" w:hAnsi="Times New Roman" w:cs="Times New Roman"/>
          <w:lang w:eastAsia="en-GB"/>
        </w:rPr>
        <w:t>8</w:t>
      </w:r>
      <w:r w:rsidR="00326AC7">
        <w:rPr>
          <w:rFonts w:ascii="Times New Roman" w:eastAsia="Times New Roman" w:hAnsi="Times New Roman" w:cs="Times New Roman"/>
          <w:lang w:eastAsia="en-GB"/>
        </w:rPr>
        <w:t>%</w:t>
      </w:r>
      <w:r w:rsidR="009A22D9">
        <w:rPr>
          <w:rFonts w:ascii="Times New Roman" w:eastAsia="Times New Roman" w:hAnsi="Times New Roman" w:cs="Times New Roman"/>
          <w:lang w:eastAsia="en-GB"/>
        </w:rPr>
        <w:t>)</w:t>
      </w:r>
      <w:r w:rsidR="00326AC7">
        <w:rPr>
          <w:rFonts w:ascii="Times New Roman" w:eastAsia="Times New Roman" w:hAnsi="Times New Roman" w:cs="Times New Roman"/>
          <w:lang w:eastAsia="en-GB"/>
        </w:rPr>
        <w:t xml:space="preserve"> had bad </w:t>
      </w:r>
      <w:r w:rsidR="009A22D9">
        <w:rPr>
          <w:rFonts w:ascii="Times New Roman" w:eastAsia="Times New Roman" w:hAnsi="Times New Roman" w:cs="Times New Roman"/>
          <w:lang w:eastAsia="en-GB"/>
        </w:rPr>
        <w:t>fatty, calcific</w:t>
      </w:r>
      <w:r w:rsidR="009F1639">
        <w:rPr>
          <w:rFonts w:ascii="Times New Roman" w:eastAsia="Times New Roman" w:hAnsi="Times New Roman" w:cs="Times New Roman"/>
          <w:lang w:eastAsia="en-GB"/>
        </w:rPr>
        <w:t xml:space="preserve"> </w:t>
      </w:r>
      <w:r w:rsidR="00326AC7">
        <w:rPr>
          <w:rFonts w:ascii="Times New Roman" w:eastAsia="Times New Roman" w:hAnsi="Times New Roman" w:cs="Times New Roman"/>
          <w:lang w:eastAsia="en-GB"/>
        </w:rPr>
        <w:t>dege</w:t>
      </w:r>
      <w:r w:rsidR="009A22D9">
        <w:rPr>
          <w:rFonts w:ascii="Times New Roman" w:eastAsia="Times New Roman" w:hAnsi="Times New Roman" w:cs="Times New Roman"/>
          <w:lang w:eastAsia="en-GB"/>
        </w:rPr>
        <w:t xml:space="preserve">nerative changes, </w:t>
      </w:r>
      <w:proofErr w:type="spellStart"/>
      <w:r w:rsidR="009A22D9">
        <w:rPr>
          <w:rFonts w:ascii="Times New Roman" w:eastAsia="Times New Roman" w:hAnsi="Times New Roman" w:cs="Times New Roman"/>
          <w:lang w:eastAsia="en-GB"/>
        </w:rPr>
        <w:t>leiolipoma</w:t>
      </w:r>
      <w:proofErr w:type="spellEnd"/>
      <w:r w:rsidR="009A22D9">
        <w:rPr>
          <w:rFonts w:ascii="Times New Roman" w:eastAsia="Times New Roman" w:hAnsi="Times New Roman" w:cs="Times New Roman"/>
          <w:lang w:eastAsia="en-GB"/>
        </w:rPr>
        <w:t xml:space="preserve"> &amp; angio</w:t>
      </w:r>
      <w:r w:rsidR="00215DBD">
        <w:rPr>
          <w:rFonts w:ascii="Times New Roman" w:eastAsia="Times New Roman" w:hAnsi="Times New Roman" w:cs="Times New Roman"/>
          <w:lang w:eastAsia="en-GB"/>
        </w:rPr>
        <w:t>leio</w:t>
      </w:r>
      <w:r w:rsidR="009A22D9">
        <w:rPr>
          <w:rFonts w:ascii="Times New Roman" w:eastAsia="Times New Roman" w:hAnsi="Times New Roman" w:cs="Times New Roman"/>
          <w:lang w:eastAsia="en-GB"/>
        </w:rPr>
        <w:t>myoma</w:t>
      </w:r>
      <w:r w:rsidR="0024199B">
        <w:rPr>
          <w:rFonts w:ascii="Times New Roman" w:eastAsia="Times New Roman" w:hAnsi="Times New Roman" w:cs="Times New Roman"/>
          <w:lang w:eastAsia="en-GB"/>
        </w:rPr>
        <w:t xml:space="preserve">. No cases of </w:t>
      </w:r>
      <w:proofErr w:type="spellStart"/>
      <w:r w:rsidR="0024199B">
        <w:rPr>
          <w:rFonts w:ascii="Times New Roman" w:eastAsia="Times New Roman" w:hAnsi="Times New Roman" w:cs="Times New Roman"/>
          <w:lang w:eastAsia="en-GB"/>
        </w:rPr>
        <w:t>leiomyomatosis</w:t>
      </w:r>
      <w:proofErr w:type="spellEnd"/>
      <w:r w:rsidR="0024199B">
        <w:rPr>
          <w:rFonts w:ascii="Times New Roman" w:eastAsia="Times New Roman" w:hAnsi="Times New Roman" w:cs="Times New Roman"/>
          <w:lang w:eastAsia="en-GB"/>
        </w:rPr>
        <w:t xml:space="preserve"> or port site fibroids w</w:t>
      </w:r>
      <w:r w:rsidR="00215DBD">
        <w:rPr>
          <w:rFonts w:ascii="Times New Roman" w:eastAsia="Times New Roman" w:hAnsi="Times New Roman" w:cs="Times New Roman"/>
          <w:lang w:eastAsia="en-GB"/>
        </w:rPr>
        <w:t>ere</w:t>
      </w:r>
      <w:r w:rsidR="0024199B">
        <w:rPr>
          <w:rFonts w:ascii="Times New Roman" w:eastAsia="Times New Roman" w:hAnsi="Times New Roman" w:cs="Times New Roman"/>
          <w:lang w:eastAsia="en-GB"/>
        </w:rPr>
        <w:t xml:space="preserve"> found</w:t>
      </w:r>
      <w:r w:rsidR="0051429F">
        <w:rPr>
          <w:rFonts w:ascii="Times New Roman" w:eastAsia="Times New Roman" w:hAnsi="Times New Roman" w:cs="Times New Roman"/>
          <w:lang w:eastAsia="en-GB"/>
        </w:rPr>
        <w:t>.</w:t>
      </w:r>
    </w:p>
    <w:p w14:paraId="71D5D1F6" w14:textId="65334B68" w:rsidR="00535A3F" w:rsidRPr="00535A3F" w:rsidRDefault="00535A3F" w:rsidP="00535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b/>
          <w:bCs/>
          <w:lang w:eastAsia="en-GB"/>
        </w:rPr>
        <w:t>Results and conclusion: 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Laparoscopic contained </w:t>
      </w:r>
      <w:r w:rsidR="00215DBD">
        <w:rPr>
          <w:rFonts w:ascii="Times New Roman" w:eastAsia="Times New Roman" w:hAnsi="Times New Roman" w:cs="Times New Roman"/>
          <w:lang w:eastAsia="en-GB"/>
        </w:rPr>
        <w:t xml:space="preserve">in </w:t>
      </w:r>
      <w:r w:rsidRPr="00535A3F">
        <w:rPr>
          <w:rFonts w:ascii="Times New Roman" w:eastAsia="Times New Roman" w:hAnsi="Times New Roman" w:cs="Times New Roman"/>
          <w:lang w:eastAsia="en-GB"/>
        </w:rPr>
        <w:t>bag morcellation for myomas and uterus with large myomas</w:t>
      </w:r>
      <w:r w:rsidR="009A22D9">
        <w:rPr>
          <w:rFonts w:ascii="Times New Roman" w:eastAsia="Times New Roman" w:hAnsi="Times New Roman" w:cs="Times New Roman"/>
          <w:lang w:eastAsia="en-GB"/>
        </w:rPr>
        <w:t xml:space="preserve"> for simple, difficult &amp; complex cases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were evaluated</w:t>
      </w:r>
      <w:r w:rsidR="009A22D9">
        <w:rPr>
          <w:rFonts w:ascii="Times New Roman" w:eastAsia="Times New Roman" w:hAnsi="Times New Roman" w:cs="Times New Roman"/>
          <w:lang w:eastAsia="en-GB"/>
        </w:rPr>
        <w:t xml:space="preserve"> over 6 years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. In myomectomy group </w:t>
      </w:r>
      <w:r w:rsidR="00215DBD">
        <w:rPr>
          <w:rFonts w:ascii="Times New Roman" w:eastAsia="Times New Roman" w:hAnsi="Times New Roman" w:cs="Times New Roman"/>
          <w:lang w:eastAsia="en-GB"/>
        </w:rPr>
        <w:t>,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in bag laparoscopic morcellation were comparable in terms of duration of the surgery and blood loss. When all cases ( hysterectomy and myomectomy</w:t>
      </w:r>
      <w:r w:rsidR="00215DBD">
        <w:rPr>
          <w:rFonts w:ascii="Times New Roman" w:eastAsia="Times New Roman" w:hAnsi="Times New Roman" w:cs="Times New Roman"/>
          <w:lang w:eastAsia="en-GB"/>
        </w:rPr>
        <w:t xml:space="preserve"> were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combined together) and cases of hysterectomy with large fibroid were studied, laparoscopic in bag morcellation took less operative time and there was statistically significant difference in operative time . No case of leiomyosarcoma was found in our study of </w:t>
      </w:r>
      <w:r w:rsidR="009A22D9">
        <w:rPr>
          <w:rFonts w:ascii="Times New Roman" w:eastAsia="Times New Roman" w:hAnsi="Times New Roman" w:cs="Times New Roman"/>
          <w:lang w:eastAsia="en-GB"/>
        </w:rPr>
        <w:t>821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 cases of myomas or uterus with large myomas</w:t>
      </w:r>
      <w:r w:rsidR="009A22D9">
        <w:rPr>
          <w:rFonts w:ascii="Times New Roman" w:eastAsia="Times New Roman" w:hAnsi="Times New Roman" w:cs="Times New Roman"/>
          <w:lang w:eastAsia="en-GB"/>
        </w:rPr>
        <w:t>, however 64 plus cases had major degenerative changes.</w:t>
      </w:r>
    </w:p>
    <w:p w14:paraId="0A3CC2D4" w14:textId="46C33819" w:rsidR="00535A3F" w:rsidRPr="00535A3F" w:rsidRDefault="00535A3F" w:rsidP="00535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b/>
          <w:bCs/>
          <w:lang w:eastAsia="en-GB"/>
        </w:rPr>
        <w:t>Keywords: </w:t>
      </w:r>
      <w:r w:rsidRPr="00535A3F">
        <w:rPr>
          <w:rFonts w:ascii="Times New Roman" w:eastAsia="Times New Roman" w:hAnsi="Times New Roman" w:cs="Times New Roman"/>
          <w:lang w:eastAsia="en-GB"/>
        </w:rPr>
        <w:t>Contained morcellation; Hysterectomy; In bag morcellation; Morcellation; Myoma; Myomectomy.</w:t>
      </w:r>
    </w:p>
    <w:p w14:paraId="580B024D" w14:textId="77777777" w:rsidR="00535A3F" w:rsidRPr="00535A3F" w:rsidRDefault="00535A3F" w:rsidP="00535A3F">
      <w:pPr>
        <w:spacing w:before="100" w:beforeAutospacing="1" w:after="100" w:afterAutospacing="1"/>
        <w:outlineLvl w:val="2"/>
        <w:rPr>
          <w:rFonts w:ascii="Merriweather" w:eastAsia="Times New Roman" w:hAnsi="Merriweather" w:cs="Times New Roman"/>
          <w:b/>
          <w:bCs/>
          <w:sz w:val="27"/>
          <w:szCs w:val="27"/>
          <w:lang w:eastAsia="en-GB"/>
        </w:rPr>
      </w:pPr>
      <w:r w:rsidRPr="00535A3F">
        <w:rPr>
          <w:rFonts w:ascii="Merriweather" w:eastAsia="Times New Roman" w:hAnsi="Merriweather" w:cs="Times New Roman"/>
          <w:b/>
          <w:bCs/>
          <w:sz w:val="27"/>
          <w:szCs w:val="27"/>
          <w:lang w:eastAsia="en-GB"/>
        </w:rPr>
        <w:t>Conflict of interest statement</w:t>
      </w:r>
    </w:p>
    <w:p w14:paraId="39642229" w14:textId="02401D29" w:rsidR="00535A3F" w:rsidRPr="00535A3F" w:rsidRDefault="00535A3F" w:rsidP="00535A3F">
      <w:pPr>
        <w:rPr>
          <w:rFonts w:ascii="Times New Roman" w:eastAsia="Times New Roman" w:hAnsi="Times New Roman" w:cs="Times New Roman"/>
          <w:lang w:eastAsia="en-GB"/>
        </w:rPr>
      </w:pPr>
      <w:r w:rsidRPr="00535A3F">
        <w:rPr>
          <w:rFonts w:ascii="Times New Roman" w:eastAsia="Times New Roman" w:hAnsi="Times New Roman" w:cs="Times New Roman"/>
          <w:lang w:eastAsia="en-GB"/>
        </w:rPr>
        <w:lastRenderedPageBreak/>
        <w:t>Conflict of interest</w:t>
      </w:r>
      <w:r w:rsidR="009F1639">
        <w:rPr>
          <w:rFonts w:ascii="Times New Roman" w:eastAsia="Times New Roman" w:hAnsi="Times New Roman" w:cs="Times New Roman"/>
          <w:lang w:eastAsia="en-GB"/>
        </w:rPr>
        <w:t xml:space="preserve"> w</w:t>
      </w:r>
      <w:r w:rsidRPr="00535A3F">
        <w:rPr>
          <w:rFonts w:ascii="Times New Roman" w:eastAsia="Times New Roman" w:hAnsi="Times New Roman" w:cs="Times New Roman"/>
          <w:lang w:eastAsia="en-GB"/>
        </w:rPr>
        <w:t xml:space="preserve">e, the authors, Prakash H. Trivedi, </w:t>
      </w:r>
      <w:proofErr w:type="spellStart"/>
      <w:r w:rsidRPr="00535A3F">
        <w:rPr>
          <w:rFonts w:ascii="Times New Roman" w:eastAsia="Times New Roman" w:hAnsi="Times New Roman" w:cs="Times New Roman"/>
          <w:lang w:eastAsia="en-GB"/>
        </w:rPr>
        <w:t>Soumil</w:t>
      </w:r>
      <w:proofErr w:type="spellEnd"/>
      <w:r w:rsidRPr="00535A3F">
        <w:rPr>
          <w:rFonts w:ascii="Times New Roman" w:eastAsia="Times New Roman" w:hAnsi="Times New Roman" w:cs="Times New Roman"/>
          <w:lang w:eastAsia="en-GB"/>
        </w:rPr>
        <w:t xml:space="preserve"> Trivedi and </w:t>
      </w:r>
      <w:r w:rsidR="009F1639">
        <w:rPr>
          <w:rFonts w:ascii="Times New Roman" w:eastAsia="Times New Roman" w:hAnsi="Times New Roman" w:cs="Times New Roman"/>
          <w:lang w:eastAsia="en-GB"/>
        </w:rPr>
        <w:t>Aditi Trivedi</w:t>
      </w:r>
      <w:r w:rsidRPr="00535A3F">
        <w:rPr>
          <w:rFonts w:ascii="Times New Roman" w:eastAsia="Times New Roman" w:hAnsi="Times New Roman" w:cs="Times New Roman"/>
          <w:lang w:eastAsia="en-GB"/>
        </w:rPr>
        <w:t>, state that there is no conflict of interest or any financial disclosures.</w:t>
      </w:r>
    </w:p>
    <w:p w14:paraId="517F3EBC" w14:textId="77777777" w:rsidR="00535A3F" w:rsidRPr="00535A3F" w:rsidRDefault="00535A3F" w:rsidP="00535A3F">
      <w:pPr>
        <w:rPr>
          <w:rFonts w:ascii="Times New Roman" w:eastAsia="Times New Roman" w:hAnsi="Times New Roman" w:cs="Times New Roman"/>
          <w:lang w:eastAsia="en-GB"/>
        </w:rPr>
      </w:pPr>
    </w:p>
    <w:p w14:paraId="5F802128" w14:textId="77777777" w:rsidR="00FF18A6" w:rsidRDefault="00FF18A6"/>
    <w:sectPr w:rsidR="00FF18A6" w:rsidSect="0090081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B49DA"/>
    <w:multiLevelType w:val="multilevel"/>
    <w:tmpl w:val="F07A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3F"/>
    <w:rsid w:val="000E65D2"/>
    <w:rsid w:val="00172159"/>
    <w:rsid w:val="002121DC"/>
    <w:rsid w:val="00215DBD"/>
    <w:rsid w:val="0024199B"/>
    <w:rsid w:val="002736A3"/>
    <w:rsid w:val="00326AC7"/>
    <w:rsid w:val="00496DD8"/>
    <w:rsid w:val="0051429F"/>
    <w:rsid w:val="00535A3F"/>
    <w:rsid w:val="00900814"/>
    <w:rsid w:val="009542ED"/>
    <w:rsid w:val="009961C4"/>
    <w:rsid w:val="009A22D9"/>
    <w:rsid w:val="009F1639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0E3741"/>
  <w15:chartTrackingRefBased/>
  <w15:docId w15:val="{2FC00313-F9B3-204A-8C1F-810EB742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5A3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535A3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535A3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A3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35A3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35A3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authors-list-item">
    <w:name w:val="authors-list-item"/>
    <w:basedOn w:val="DefaultParagraphFont"/>
    <w:rsid w:val="00535A3F"/>
  </w:style>
  <w:style w:type="character" w:styleId="Hyperlink">
    <w:name w:val="Hyperlink"/>
    <w:basedOn w:val="DefaultParagraphFont"/>
    <w:uiPriority w:val="99"/>
    <w:semiHidden/>
    <w:unhideWhenUsed/>
    <w:rsid w:val="00535A3F"/>
    <w:rPr>
      <w:color w:val="0000FF"/>
      <w:u w:val="single"/>
    </w:rPr>
  </w:style>
  <w:style w:type="character" w:customStyle="1" w:styleId="author-sup-separator">
    <w:name w:val="author-sup-separator"/>
    <w:basedOn w:val="DefaultParagraphFont"/>
    <w:rsid w:val="00535A3F"/>
  </w:style>
  <w:style w:type="character" w:customStyle="1" w:styleId="comma">
    <w:name w:val="comma"/>
    <w:basedOn w:val="DefaultParagraphFont"/>
    <w:rsid w:val="00535A3F"/>
  </w:style>
  <w:style w:type="character" w:customStyle="1" w:styleId="apple-converted-space">
    <w:name w:val="apple-converted-space"/>
    <w:basedOn w:val="DefaultParagraphFont"/>
    <w:rsid w:val="00535A3F"/>
  </w:style>
  <w:style w:type="character" w:customStyle="1" w:styleId="title">
    <w:name w:val="title"/>
    <w:basedOn w:val="DefaultParagraphFont"/>
    <w:rsid w:val="00535A3F"/>
  </w:style>
  <w:style w:type="character" w:customStyle="1" w:styleId="identifier">
    <w:name w:val="identifier"/>
    <w:basedOn w:val="DefaultParagraphFont"/>
    <w:rsid w:val="00535A3F"/>
  </w:style>
  <w:style w:type="character" w:customStyle="1" w:styleId="id-label">
    <w:name w:val="id-label"/>
    <w:basedOn w:val="DefaultParagraphFont"/>
    <w:rsid w:val="00535A3F"/>
  </w:style>
  <w:style w:type="character" w:styleId="Strong">
    <w:name w:val="Strong"/>
    <w:basedOn w:val="DefaultParagraphFont"/>
    <w:uiPriority w:val="22"/>
    <w:qFormat/>
    <w:rsid w:val="00535A3F"/>
    <w:rPr>
      <w:b/>
      <w:bCs/>
    </w:rPr>
  </w:style>
  <w:style w:type="character" w:customStyle="1" w:styleId="free-label">
    <w:name w:val="free-label"/>
    <w:basedOn w:val="DefaultParagraphFont"/>
    <w:rsid w:val="00535A3F"/>
  </w:style>
  <w:style w:type="paragraph" w:styleId="NormalWeb">
    <w:name w:val="Normal (Web)"/>
    <w:basedOn w:val="Normal"/>
    <w:uiPriority w:val="99"/>
    <w:semiHidden/>
    <w:unhideWhenUsed/>
    <w:rsid w:val="00535A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copyright">
    <w:name w:val="copyright"/>
    <w:basedOn w:val="Normal"/>
    <w:rsid w:val="00535A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14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0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0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9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3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203000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3203000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32030009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ubmed.ncbi.nlm.nih.gov/32030009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3203000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 Trivedi</dc:creator>
  <cp:keywords/>
  <dc:description/>
  <cp:lastModifiedBy>Prakash Trivedi</cp:lastModifiedBy>
  <cp:revision>2</cp:revision>
  <dcterms:created xsi:type="dcterms:W3CDTF">2021-11-11T12:53:00Z</dcterms:created>
  <dcterms:modified xsi:type="dcterms:W3CDTF">2021-11-11T12:53:00Z</dcterms:modified>
</cp:coreProperties>
</file>