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3F2" w:rsidRDefault="00ED53F2" w:rsidP="00ED53F2">
      <w:pPr>
        <w:pStyle w:val="Default"/>
      </w:pPr>
    </w:p>
    <w:p w:rsidR="00ED53F2" w:rsidRPr="007F01B6" w:rsidRDefault="00ED53F2" w:rsidP="00ED53F2">
      <w:pPr>
        <w:pStyle w:val="Pa17"/>
        <w:ind w:firstLine="280"/>
        <w:jc w:val="both"/>
        <w:rPr>
          <w:rFonts w:ascii="Times New Roman" w:hAnsi="Times New Roman" w:cs="Times New Roman"/>
          <w:color w:val="211D1E"/>
          <w:sz w:val="28"/>
          <w:szCs w:val="28"/>
        </w:rPr>
      </w:pPr>
      <w:r w:rsidRPr="007F01B6">
        <w:rPr>
          <w:rFonts w:ascii="Times New Roman" w:hAnsi="Times New Roman" w:cs="Times New Roman"/>
          <w:sz w:val="28"/>
          <w:szCs w:val="28"/>
        </w:rPr>
        <w:t xml:space="preserve"> </w:t>
      </w:r>
      <w:r w:rsidRPr="007F01B6">
        <w:rPr>
          <w:rFonts w:ascii="Times New Roman" w:hAnsi="Times New Roman" w:cs="Times New Roman"/>
          <w:b/>
          <w:bCs/>
          <w:color w:val="211D1E"/>
          <w:sz w:val="28"/>
          <w:szCs w:val="28"/>
        </w:rPr>
        <w:t xml:space="preserve">PECULIARITIES OF PREGNANCY AND CONDITION OF NEWBORNS IN WOMEN WITH BENIGN OVARIAN TUMORS </w:t>
      </w:r>
    </w:p>
    <w:p w:rsidR="007F01B6" w:rsidRPr="007F01B6" w:rsidRDefault="007F01B6" w:rsidP="007F01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F01B6"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proofErr w:type="spellStart"/>
      <w:r w:rsidRPr="007F01B6">
        <w:rPr>
          <w:rFonts w:ascii="Times New Roman" w:hAnsi="Times New Roman" w:cs="Times New Roman"/>
          <w:sz w:val="28"/>
          <w:szCs w:val="28"/>
          <w:lang w:val="en-US"/>
        </w:rPr>
        <w:t>Oleksandra</w:t>
      </w:r>
      <w:proofErr w:type="spellEnd"/>
      <w:r w:rsidRPr="007F01B6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7F01B6">
        <w:rPr>
          <w:rFonts w:ascii="Times New Roman" w:hAnsi="Times New Roman" w:cs="Times New Roman"/>
          <w:sz w:val="28"/>
          <w:szCs w:val="28"/>
          <w:lang w:val="en-US"/>
        </w:rPr>
        <w:t>Hryhorivna</w:t>
      </w:r>
      <w:proofErr w:type="spellEnd"/>
      <w:r w:rsidRPr="007F01B6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7F01B6">
        <w:rPr>
          <w:rFonts w:ascii="Times New Roman" w:hAnsi="Times New Roman" w:cs="Times New Roman"/>
          <w:sz w:val="28"/>
          <w:szCs w:val="28"/>
          <w:lang w:val="en-US"/>
        </w:rPr>
        <w:t>Boichuk</w:t>
      </w:r>
      <w:proofErr w:type="spellEnd"/>
      <w:r w:rsidRPr="007F01B6">
        <w:rPr>
          <w:rFonts w:ascii="Times New Roman" w:hAnsi="Times New Roman" w:cs="Times New Roman"/>
          <w:sz w:val="28"/>
          <w:szCs w:val="28"/>
          <w:lang w:val="en-US"/>
        </w:rPr>
        <w:t xml:space="preserve">, MD, professor at the </w:t>
      </w:r>
      <w:proofErr w:type="spellStart"/>
      <w:r w:rsidRPr="007F01B6">
        <w:rPr>
          <w:rFonts w:ascii="Times New Roman" w:hAnsi="Times New Roman" w:cs="Times New Roman"/>
          <w:sz w:val="28"/>
          <w:szCs w:val="28"/>
          <w:lang w:val="en-US"/>
        </w:rPr>
        <w:t>Subdepartment</w:t>
      </w:r>
      <w:proofErr w:type="spellEnd"/>
      <w:r w:rsidRPr="007F01B6">
        <w:rPr>
          <w:rFonts w:ascii="Times New Roman" w:hAnsi="Times New Roman" w:cs="Times New Roman"/>
          <w:sz w:val="28"/>
          <w:szCs w:val="28"/>
          <w:lang w:val="en-US"/>
        </w:rPr>
        <w:t xml:space="preserve"> of Obstetrics and Gynecology of </w:t>
      </w:r>
      <w:proofErr w:type="spellStart"/>
      <w:r w:rsidRPr="007F01B6">
        <w:rPr>
          <w:rFonts w:ascii="Times New Roman" w:hAnsi="Times New Roman" w:cs="Times New Roman"/>
          <w:sz w:val="28"/>
          <w:szCs w:val="28"/>
          <w:lang w:val="en-US"/>
        </w:rPr>
        <w:t>Ivano-Frankivsk</w:t>
      </w:r>
      <w:proofErr w:type="spellEnd"/>
      <w:r w:rsidRPr="007F01B6">
        <w:rPr>
          <w:rFonts w:ascii="Times New Roman" w:hAnsi="Times New Roman" w:cs="Times New Roman"/>
          <w:sz w:val="28"/>
          <w:szCs w:val="28"/>
          <w:lang w:val="en-US"/>
        </w:rPr>
        <w:t xml:space="preserve"> National Medical University</w:t>
      </w:r>
    </w:p>
    <w:p w:rsidR="007F01B6" w:rsidRPr="007F01B6" w:rsidRDefault="007F01B6" w:rsidP="007F01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F01B6">
        <w:rPr>
          <w:rFonts w:ascii="Times New Roman" w:hAnsi="Times New Roman" w:cs="Times New Roman"/>
          <w:sz w:val="28"/>
          <w:szCs w:val="28"/>
          <w:lang w:val="en-US"/>
        </w:rPr>
        <w:t>ORCID: 0000-0003-4439-3099</w:t>
      </w:r>
    </w:p>
    <w:p w:rsidR="007F01B6" w:rsidRPr="007F01B6" w:rsidRDefault="007F01B6" w:rsidP="007F01B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F01B6">
        <w:rPr>
          <w:rFonts w:ascii="Times New Roman" w:hAnsi="Times New Roman" w:cs="Times New Roman"/>
          <w:sz w:val="28"/>
          <w:szCs w:val="28"/>
          <w:lang w:val="en-US"/>
        </w:rPr>
        <w:t>2. Dana (</w:t>
      </w:r>
      <w:proofErr w:type="spellStart"/>
      <w:r w:rsidRPr="007F01B6">
        <w:rPr>
          <w:rFonts w:ascii="Times New Roman" w:hAnsi="Times New Roman" w:cs="Times New Roman"/>
          <w:sz w:val="28"/>
          <w:szCs w:val="28"/>
          <w:lang w:val="en-US"/>
        </w:rPr>
        <w:t>Yakivna</w:t>
      </w:r>
      <w:proofErr w:type="spellEnd"/>
      <w:r w:rsidRPr="007F01B6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7F01B6">
        <w:rPr>
          <w:rFonts w:ascii="Times New Roman" w:hAnsi="Times New Roman" w:cs="Times New Roman"/>
          <w:sz w:val="28"/>
          <w:szCs w:val="28"/>
          <w:lang w:val="en-US"/>
        </w:rPr>
        <w:t>Hulii</w:t>
      </w:r>
      <w:proofErr w:type="spellEnd"/>
      <w:r w:rsidRPr="007F01B6">
        <w:rPr>
          <w:rFonts w:ascii="Times New Roman" w:hAnsi="Times New Roman" w:cs="Times New Roman"/>
          <w:sz w:val="28"/>
          <w:szCs w:val="28"/>
          <w:lang w:val="en-US"/>
        </w:rPr>
        <w:t xml:space="preserve">, postgraduate student at the </w:t>
      </w:r>
      <w:proofErr w:type="spellStart"/>
      <w:r w:rsidRPr="007F01B6">
        <w:rPr>
          <w:rFonts w:ascii="Times New Roman" w:hAnsi="Times New Roman" w:cs="Times New Roman"/>
          <w:sz w:val="28"/>
          <w:szCs w:val="28"/>
          <w:lang w:val="en-US"/>
        </w:rPr>
        <w:t>Subdepartment</w:t>
      </w:r>
      <w:proofErr w:type="spellEnd"/>
      <w:r w:rsidRPr="007F01B6">
        <w:rPr>
          <w:rFonts w:ascii="Times New Roman" w:hAnsi="Times New Roman" w:cs="Times New Roman"/>
          <w:sz w:val="28"/>
          <w:szCs w:val="28"/>
          <w:lang w:val="en-US"/>
        </w:rPr>
        <w:t xml:space="preserve"> of Obstetrics and Gynecology of the Department of Postgraduate Studies of </w:t>
      </w:r>
      <w:proofErr w:type="spellStart"/>
      <w:r w:rsidRPr="007F01B6">
        <w:rPr>
          <w:rFonts w:ascii="Times New Roman" w:hAnsi="Times New Roman" w:cs="Times New Roman"/>
          <w:sz w:val="28"/>
          <w:szCs w:val="28"/>
          <w:lang w:val="en-US"/>
        </w:rPr>
        <w:t>Ivano-Frankivsk</w:t>
      </w:r>
      <w:proofErr w:type="spellEnd"/>
      <w:r w:rsidRPr="007F01B6">
        <w:rPr>
          <w:rFonts w:ascii="Times New Roman" w:hAnsi="Times New Roman" w:cs="Times New Roman"/>
          <w:sz w:val="28"/>
          <w:szCs w:val="28"/>
          <w:lang w:val="en-US"/>
        </w:rPr>
        <w:t xml:space="preserve"> National Medical University</w:t>
      </w:r>
    </w:p>
    <w:p w:rsidR="007F01B6" w:rsidRPr="007F01B6" w:rsidRDefault="007F01B6" w:rsidP="007F01B6">
      <w:pPr>
        <w:rPr>
          <w:rFonts w:ascii="Times New Roman" w:hAnsi="Times New Roman" w:cs="Times New Roman"/>
          <w:sz w:val="28"/>
          <w:szCs w:val="28"/>
        </w:rPr>
      </w:pPr>
      <w:r w:rsidRPr="007F01B6">
        <w:rPr>
          <w:rFonts w:ascii="Times New Roman" w:hAnsi="Times New Roman" w:cs="Times New Roman"/>
          <w:sz w:val="28"/>
          <w:szCs w:val="28"/>
        </w:rPr>
        <w:t>ORCID: 0000-0003-2520-9348</w:t>
      </w:r>
    </w:p>
    <w:p w:rsidR="00ED53F2" w:rsidRPr="007F01B6" w:rsidRDefault="00ED53F2" w:rsidP="007F01B6">
      <w:pPr>
        <w:pStyle w:val="Pa17"/>
        <w:ind w:firstLine="280"/>
        <w:jc w:val="both"/>
        <w:rPr>
          <w:rFonts w:ascii="Times New Roman" w:hAnsi="Times New Roman" w:cs="Times New Roman"/>
          <w:color w:val="211D1E"/>
          <w:sz w:val="28"/>
          <w:szCs w:val="28"/>
        </w:rPr>
      </w:pPr>
      <w:proofErr w:type="spellStart"/>
      <w:r w:rsidRPr="007F01B6">
        <w:rPr>
          <w:rFonts w:ascii="Times New Roman" w:hAnsi="Times New Roman" w:cs="Times New Roman"/>
          <w:b/>
          <w:bCs/>
          <w:color w:val="211D1E"/>
          <w:sz w:val="28"/>
          <w:szCs w:val="28"/>
        </w:rPr>
        <w:t>The</w:t>
      </w:r>
      <w:proofErr w:type="spellEnd"/>
      <w:r w:rsidRPr="007F01B6">
        <w:rPr>
          <w:rFonts w:ascii="Times New Roman" w:hAnsi="Times New Roman" w:cs="Times New Roman"/>
          <w:b/>
          <w:bCs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b/>
          <w:bCs/>
          <w:color w:val="211D1E"/>
          <w:sz w:val="28"/>
          <w:szCs w:val="28"/>
        </w:rPr>
        <w:t>aim</w:t>
      </w:r>
      <w:proofErr w:type="spellEnd"/>
      <w:r w:rsidRPr="007F01B6">
        <w:rPr>
          <w:rFonts w:ascii="Times New Roman" w:hAnsi="Times New Roman" w:cs="Times New Roman"/>
          <w:b/>
          <w:bCs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b/>
          <w:bCs/>
          <w:color w:val="211D1E"/>
          <w:sz w:val="28"/>
          <w:szCs w:val="28"/>
        </w:rPr>
        <w:t>of</w:t>
      </w:r>
      <w:proofErr w:type="spellEnd"/>
      <w:r w:rsidRPr="007F01B6">
        <w:rPr>
          <w:rFonts w:ascii="Times New Roman" w:hAnsi="Times New Roman" w:cs="Times New Roman"/>
          <w:b/>
          <w:bCs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b/>
          <w:bCs/>
          <w:color w:val="211D1E"/>
          <w:sz w:val="28"/>
          <w:szCs w:val="28"/>
        </w:rPr>
        <w:t>the</w:t>
      </w:r>
      <w:proofErr w:type="spellEnd"/>
      <w:r w:rsidRPr="007F01B6">
        <w:rPr>
          <w:rFonts w:ascii="Times New Roman" w:hAnsi="Times New Roman" w:cs="Times New Roman"/>
          <w:b/>
          <w:bCs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b/>
          <w:bCs/>
          <w:color w:val="211D1E"/>
          <w:sz w:val="28"/>
          <w:szCs w:val="28"/>
        </w:rPr>
        <w:t>study</w:t>
      </w:r>
      <w:proofErr w:type="spellEnd"/>
      <w:r w:rsidRPr="007F01B6">
        <w:rPr>
          <w:rFonts w:ascii="Times New Roman" w:hAnsi="Times New Roman" w:cs="Times New Roman"/>
          <w:b/>
          <w:bCs/>
          <w:color w:val="211D1E"/>
          <w:sz w:val="28"/>
          <w:szCs w:val="28"/>
        </w:rPr>
        <w:t xml:space="preserve"> </w:t>
      </w:r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–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to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learn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the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course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of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the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gestation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process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and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perinatal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consequences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in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pregnant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women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with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benign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ovarian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tumors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. </w:t>
      </w:r>
    </w:p>
    <w:p w:rsidR="00ED53F2" w:rsidRPr="007F01B6" w:rsidRDefault="00ED53F2" w:rsidP="00ED53F2">
      <w:pPr>
        <w:pStyle w:val="Pa17"/>
        <w:ind w:firstLine="280"/>
        <w:jc w:val="both"/>
        <w:rPr>
          <w:rFonts w:ascii="Times New Roman" w:hAnsi="Times New Roman" w:cs="Times New Roman"/>
          <w:color w:val="211D1E"/>
          <w:sz w:val="28"/>
          <w:szCs w:val="28"/>
        </w:rPr>
      </w:pPr>
      <w:proofErr w:type="spellStart"/>
      <w:r w:rsidRPr="007F01B6">
        <w:rPr>
          <w:rFonts w:ascii="Times New Roman" w:hAnsi="Times New Roman" w:cs="Times New Roman"/>
          <w:b/>
          <w:bCs/>
          <w:color w:val="211D1E"/>
          <w:sz w:val="28"/>
          <w:szCs w:val="28"/>
        </w:rPr>
        <w:t>Materials</w:t>
      </w:r>
      <w:proofErr w:type="spellEnd"/>
      <w:r w:rsidRPr="007F01B6">
        <w:rPr>
          <w:rFonts w:ascii="Times New Roman" w:hAnsi="Times New Roman" w:cs="Times New Roman"/>
          <w:b/>
          <w:bCs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b/>
          <w:bCs/>
          <w:color w:val="211D1E"/>
          <w:sz w:val="28"/>
          <w:szCs w:val="28"/>
        </w:rPr>
        <w:t>and</w:t>
      </w:r>
      <w:proofErr w:type="spellEnd"/>
      <w:r w:rsidRPr="007F01B6">
        <w:rPr>
          <w:rFonts w:ascii="Times New Roman" w:hAnsi="Times New Roman" w:cs="Times New Roman"/>
          <w:b/>
          <w:bCs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b/>
          <w:bCs/>
          <w:color w:val="211D1E"/>
          <w:sz w:val="28"/>
          <w:szCs w:val="28"/>
        </w:rPr>
        <w:t>Methods</w:t>
      </w:r>
      <w:proofErr w:type="spellEnd"/>
      <w:r w:rsidRPr="007F01B6">
        <w:rPr>
          <w:rFonts w:ascii="Times New Roman" w:hAnsi="Times New Roman" w:cs="Times New Roman"/>
          <w:b/>
          <w:bCs/>
          <w:color w:val="211D1E"/>
          <w:sz w:val="28"/>
          <w:szCs w:val="28"/>
        </w:rPr>
        <w:t xml:space="preserve">.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To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assess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the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course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of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pregnancy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,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childbirth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,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the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postpartum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period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and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the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morphofunctional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state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of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the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fetoplacental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system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, 50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pregnant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women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were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examined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,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which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consisted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of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3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clinical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groups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: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group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1 –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the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main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group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– 14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pregnant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women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with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benign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ovarian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tumors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who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underwent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surgery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;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group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2 –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comparison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group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– 16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pregnant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women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with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benign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ovarian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tumors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who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received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conservative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treatment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;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group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3 –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control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group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– 20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patients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with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physiological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pregnancy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.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All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patients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underwent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ultrasound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examination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of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the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fetus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and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placental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complex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,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morphological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examination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of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the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placenta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.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The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study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was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performed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on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a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device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"Toshiba-GF123" (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Japan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),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worked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in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real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time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with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sectoral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and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vaginal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sensors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with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a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frequency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of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3.5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and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7.0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MHz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.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Ultrasonic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fetometry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was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performed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in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real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time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by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conventional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methods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. </w:t>
      </w:r>
    </w:p>
    <w:p w:rsidR="007F01B6" w:rsidRPr="007F01B6" w:rsidRDefault="00ED53F2" w:rsidP="007F01B6">
      <w:pPr>
        <w:pStyle w:val="Pa17"/>
        <w:ind w:firstLine="280"/>
        <w:jc w:val="both"/>
        <w:rPr>
          <w:rFonts w:ascii="Times New Roman" w:hAnsi="Times New Roman" w:cs="Times New Roman"/>
          <w:color w:val="211D1E"/>
          <w:sz w:val="28"/>
          <w:szCs w:val="28"/>
        </w:rPr>
      </w:pPr>
      <w:proofErr w:type="spellStart"/>
      <w:r w:rsidRPr="007F01B6">
        <w:rPr>
          <w:rFonts w:ascii="Times New Roman" w:hAnsi="Times New Roman" w:cs="Times New Roman"/>
          <w:b/>
          <w:bCs/>
          <w:color w:val="211D1E"/>
          <w:sz w:val="28"/>
          <w:szCs w:val="28"/>
        </w:rPr>
        <w:t>Results</w:t>
      </w:r>
      <w:proofErr w:type="spellEnd"/>
      <w:r w:rsidRPr="007F01B6">
        <w:rPr>
          <w:rFonts w:ascii="Times New Roman" w:hAnsi="Times New Roman" w:cs="Times New Roman"/>
          <w:b/>
          <w:bCs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b/>
          <w:bCs/>
          <w:color w:val="211D1E"/>
          <w:sz w:val="28"/>
          <w:szCs w:val="28"/>
        </w:rPr>
        <w:t>and</w:t>
      </w:r>
      <w:proofErr w:type="spellEnd"/>
      <w:r w:rsidRPr="007F01B6">
        <w:rPr>
          <w:rFonts w:ascii="Times New Roman" w:hAnsi="Times New Roman" w:cs="Times New Roman"/>
          <w:b/>
          <w:bCs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b/>
          <w:bCs/>
          <w:color w:val="211D1E"/>
          <w:sz w:val="28"/>
          <w:szCs w:val="28"/>
        </w:rPr>
        <w:t>Discussion</w:t>
      </w:r>
      <w:proofErr w:type="spellEnd"/>
      <w:r w:rsidRPr="007F01B6">
        <w:rPr>
          <w:rFonts w:ascii="Times New Roman" w:hAnsi="Times New Roman" w:cs="Times New Roman"/>
          <w:b/>
          <w:bCs/>
          <w:color w:val="211D1E"/>
          <w:sz w:val="28"/>
          <w:szCs w:val="28"/>
        </w:rPr>
        <w:t xml:space="preserve">.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The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results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of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our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studies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showed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that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urgent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childbirth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in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the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main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group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occurred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in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11 (80±5.9 %)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pregnant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women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,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premature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birth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in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3 ((17.8±5.7) %)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and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late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–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in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one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((2.2±2.2) %)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pregnant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.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The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frequency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of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premature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birth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in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patients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of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the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comparison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group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was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observed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2.5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times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less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often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.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In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the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control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group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,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all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pregnancies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ended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in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timely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delivery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.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The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syndrome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of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fetal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growth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retardation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(FGR)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was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found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in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3 ((6.7±6.7) %)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newborns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of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the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main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group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,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and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in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2 ((9.5±6.4) %)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of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the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comparison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group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.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At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the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same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time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in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these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patients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the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course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of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pregnancy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was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complicated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by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development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of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preeclampsia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that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is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the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possible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reason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of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development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>of</w:t>
      </w:r>
      <w:proofErr w:type="spellEnd"/>
      <w:r w:rsidR="007F01B6"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FGR. </w:t>
      </w:r>
    </w:p>
    <w:p w:rsidR="007F01B6" w:rsidRPr="007F01B6" w:rsidRDefault="007F01B6" w:rsidP="007F01B6">
      <w:pPr>
        <w:pStyle w:val="Pa17"/>
        <w:ind w:firstLine="280"/>
        <w:jc w:val="both"/>
        <w:rPr>
          <w:rFonts w:ascii="Times New Roman" w:hAnsi="Times New Roman" w:cs="Times New Roman"/>
          <w:color w:val="211D1E"/>
          <w:sz w:val="28"/>
          <w:szCs w:val="28"/>
        </w:rPr>
      </w:pPr>
      <w:proofErr w:type="spellStart"/>
      <w:r w:rsidRPr="007F01B6">
        <w:rPr>
          <w:rFonts w:ascii="Times New Roman" w:hAnsi="Times New Roman" w:cs="Times New Roman"/>
          <w:b/>
          <w:bCs/>
          <w:color w:val="211D1E"/>
          <w:sz w:val="28"/>
          <w:szCs w:val="28"/>
        </w:rPr>
        <w:t>Conclusions</w:t>
      </w:r>
      <w:proofErr w:type="spellEnd"/>
      <w:r w:rsidRPr="007F01B6">
        <w:rPr>
          <w:rFonts w:ascii="Times New Roman" w:hAnsi="Times New Roman" w:cs="Times New Roman"/>
          <w:b/>
          <w:bCs/>
          <w:color w:val="211D1E"/>
          <w:sz w:val="28"/>
          <w:szCs w:val="28"/>
        </w:rPr>
        <w:t xml:space="preserve">.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The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presence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of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benign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tumors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and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tumor-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like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formations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of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the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ovaries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does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not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prevent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the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onset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and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progression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of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pregnancy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.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One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of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the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problems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of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pregnancy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management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in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women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with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benign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tumors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is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the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choice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of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tactics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for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their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treatment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. </w:t>
      </w:r>
    </w:p>
    <w:p w:rsidR="00A35E50" w:rsidRDefault="007F01B6" w:rsidP="007F01B6">
      <w:pPr>
        <w:rPr>
          <w:rFonts w:ascii="Times New Roman" w:hAnsi="Times New Roman" w:cs="Times New Roman"/>
          <w:color w:val="211D1E"/>
          <w:sz w:val="28"/>
          <w:szCs w:val="28"/>
        </w:rPr>
      </w:pPr>
      <w:proofErr w:type="spellStart"/>
      <w:r w:rsidRPr="007F01B6">
        <w:rPr>
          <w:rFonts w:ascii="Times New Roman" w:hAnsi="Times New Roman" w:cs="Times New Roman"/>
          <w:b/>
          <w:bCs/>
          <w:color w:val="211D1E"/>
          <w:sz w:val="28"/>
          <w:szCs w:val="28"/>
        </w:rPr>
        <w:t>Key</w:t>
      </w:r>
      <w:proofErr w:type="spellEnd"/>
      <w:r w:rsidRPr="007F01B6">
        <w:rPr>
          <w:rFonts w:ascii="Times New Roman" w:hAnsi="Times New Roman" w:cs="Times New Roman"/>
          <w:b/>
          <w:bCs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b/>
          <w:bCs/>
          <w:color w:val="211D1E"/>
          <w:sz w:val="28"/>
          <w:szCs w:val="28"/>
        </w:rPr>
        <w:t>words</w:t>
      </w:r>
      <w:proofErr w:type="spellEnd"/>
      <w:r w:rsidRPr="007F01B6">
        <w:rPr>
          <w:rFonts w:ascii="Times New Roman" w:hAnsi="Times New Roman" w:cs="Times New Roman"/>
          <w:b/>
          <w:bCs/>
          <w:color w:val="211D1E"/>
          <w:sz w:val="28"/>
          <w:szCs w:val="28"/>
        </w:rPr>
        <w:t xml:space="preserve">: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pregnancy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;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benign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ovarian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tumors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;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placental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color w:val="211D1E"/>
          <w:sz w:val="28"/>
          <w:szCs w:val="28"/>
        </w:rPr>
        <w:t>insufficiency</w:t>
      </w:r>
      <w:proofErr w:type="spellEnd"/>
      <w:r w:rsidRPr="007F01B6">
        <w:rPr>
          <w:rFonts w:ascii="Times New Roman" w:hAnsi="Times New Roman" w:cs="Times New Roman"/>
          <w:color w:val="211D1E"/>
          <w:sz w:val="28"/>
          <w:szCs w:val="28"/>
        </w:rPr>
        <w:t>.</w:t>
      </w:r>
    </w:p>
    <w:p w:rsidR="007F01B6" w:rsidRPr="007F01B6" w:rsidRDefault="007F01B6" w:rsidP="007F01B6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7F01B6">
        <w:rPr>
          <w:rFonts w:ascii="Times New Roman" w:hAnsi="Times New Roman" w:cs="Times New Roman"/>
          <w:b/>
          <w:sz w:val="28"/>
          <w:szCs w:val="28"/>
        </w:rPr>
        <w:t>Recent</w:t>
      </w:r>
      <w:proofErr w:type="spellEnd"/>
      <w:r w:rsidRPr="007F01B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b/>
          <w:sz w:val="28"/>
          <w:szCs w:val="28"/>
        </w:rPr>
        <w:t>Publications</w:t>
      </w:r>
      <w:proofErr w:type="spellEnd"/>
    </w:p>
    <w:p w:rsidR="007F01B6" w:rsidRPr="007F01B6" w:rsidRDefault="007F01B6" w:rsidP="007F01B6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F01B6">
        <w:rPr>
          <w:rFonts w:ascii="Times New Roman" w:hAnsi="Times New Roman" w:cs="Times New Roman"/>
          <w:sz w:val="28"/>
          <w:szCs w:val="28"/>
        </w:rPr>
        <w:t xml:space="preserve">Thomassin-Naggara, I, </w:t>
      </w:r>
      <w:proofErr w:type="spellStart"/>
      <w:r w:rsidRPr="007F01B6">
        <w:rPr>
          <w:rFonts w:ascii="Times New Roman" w:hAnsi="Times New Roman" w:cs="Times New Roman"/>
          <w:sz w:val="28"/>
          <w:szCs w:val="28"/>
        </w:rPr>
        <w:t>Fedida</w:t>
      </w:r>
      <w:proofErr w:type="spellEnd"/>
      <w:r w:rsidRPr="007F01B6">
        <w:rPr>
          <w:rFonts w:ascii="Times New Roman" w:hAnsi="Times New Roman" w:cs="Times New Roman"/>
          <w:sz w:val="28"/>
          <w:szCs w:val="28"/>
        </w:rPr>
        <w:t xml:space="preserve">, B, </w:t>
      </w:r>
      <w:proofErr w:type="spellStart"/>
      <w:r w:rsidRPr="007F01B6">
        <w:rPr>
          <w:rFonts w:ascii="Times New Roman" w:hAnsi="Times New Roman" w:cs="Times New Roman"/>
          <w:sz w:val="28"/>
          <w:szCs w:val="28"/>
        </w:rPr>
        <w:t>Sadowski</w:t>
      </w:r>
      <w:proofErr w:type="spellEnd"/>
      <w:r w:rsidRPr="007F01B6">
        <w:rPr>
          <w:rFonts w:ascii="Times New Roman" w:hAnsi="Times New Roman" w:cs="Times New Roman"/>
          <w:sz w:val="28"/>
          <w:szCs w:val="28"/>
        </w:rPr>
        <w:t xml:space="preserve">, E, </w:t>
      </w:r>
      <w:proofErr w:type="spellStart"/>
      <w:r w:rsidRPr="007F01B6">
        <w:rPr>
          <w:rFonts w:ascii="Times New Roman" w:hAnsi="Times New Roman" w:cs="Times New Roman"/>
          <w:sz w:val="28"/>
          <w:szCs w:val="28"/>
        </w:rPr>
        <w:t>et</w:t>
      </w:r>
      <w:proofErr w:type="spellEnd"/>
      <w:r w:rsidRPr="007F01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sz w:val="28"/>
          <w:szCs w:val="28"/>
        </w:rPr>
        <w:t>al</w:t>
      </w:r>
      <w:proofErr w:type="spellEnd"/>
      <w:r w:rsidRPr="007F01B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F01B6">
        <w:rPr>
          <w:rFonts w:ascii="Times New Roman" w:hAnsi="Times New Roman" w:cs="Times New Roman"/>
          <w:sz w:val="28"/>
          <w:szCs w:val="28"/>
        </w:rPr>
        <w:t>Complex</w:t>
      </w:r>
      <w:proofErr w:type="spellEnd"/>
      <w:r w:rsidRPr="007F01B6">
        <w:rPr>
          <w:rFonts w:ascii="Times New Roman" w:hAnsi="Times New Roman" w:cs="Times New Roman"/>
          <w:sz w:val="28"/>
          <w:szCs w:val="28"/>
        </w:rPr>
        <w:t xml:space="preserve"> US </w:t>
      </w:r>
      <w:proofErr w:type="spellStart"/>
      <w:r w:rsidRPr="007F01B6">
        <w:rPr>
          <w:rFonts w:ascii="Times New Roman" w:hAnsi="Times New Roman" w:cs="Times New Roman"/>
          <w:sz w:val="28"/>
          <w:szCs w:val="28"/>
        </w:rPr>
        <w:t>adnexal</w:t>
      </w:r>
      <w:proofErr w:type="spellEnd"/>
      <w:r w:rsidRPr="007F01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sz w:val="28"/>
          <w:szCs w:val="28"/>
        </w:rPr>
        <w:t>masses</w:t>
      </w:r>
      <w:proofErr w:type="spellEnd"/>
      <w:r w:rsidRPr="007F01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sz w:val="28"/>
          <w:szCs w:val="28"/>
        </w:rPr>
        <w:t>during</w:t>
      </w:r>
      <w:proofErr w:type="spellEnd"/>
      <w:r w:rsidRPr="007F01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sz w:val="28"/>
          <w:szCs w:val="28"/>
        </w:rPr>
        <w:t>pregnancy</w:t>
      </w:r>
      <w:proofErr w:type="spellEnd"/>
      <w:r w:rsidRPr="007F01B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F01B6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7F01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sz w:val="28"/>
          <w:szCs w:val="28"/>
        </w:rPr>
        <w:t>pelvic</w:t>
      </w:r>
      <w:proofErr w:type="spellEnd"/>
      <w:r w:rsidRPr="007F01B6">
        <w:rPr>
          <w:rFonts w:ascii="Times New Roman" w:hAnsi="Times New Roman" w:cs="Times New Roman"/>
          <w:sz w:val="28"/>
          <w:szCs w:val="28"/>
        </w:rPr>
        <w:t xml:space="preserve"> MR </w:t>
      </w:r>
      <w:proofErr w:type="spellStart"/>
      <w:r w:rsidRPr="007F01B6">
        <w:rPr>
          <w:rFonts w:ascii="Times New Roman" w:hAnsi="Times New Roman" w:cs="Times New Roman"/>
          <w:sz w:val="28"/>
          <w:szCs w:val="28"/>
        </w:rPr>
        <w:t>imaging</w:t>
      </w:r>
      <w:proofErr w:type="spellEnd"/>
      <w:r w:rsidRPr="007F01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sz w:val="28"/>
          <w:szCs w:val="28"/>
        </w:rPr>
        <w:t>accurate</w:t>
      </w:r>
      <w:proofErr w:type="spellEnd"/>
      <w:r w:rsidRPr="007F01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7F01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01B6">
        <w:rPr>
          <w:rFonts w:ascii="Times New Roman" w:hAnsi="Times New Roman" w:cs="Times New Roman"/>
          <w:sz w:val="28"/>
          <w:szCs w:val="28"/>
        </w:rPr>
        <w:t>characterization</w:t>
      </w:r>
      <w:proofErr w:type="spellEnd"/>
      <w:r w:rsidRPr="007F01B6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7F01B6">
        <w:rPr>
          <w:rFonts w:ascii="Times New Roman" w:hAnsi="Times New Roman" w:cs="Times New Roman"/>
          <w:sz w:val="28"/>
          <w:szCs w:val="28"/>
        </w:rPr>
        <w:t>Eur</w:t>
      </w:r>
      <w:proofErr w:type="spellEnd"/>
      <w:r w:rsidRPr="007F01B6">
        <w:rPr>
          <w:rFonts w:ascii="Times New Roman" w:hAnsi="Times New Roman" w:cs="Times New Roman"/>
          <w:sz w:val="28"/>
          <w:szCs w:val="28"/>
        </w:rPr>
        <w:t xml:space="preserve"> J </w:t>
      </w:r>
      <w:proofErr w:type="spellStart"/>
      <w:r w:rsidRPr="007F01B6">
        <w:rPr>
          <w:rFonts w:ascii="Times New Roman" w:hAnsi="Times New Roman" w:cs="Times New Roman"/>
          <w:sz w:val="28"/>
          <w:szCs w:val="28"/>
        </w:rPr>
        <w:t>Radiol</w:t>
      </w:r>
      <w:proofErr w:type="spellEnd"/>
      <w:r w:rsidRPr="007F01B6">
        <w:rPr>
          <w:rFonts w:ascii="Times New Roman" w:hAnsi="Times New Roman" w:cs="Times New Roman"/>
          <w:sz w:val="28"/>
          <w:szCs w:val="28"/>
        </w:rPr>
        <w:t xml:space="preserve"> 2017; 93: 200–208. </w:t>
      </w:r>
    </w:p>
    <w:p w:rsidR="007F01B6" w:rsidRPr="007F01B6" w:rsidRDefault="007F01B6" w:rsidP="007F01B6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F01B6"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proofErr w:type="spellStart"/>
      <w:r w:rsidRPr="007F01B6">
        <w:rPr>
          <w:rFonts w:ascii="Times New Roman" w:hAnsi="Times New Roman" w:cs="Times New Roman"/>
          <w:sz w:val="28"/>
          <w:szCs w:val="28"/>
          <w:lang w:val="en-US"/>
        </w:rPr>
        <w:t>Kurman</w:t>
      </w:r>
      <w:proofErr w:type="spellEnd"/>
      <w:r w:rsidRPr="007F01B6">
        <w:rPr>
          <w:rFonts w:ascii="Times New Roman" w:hAnsi="Times New Roman" w:cs="Times New Roman"/>
          <w:sz w:val="28"/>
          <w:szCs w:val="28"/>
          <w:lang w:val="en-US"/>
        </w:rPr>
        <w:t xml:space="preserve"> RJ, </w:t>
      </w:r>
      <w:proofErr w:type="spellStart"/>
      <w:r w:rsidRPr="007F01B6">
        <w:rPr>
          <w:rFonts w:ascii="Times New Roman" w:hAnsi="Times New Roman" w:cs="Times New Roman"/>
          <w:sz w:val="28"/>
          <w:szCs w:val="28"/>
          <w:lang w:val="en-US"/>
        </w:rPr>
        <w:t>Carcangiu</w:t>
      </w:r>
      <w:proofErr w:type="spellEnd"/>
      <w:r w:rsidRPr="007F01B6">
        <w:rPr>
          <w:rFonts w:ascii="Times New Roman" w:hAnsi="Times New Roman" w:cs="Times New Roman"/>
          <w:sz w:val="28"/>
          <w:szCs w:val="28"/>
          <w:lang w:val="en-US"/>
        </w:rPr>
        <w:t xml:space="preserve"> ML, Herrington CS, Young RH. </w:t>
      </w:r>
      <w:proofErr w:type="gramStart"/>
      <w:r w:rsidRPr="007F01B6">
        <w:rPr>
          <w:rFonts w:ascii="Times New Roman" w:hAnsi="Times New Roman" w:cs="Times New Roman"/>
          <w:sz w:val="28"/>
          <w:szCs w:val="28"/>
          <w:lang w:val="en-US"/>
        </w:rPr>
        <w:t>WHO</w:t>
      </w:r>
      <w:proofErr w:type="gramEnd"/>
      <w:r w:rsidRPr="007F01B6">
        <w:rPr>
          <w:rFonts w:ascii="Times New Roman" w:hAnsi="Times New Roman" w:cs="Times New Roman"/>
          <w:sz w:val="28"/>
          <w:szCs w:val="28"/>
          <w:lang w:val="en-US"/>
        </w:rPr>
        <w:t xml:space="preserve"> Classification of </w:t>
      </w:r>
      <w:proofErr w:type="spellStart"/>
      <w:r w:rsidRPr="007F01B6">
        <w:rPr>
          <w:rFonts w:ascii="Times New Roman" w:hAnsi="Times New Roman" w:cs="Times New Roman"/>
          <w:sz w:val="28"/>
          <w:szCs w:val="28"/>
          <w:lang w:val="en-US"/>
        </w:rPr>
        <w:t>Tumours</w:t>
      </w:r>
      <w:proofErr w:type="spellEnd"/>
      <w:r w:rsidRPr="007F01B6">
        <w:rPr>
          <w:rFonts w:ascii="Times New Roman" w:hAnsi="Times New Roman" w:cs="Times New Roman"/>
          <w:sz w:val="28"/>
          <w:szCs w:val="28"/>
          <w:lang w:val="en-US"/>
        </w:rPr>
        <w:t xml:space="preserve"> of Female Reproductive Organs. Lyon: IARC; 2014 Available </w:t>
      </w:r>
      <w:r w:rsidRPr="007F01B6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from: </w:t>
      </w:r>
      <w:hyperlink r:id="rId5" w:history="1">
        <w:r w:rsidRPr="007F01B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http://apps.who.int/bookorders/anglais/detart1.jsp?codlan=1&amp;codcol=70&amp;codcch=4006</w:t>
        </w:r>
      </w:hyperlink>
    </w:p>
    <w:p w:rsidR="007F01B6" w:rsidRPr="007F01B6" w:rsidRDefault="007F01B6" w:rsidP="007F01B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7F01B6">
        <w:rPr>
          <w:rFonts w:ascii="Times New Roman" w:hAnsi="Times New Roman" w:cs="Times New Roman"/>
          <w:sz w:val="28"/>
          <w:szCs w:val="28"/>
          <w:lang w:val="en-US"/>
        </w:rPr>
        <w:t xml:space="preserve">Biggs WS, Marks ST. Diagnosis and Management of </w:t>
      </w:r>
      <w:proofErr w:type="spellStart"/>
      <w:r w:rsidRPr="007F01B6">
        <w:rPr>
          <w:rFonts w:ascii="Times New Roman" w:hAnsi="Times New Roman" w:cs="Times New Roman"/>
          <w:sz w:val="28"/>
          <w:szCs w:val="28"/>
          <w:lang w:val="en-US"/>
        </w:rPr>
        <w:t>Adnexal</w:t>
      </w:r>
      <w:proofErr w:type="spellEnd"/>
      <w:r w:rsidRPr="007F01B6">
        <w:rPr>
          <w:rFonts w:ascii="Times New Roman" w:hAnsi="Times New Roman" w:cs="Times New Roman"/>
          <w:sz w:val="28"/>
          <w:szCs w:val="28"/>
          <w:lang w:val="en-US"/>
        </w:rPr>
        <w:t xml:space="preserve"> Masses. Am </w:t>
      </w:r>
      <w:proofErr w:type="spellStart"/>
      <w:proofErr w:type="gramStart"/>
      <w:r w:rsidRPr="007F01B6">
        <w:rPr>
          <w:rFonts w:ascii="Times New Roman" w:hAnsi="Times New Roman" w:cs="Times New Roman"/>
          <w:sz w:val="28"/>
          <w:szCs w:val="28"/>
          <w:lang w:val="en-US"/>
        </w:rPr>
        <w:t>Fam</w:t>
      </w:r>
      <w:proofErr w:type="spellEnd"/>
      <w:proofErr w:type="gramEnd"/>
      <w:r w:rsidRPr="007F01B6">
        <w:rPr>
          <w:rFonts w:ascii="Times New Roman" w:hAnsi="Times New Roman" w:cs="Times New Roman"/>
          <w:sz w:val="28"/>
          <w:szCs w:val="28"/>
          <w:lang w:val="en-US"/>
        </w:rPr>
        <w:t xml:space="preserve"> Physician. 2016 Apr 15</w:t>
      </w:r>
      <w:proofErr w:type="gramStart"/>
      <w:r w:rsidRPr="007F01B6">
        <w:rPr>
          <w:rFonts w:ascii="Times New Roman" w:hAnsi="Times New Roman" w:cs="Times New Roman"/>
          <w:sz w:val="28"/>
          <w:szCs w:val="28"/>
          <w:lang w:val="en-US"/>
        </w:rPr>
        <w:t>;93</w:t>
      </w:r>
      <w:proofErr w:type="gramEnd"/>
      <w:r w:rsidRPr="007F01B6">
        <w:rPr>
          <w:rFonts w:ascii="Times New Roman" w:hAnsi="Times New Roman" w:cs="Times New Roman"/>
          <w:sz w:val="28"/>
          <w:szCs w:val="28"/>
          <w:lang w:val="en-US"/>
        </w:rPr>
        <w:t>(8):676-81. PMID: 27175840.</w:t>
      </w:r>
    </w:p>
    <w:p w:rsidR="007F01B6" w:rsidRPr="007F01B6" w:rsidRDefault="007F01B6" w:rsidP="007F01B6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F01B6">
        <w:rPr>
          <w:rFonts w:ascii="Times New Roman" w:hAnsi="Times New Roman" w:cs="Times New Roman"/>
          <w:sz w:val="28"/>
          <w:szCs w:val="28"/>
          <w:lang w:val="en-US"/>
        </w:rPr>
        <w:t xml:space="preserve">Albright CM, </w:t>
      </w:r>
      <w:proofErr w:type="spellStart"/>
      <w:r w:rsidRPr="007F01B6">
        <w:rPr>
          <w:rFonts w:ascii="Times New Roman" w:hAnsi="Times New Roman" w:cs="Times New Roman"/>
          <w:sz w:val="28"/>
          <w:szCs w:val="28"/>
          <w:lang w:val="en-US"/>
        </w:rPr>
        <w:t>Wenstrom</w:t>
      </w:r>
      <w:proofErr w:type="spellEnd"/>
      <w:r w:rsidRPr="007F01B6">
        <w:rPr>
          <w:rFonts w:ascii="Times New Roman" w:hAnsi="Times New Roman" w:cs="Times New Roman"/>
          <w:sz w:val="28"/>
          <w:szCs w:val="28"/>
          <w:lang w:val="en-US"/>
        </w:rPr>
        <w:t xml:space="preserve"> KD. Malignancies in pregnancy. Best </w:t>
      </w:r>
      <w:proofErr w:type="spellStart"/>
      <w:r w:rsidRPr="007F01B6">
        <w:rPr>
          <w:rFonts w:ascii="Times New Roman" w:hAnsi="Times New Roman" w:cs="Times New Roman"/>
          <w:sz w:val="28"/>
          <w:szCs w:val="28"/>
          <w:lang w:val="en-US"/>
        </w:rPr>
        <w:t>Pract</w:t>
      </w:r>
      <w:proofErr w:type="spellEnd"/>
      <w:r w:rsidRPr="007F01B6">
        <w:rPr>
          <w:rFonts w:ascii="Times New Roman" w:hAnsi="Times New Roman" w:cs="Times New Roman"/>
          <w:sz w:val="28"/>
          <w:szCs w:val="28"/>
          <w:lang w:val="en-US"/>
        </w:rPr>
        <w:t xml:space="preserve"> Res </w:t>
      </w:r>
      <w:proofErr w:type="spellStart"/>
      <w:r w:rsidRPr="007F01B6">
        <w:rPr>
          <w:rFonts w:ascii="Times New Roman" w:hAnsi="Times New Roman" w:cs="Times New Roman"/>
          <w:sz w:val="28"/>
          <w:szCs w:val="28"/>
          <w:lang w:val="en-US"/>
        </w:rPr>
        <w:t>Clin</w:t>
      </w:r>
      <w:proofErr w:type="spellEnd"/>
      <w:r w:rsidRPr="007F01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F01B6">
        <w:rPr>
          <w:rFonts w:ascii="Times New Roman" w:hAnsi="Times New Roman" w:cs="Times New Roman"/>
          <w:sz w:val="28"/>
          <w:szCs w:val="28"/>
          <w:lang w:val="en-US"/>
        </w:rPr>
        <w:t>Obstet</w:t>
      </w:r>
      <w:proofErr w:type="spellEnd"/>
      <w:r w:rsidRPr="007F01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F01B6">
        <w:rPr>
          <w:rFonts w:ascii="Times New Roman" w:hAnsi="Times New Roman" w:cs="Times New Roman"/>
          <w:sz w:val="28"/>
          <w:szCs w:val="28"/>
          <w:lang w:val="en-US"/>
        </w:rPr>
        <w:t>Gynaecol</w:t>
      </w:r>
      <w:proofErr w:type="spellEnd"/>
      <w:r w:rsidRPr="007F01B6">
        <w:rPr>
          <w:rFonts w:ascii="Times New Roman" w:hAnsi="Times New Roman" w:cs="Times New Roman"/>
          <w:sz w:val="28"/>
          <w:szCs w:val="28"/>
          <w:lang w:val="en-US"/>
        </w:rPr>
        <w:t>. 2016 May</w:t>
      </w:r>
      <w:proofErr w:type="gramStart"/>
      <w:r w:rsidRPr="007F01B6">
        <w:rPr>
          <w:rFonts w:ascii="Times New Roman" w:hAnsi="Times New Roman" w:cs="Times New Roman"/>
          <w:sz w:val="28"/>
          <w:szCs w:val="28"/>
          <w:lang w:val="en-US"/>
        </w:rPr>
        <w:t>;33:2</w:t>
      </w:r>
      <w:proofErr w:type="gramEnd"/>
      <w:r w:rsidRPr="007F01B6">
        <w:rPr>
          <w:rFonts w:ascii="Times New Roman" w:hAnsi="Times New Roman" w:cs="Times New Roman"/>
          <w:sz w:val="28"/>
          <w:szCs w:val="28"/>
          <w:lang w:val="en-US"/>
        </w:rPr>
        <w:t xml:space="preserve">-18. </w:t>
      </w:r>
      <w:proofErr w:type="spellStart"/>
      <w:proofErr w:type="gramStart"/>
      <w:r w:rsidRPr="007F01B6">
        <w:rPr>
          <w:rFonts w:ascii="Times New Roman" w:hAnsi="Times New Roman" w:cs="Times New Roman"/>
          <w:sz w:val="28"/>
          <w:szCs w:val="28"/>
          <w:lang w:val="en-US"/>
        </w:rPr>
        <w:t>doi</w:t>
      </w:r>
      <w:proofErr w:type="spellEnd"/>
      <w:proofErr w:type="gramEnd"/>
      <w:r w:rsidRPr="007F01B6">
        <w:rPr>
          <w:rFonts w:ascii="Times New Roman" w:hAnsi="Times New Roman" w:cs="Times New Roman"/>
          <w:sz w:val="28"/>
          <w:szCs w:val="28"/>
          <w:lang w:val="en-US"/>
        </w:rPr>
        <w:t>: 10.1016/j.bpobgyn.2015.10.004.</w:t>
      </w:r>
    </w:p>
    <w:p w:rsidR="007F01B6" w:rsidRPr="007F01B6" w:rsidRDefault="007F01B6" w:rsidP="007F01B6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F01B6">
        <w:rPr>
          <w:rFonts w:ascii="Times New Roman" w:hAnsi="Times New Roman" w:cs="Times New Roman"/>
          <w:sz w:val="28"/>
          <w:szCs w:val="28"/>
        </w:rPr>
        <w:t xml:space="preserve">9. </w:t>
      </w:r>
      <w:proofErr w:type="spellStart"/>
      <w:r w:rsidRPr="007F01B6">
        <w:rPr>
          <w:rFonts w:ascii="Times New Roman" w:hAnsi="Times New Roman" w:cs="Times New Roman"/>
          <w:sz w:val="28"/>
          <w:szCs w:val="28"/>
          <w:lang w:val="en-US"/>
        </w:rPr>
        <w:t>Hakoun</w:t>
      </w:r>
      <w:proofErr w:type="spellEnd"/>
      <w:r w:rsidRPr="007F01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7F01B6">
        <w:rPr>
          <w:rFonts w:ascii="Times New Roman" w:hAnsi="Times New Roman" w:cs="Times New Roman"/>
          <w:sz w:val="28"/>
          <w:szCs w:val="28"/>
          <w:lang w:val="en-US"/>
        </w:rPr>
        <w:t>AM,</w:t>
      </w:r>
      <w:proofErr w:type="gramEnd"/>
      <w:r w:rsidRPr="007F01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F01B6">
        <w:rPr>
          <w:rFonts w:ascii="Times New Roman" w:hAnsi="Times New Roman" w:cs="Times New Roman"/>
          <w:sz w:val="28"/>
          <w:szCs w:val="28"/>
          <w:lang w:val="en-US"/>
        </w:rPr>
        <w:t>AbouAl-Shaar</w:t>
      </w:r>
      <w:proofErr w:type="spellEnd"/>
      <w:r w:rsidRPr="007F01B6">
        <w:rPr>
          <w:rFonts w:ascii="Times New Roman" w:hAnsi="Times New Roman" w:cs="Times New Roman"/>
          <w:sz w:val="28"/>
          <w:szCs w:val="28"/>
          <w:lang w:val="en-US"/>
        </w:rPr>
        <w:t xml:space="preserve"> I, </w:t>
      </w:r>
      <w:proofErr w:type="spellStart"/>
      <w:r w:rsidRPr="007F01B6">
        <w:rPr>
          <w:rFonts w:ascii="Times New Roman" w:hAnsi="Times New Roman" w:cs="Times New Roman"/>
          <w:sz w:val="28"/>
          <w:szCs w:val="28"/>
          <w:lang w:val="en-US"/>
        </w:rPr>
        <w:t>Zaza</w:t>
      </w:r>
      <w:proofErr w:type="spellEnd"/>
      <w:r w:rsidRPr="007F01B6">
        <w:rPr>
          <w:rFonts w:ascii="Times New Roman" w:hAnsi="Times New Roman" w:cs="Times New Roman"/>
          <w:sz w:val="28"/>
          <w:szCs w:val="28"/>
          <w:lang w:val="en-US"/>
        </w:rPr>
        <w:t xml:space="preserve"> KJ, </w:t>
      </w:r>
      <w:proofErr w:type="spellStart"/>
      <w:r w:rsidRPr="007F01B6">
        <w:rPr>
          <w:rFonts w:ascii="Times New Roman" w:hAnsi="Times New Roman" w:cs="Times New Roman"/>
          <w:sz w:val="28"/>
          <w:szCs w:val="28"/>
          <w:lang w:val="en-US"/>
        </w:rPr>
        <w:t>Abou</w:t>
      </w:r>
      <w:proofErr w:type="spellEnd"/>
      <w:r w:rsidRPr="007F01B6">
        <w:rPr>
          <w:rFonts w:ascii="Times New Roman" w:hAnsi="Times New Roman" w:cs="Times New Roman"/>
          <w:sz w:val="28"/>
          <w:szCs w:val="28"/>
          <w:lang w:val="en-US"/>
        </w:rPr>
        <w:t>-Al-</w:t>
      </w:r>
      <w:proofErr w:type="spellStart"/>
      <w:r w:rsidRPr="007F01B6">
        <w:rPr>
          <w:rFonts w:ascii="Times New Roman" w:hAnsi="Times New Roman" w:cs="Times New Roman"/>
          <w:sz w:val="28"/>
          <w:szCs w:val="28"/>
          <w:lang w:val="en-US"/>
        </w:rPr>
        <w:t>Shaar</w:t>
      </w:r>
      <w:proofErr w:type="spellEnd"/>
      <w:r w:rsidRPr="007F01B6">
        <w:rPr>
          <w:rFonts w:ascii="Times New Roman" w:hAnsi="Times New Roman" w:cs="Times New Roman"/>
          <w:sz w:val="28"/>
          <w:szCs w:val="28"/>
          <w:lang w:val="en-US"/>
        </w:rPr>
        <w:t xml:space="preserve"> H, A </w:t>
      </w:r>
      <w:proofErr w:type="spellStart"/>
      <w:r w:rsidRPr="007F01B6">
        <w:rPr>
          <w:rFonts w:ascii="Times New Roman" w:hAnsi="Times New Roman" w:cs="Times New Roman"/>
          <w:sz w:val="28"/>
          <w:szCs w:val="28"/>
          <w:lang w:val="en-US"/>
        </w:rPr>
        <w:t>Salloum</w:t>
      </w:r>
      <w:proofErr w:type="spellEnd"/>
      <w:r w:rsidRPr="007F01B6">
        <w:rPr>
          <w:rFonts w:ascii="Times New Roman" w:hAnsi="Times New Roman" w:cs="Times New Roman"/>
          <w:sz w:val="28"/>
          <w:szCs w:val="28"/>
          <w:lang w:val="en-US"/>
        </w:rPr>
        <w:t xml:space="preserve"> MN. </w:t>
      </w:r>
      <w:proofErr w:type="spellStart"/>
      <w:r w:rsidRPr="007F01B6">
        <w:rPr>
          <w:rFonts w:ascii="Times New Roman" w:hAnsi="Times New Roman" w:cs="Times New Roman"/>
          <w:sz w:val="28"/>
          <w:szCs w:val="28"/>
          <w:lang w:val="en-US"/>
        </w:rPr>
        <w:t>Adnexal</w:t>
      </w:r>
      <w:proofErr w:type="spellEnd"/>
      <w:r w:rsidRPr="007F01B6">
        <w:rPr>
          <w:rFonts w:ascii="Times New Roman" w:hAnsi="Times New Roman" w:cs="Times New Roman"/>
          <w:sz w:val="28"/>
          <w:szCs w:val="28"/>
          <w:lang w:val="en-US"/>
        </w:rPr>
        <w:t xml:space="preserve"> masses in pregnancy: An updated review. Avicenna J Med. 2017 Oct-Dec</w:t>
      </w:r>
      <w:proofErr w:type="gramStart"/>
      <w:r w:rsidRPr="007F01B6">
        <w:rPr>
          <w:rFonts w:ascii="Times New Roman" w:hAnsi="Times New Roman" w:cs="Times New Roman"/>
          <w:sz w:val="28"/>
          <w:szCs w:val="28"/>
          <w:lang w:val="en-US"/>
        </w:rPr>
        <w:t>;7</w:t>
      </w:r>
      <w:proofErr w:type="gramEnd"/>
      <w:r w:rsidRPr="007F01B6">
        <w:rPr>
          <w:rFonts w:ascii="Times New Roman" w:hAnsi="Times New Roman" w:cs="Times New Roman"/>
          <w:sz w:val="28"/>
          <w:szCs w:val="28"/>
          <w:lang w:val="en-US"/>
        </w:rPr>
        <w:t xml:space="preserve">(4):153-157. </w:t>
      </w:r>
      <w:proofErr w:type="spellStart"/>
      <w:proofErr w:type="gramStart"/>
      <w:r w:rsidRPr="007F01B6">
        <w:rPr>
          <w:rFonts w:ascii="Times New Roman" w:hAnsi="Times New Roman" w:cs="Times New Roman"/>
          <w:sz w:val="28"/>
          <w:szCs w:val="28"/>
          <w:lang w:val="en-US"/>
        </w:rPr>
        <w:t>doi</w:t>
      </w:r>
      <w:proofErr w:type="spellEnd"/>
      <w:proofErr w:type="gramEnd"/>
      <w:r w:rsidRPr="007F01B6">
        <w:rPr>
          <w:rFonts w:ascii="Times New Roman" w:hAnsi="Times New Roman" w:cs="Times New Roman"/>
          <w:sz w:val="28"/>
          <w:szCs w:val="28"/>
          <w:lang w:val="en-US"/>
        </w:rPr>
        <w:t>: 10.4103/ajm.AJM_22_17.</w:t>
      </w:r>
    </w:p>
    <w:p w:rsidR="007F01B6" w:rsidRPr="007F01B6" w:rsidRDefault="007F01B6" w:rsidP="007F01B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7F01B6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-247485</wp:posOffset>
            </wp:positionH>
            <wp:positionV relativeFrom="paragraph">
              <wp:posOffset>227710</wp:posOffset>
            </wp:positionV>
            <wp:extent cx="1190550" cy="1677600"/>
            <wp:effectExtent l="19050" t="0" r="0" b="0"/>
            <wp:wrapNone/>
            <wp:docPr id="1" name="Рисунок 1" descr="C:\Users\User\Desktop\IMG-7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-714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550" cy="167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05D74" w:rsidRDefault="007F01B6" w:rsidP="00205D74">
      <w:pPr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</w:t>
      </w:r>
      <w:proofErr w:type="spellStart"/>
      <w:r w:rsidR="00205D74" w:rsidRPr="007F01B6">
        <w:rPr>
          <w:rFonts w:ascii="Times New Roman" w:hAnsi="Times New Roman" w:cs="Times New Roman"/>
          <w:sz w:val="28"/>
          <w:szCs w:val="28"/>
          <w:lang w:val="en-US"/>
        </w:rPr>
        <w:t>Oleksandra</w:t>
      </w:r>
      <w:proofErr w:type="spellEnd"/>
      <w:r w:rsidR="00205D74" w:rsidRPr="007F01B6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="00205D74" w:rsidRPr="007F01B6">
        <w:rPr>
          <w:rFonts w:ascii="Times New Roman" w:hAnsi="Times New Roman" w:cs="Times New Roman"/>
          <w:sz w:val="28"/>
          <w:szCs w:val="28"/>
          <w:lang w:val="en-US"/>
        </w:rPr>
        <w:t>Hryhorivna</w:t>
      </w:r>
      <w:proofErr w:type="spellEnd"/>
      <w:r w:rsidR="00205D74" w:rsidRPr="007F01B6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="00205D74" w:rsidRPr="007F01B6">
        <w:rPr>
          <w:rFonts w:ascii="Times New Roman" w:hAnsi="Times New Roman" w:cs="Times New Roman"/>
          <w:sz w:val="28"/>
          <w:szCs w:val="28"/>
          <w:lang w:val="en-US"/>
        </w:rPr>
        <w:t>Boichuk</w:t>
      </w:r>
      <w:proofErr w:type="spellEnd"/>
      <w:r w:rsidR="00205D74" w:rsidRPr="007F01B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</w:p>
    <w:p w:rsidR="00205D74" w:rsidRDefault="00205D74" w:rsidP="00205D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7F01B6">
        <w:rPr>
          <w:rFonts w:ascii="Times New Roman" w:hAnsi="Times New Roman" w:cs="Times New Roman"/>
          <w:sz w:val="28"/>
          <w:szCs w:val="28"/>
          <w:lang w:val="en-US"/>
        </w:rPr>
        <w:t xml:space="preserve">MD, professor at the </w:t>
      </w:r>
      <w:proofErr w:type="spellStart"/>
      <w:r w:rsidRPr="007F01B6">
        <w:rPr>
          <w:rFonts w:ascii="Times New Roman" w:hAnsi="Times New Roman" w:cs="Times New Roman"/>
          <w:sz w:val="28"/>
          <w:szCs w:val="28"/>
          <w:lang w:val="en-US"/>
        </w:rPr>
        <w:t>Subdepartment</w:t>
      </w:r>
      <w:proofErr w:type="spellEnd"/>
      <w:r w:rsidRPr="007F01B6">
        <w:rPr>
          <w:rFonts w:ascii="Times New Roman" w:hAnsi="Times New Roman" w:cs="Times New Roman"/>
          <w:sz w:val="28"/>
          <w:szCs w:val="28"/>
          <w:lang w:val="en-US"/>
        </w:rPr>
        <w:t xml:space="preserve"> of Obstetrics and Gynecology of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7F01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F01B6">
        <w:rPr>
          <w:rFonts w:ascii="Times New Roman" w:hAnsi="Times New Roman" w:cs="Times New Roman"/>
          <w:sz w:val="28"/>
          <w:szCs w:val="28"/>
          <w:lang w:val="en-US"/>
        </w:rPr>
        <w:t>Ivano-Frankivsk</w:t>
      </w:r>
      <w:proofErr w:type="spellEnd"/>
      <w:r w:rsidRPr="007F01B6">
        <w:rPr>
          <w:rFonts w:ascii="Times New Roman" w:hAnsi="Times New Roman" w:cs="Times New Roman"/>
          <w:sz w:val="28"/>
          <w:szCs w:val="28"/>
          <w:lang w:val="en-US"/>
        </w:rPr>
        <w:t xml:space="preserve"> National Medical University</w:t>
      </w:r>
    </w:p>
    <w:p w:rsidR="009B2AB1" w:rsidRDefault="00205D74" w:rsidP="009B2AB1"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9B2AB1">
        <w:rPr>
          <w:rFonts w:ascii="Times New Roman" w:hAnsi="Times New Roman" w:cs="Times New Roman"/>
          <w:sz w:val="28"/>
          <w:szCs w:val="28"/>
          <w:lang w:val="en-US"/>
        </w:rPr>
        <w:t xml:space="preserve">Clinical medical and diagnostic center (Hospital) </w:t>
      </w:r>
      <w:r w:rsidR="009B2AB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9B2AB1">
        <w:rPr>
          <w:rFonts w:ascii="Times New Roman" w:hAnsi="Times New Roman" w:cs="Times New Roman"/>
          <w:sz w:val="28"/>
          <w:szCs w:val="28"/>
          <w:lang w:val="en-US"/>
        </w:rPr>
        <w:t>Simedgroup</w:t>
      </w:r>
      <w:proofErr w:type="spellEnd"/>
      <w:r w:rsidR="009B2AB1">
        <w:rPr>
          <w:rFonts w:ascii="Times New Roman" w:hAnsi="Times New Roman" w:cs="Times New Roman"/>
          <w:sz w:val="28"/>
          <w:szCs w:val="28"/>
        </w:rPr>
        <w:t>»</w:t>
      </w:r>
      <w:r w:rsidR="007F01B6">
        <w:t xml:space="preserve">  </w:t>
      </w:r>
      <w:r w:rsidR="009B2AB1">
        <w:t xml:space="preserve">    </w:t>
      </w:r>
    </w:p>
    <w:p w:rsidR="009B2AB1" w:rsidRDefault="009B2AB1" w:rsidP="009B2AB1"/>
    <w:p w:rsidR="009B2AB1" w:rsidRDefault="009B2AB1" w:rsidP="009B2AB1"/>
    <w:p w:rsidR="007F01B6" w:rsidRPr="009B2AB1" w:rsidRDefault="007F01B6" w:rsidP="009B2AB1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lang w:val="en-US"/>
        </w:rPr>
        <w:t xml:space="preserve">Email: </w:t>
      </w:r>
      <w:hyperlink r:id="rId7" w:history="1">
        <w:r w:rsidRPr="00420787">
          <w:rPr>
            <w:rStyle w:val="a3"/>
            <w:lang w:val="en-US"/>
          </w:rPr>
          <w:t>L.Bojchuk@gmail.com</w:t>
        </w:r>
      </w:hyperlink>
      <w:r w:rsidR="00205D74">
        <w:tab/>
      </w:r>
    </w:p>
    <w:p w:rsidR="007F01B6" w:rsidRDefault="00205D74" w:rsidP="007F01B6">
      <w:pPr>
        <w:tabs>
          <w:tab w:val="left" w:pos="2041"/>
        </w:tabs>
        <w:rPr>
          <w:lang w:val="en-US"/>
        </w:rPr>
      </w:pPr>
      <w:r>
        <w:rPr>
          <w:lang w:val="en-US"/>
        </w:rPr>
        <w:t xml:space="preserve">       </w:t>
      </w:r>
      <w:r w:rsidR="007F01B6">
        <w:rPr>
          <w:lang w:val="en-US"/>
        </w:rPr>
        <w:t xml:space="preserve"> +380502094029</w:t>
      </w:r>
    </w:p>
    <w:p w:rsidR="007F01B6" w:rsidRPr="009B2AB1" w:rsidRDefault="007F01B6" w:rsidP="009B2AB1">
      <w:pPr>
        <w:tabs>
          <w:tab w:val="left" w:pos="2041"/>
        </w:tabs>
        <w:rPr>
          <w:rStyle w:val="y2iqfc"/>
          <w:lang w:val="en-US"/>
        </w:rPr>
      </w:pPr>
      <w:proofErr w:type="spellStart"/>
      <w:r w:rsidRPr="00AD1FED">
        <w:rPr>
          <w:rStyle w:val="y2iqfc"/>
          <w:rFonts w:ascii="Arial" w:hAnsi="Arial" w:cs="Arial"/>
          <w:color w:val="202124"/>
        </w:rPr>
        <w:t>The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priority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areas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of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research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were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the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problem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of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fetal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infection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,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tactics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of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pregnancy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and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childbirth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in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women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with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infertility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and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the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use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of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assisted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reproductive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technologies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,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the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search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for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differentiated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approaches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to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choosing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a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program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of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preconception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training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in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premature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pregnancy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,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as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well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as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ways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to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improve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women's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reproductive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health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and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quality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life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. </w:t>
      </w:r>
    </w:p>
    <w:p w:rsidR="007F01B6" w:rsidRPr="00AD1FED" w:rsidRDefault="007F01B6" w:rsidP="007F01B6">
      <w:pPr>
        <w:pStyle w:val="HTML"/>
        <w:shd w:val="clear" w:color="auto" w:fill="F8F9FA"/>
        <w:spacing w:line="408" w:lineRule="atLeast"/>
        <w:rPr>
          <w:rStyle w:val="y2iqfc"/>
          <w:rFonts w:ascii="Arial" w:hAnsi="Arial" w:cs="Arial"/>
          <w:color w:val="202124"/>
        </w:rPr>
      </w:pPr>
      <w:proofErr w:type="spellStart"/>
      <w:r>
        <w:rPr>
          <w:rStyle w:val="y2iqfc"/>
          <w:rFonts w:ascii="Arial" w:hAnsi="Arial" w:cs="Arial"/>
          <w:color w:val="202124"/>
        </w:rPr>
        <w:t>Author</w:t>
      </w:r>
      <w:proofErr w:type="spellEnd"/>
      <w:r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>
        <w:rPr>
          <w:rStyle w:val="y2iqfc"/>
          <w:rFonts w:ascii="Arial" w:hAnsi="Arial" w:cs="Arial"/>
          <w:color w:val="202124"/>
        </w:rPr>
        <w:t>of</w:t>
      </w:r>
      <w:proofErr w:type="spellEnd"/>
      <w:r>
        <w:rPr>
          <w:rStyle w:val="y2iqfc"/>
          <w:rFonts w:ascii="Arial" w:hAnsi="Arial" w:cs="Arial"/>
          <w:color w:val="202124"/>
        </w:rPr>
        <w:t xml:space="preserve"> 150</w:t>
      </w:r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articles</w:t>
      </w:r>
      <w:proofErr w:type="spellEnd"/>
      <w:r w:rsidRPr="00AD1FED">
        <w:rPr>
          <w:rStyle w:val="y2iqfc"/>
          <w:rFonts w:ascii="Arial" w:hAnsi="Arial" w:cs="Arial"/>
          <w:color w:val="202124"/>
        </w:rPr>
        <w:t>,</w:t>
      </w:r>
    </w:p>
    <w:p w:rsidR="007F01B6" w:rsidRPr="00AD1FED" w:rsidRDefault="007F01B6" w:rsidP="007F01B6">
      <w:pPr>
        <w:pStyle w:val="HTML"/>
        <w:shd w:val="clear" w:color="auto" w:fill="F8F9FA"/>
        <w:spacing w:line="408" w:lineRule="atLeast"/>
        <w:rPr>
          <w:rStyle w:val="y2iqfc"/>
          <w:rFonts w:ascii="Arial" w:hAnsi="Arial" w:cs="Arial"/>
          <w:color w:val="202124"/>
        </w:rPr>
      </w:pPr>
      <w:r>
        <w:rPr>
          <w:rStyle w:val="y2iqfc"/>
          <w:rFonts w:ascii="Arial" w:hAnsi="Arial" w:cs="Arial"/>
          <w:color w:val="202124"/>
        </w:rPr>
        <w:t>- 105</w:t>
      </w:r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in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journals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recommended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by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the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SAC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of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Ukraine</w:t>
      </w:r>
      <w:proofErr w:type="spellEnd"/>
    </w:p>
    <w:p w:rsidR="007F01B6" w:rsidRPr="00AD1FED" w:rsidRDefault="007F01B6" w:rsidP="007F01B6">
      <w:pPr>
        <w:pStyle w:val="HTML"/>
        <w:shd w:val="clear" w:color="auto" w:fill="F8F9FA"/>
        <w:spacing w:line="408" w:lineRule="atLeast"/>
        <w:rPr>
          <w:rStyle w:val="y2iqfc"/>
          <w:rFonts w:ascii="Arial" w:hAnsi="Arial" w:cs="Arial"/>
          <w:color w:val="202124"/>
        </w:rPr>
      </w:pPr>
      <w:r>
        <w:rPr>
          <w:rStyle w:val="y2iqfc"/>
          <w:rFonts w:ascii="Arial" w:hAnsi="Arial" w:cs="Arial"/>
          <w:color w:val="202124"/>
        </w:rPr>
        <w:t>- 10</w:t>
      </w:r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in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Scopus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magazines</w:t>
      </w:r>
      <w:proofErr w:type="spellEnd"/>
    </w:p>
    <w:p w:rsidR="007F01B6" w:rsidRPr="00AD1FED" w:rsidRDefault="007F01B6" w:rsidP="007F01B6">
      <w:pPr>
        <w:pStyle w:val="HTML"/>
        <w:shd w:val="clear" w:color="auto" w:fill="F8F9FA"/>
        <w:spacing w:line="408" w:lineRule="atLeast"/>
        <w:rPr>
          <w:rStyle w:val="y2iqfc"/>
          <w:rFonts w:ascii="Arial" w:hAnsi="Arial" w:cs="Arial"/>
          <w:color w:val="202124"/>
        </w:rPr>
      </w:pPr>
      <w:r>
        <w:rPr>
          <w:rStyle w:val="y2iqfc"/>
          <w:rFonts w:ascii="Arial" w:hAnsi="Arial" w:cs="Arial"/>
          <w:color w:val="202124"/>
        </w:rPr>
        <w:t xml:space="preserve">- </w:t>
      </w:r>
      <w:proofErr w:type="spellStart"/>
      <w:r>
        <w:rPr>
          <w:rStyle w:val="y2iqfc"/>
          <w:rFonts w:ascii="Arial" w:hAnsi="Arial" w:cs="Arial"/>
          <w:color w:val="202124"/>
        </w:rPr>
        <w:t>Thesis</w:t>
      </w:r>
      <w:proofErr w:type="spellEnd"/>
      <w:r>
        <w:rPr>
          <w:rStyle w:val="y2iqfc"/>
          <w:rFonts w:ascii="Arial" w:hAnsi="Arial" w:cs="Arial"/>
          <w:color w:val="202124"/>
        </w:rPr>
        <w:t xml:space="preserve"> 28</w:t>
      </w:r>
      <w:r w:rsidRPr="00AD1FED">
        <w:rPr>
          <w:rStyle w:val="y2iqfc"/>
          <w:rFonts w:ascii="Arial" w:hAnsi="Arial" w:cs="Arial"/>
          <w:color w:val="202124"/>
        </w:rPr>
        <w:t>,</w:t>
      </w:r>
    </w:p>
    <w:p w:rsidR="007F01B6" w:rsidRPr="00AD1FED" w:rsidRDefault="007F01B6" w:rsidP="007F01B6">
      <w:pPr>
        <w:pStyle w:val="HTML"/>
        <w:shd w:val="clear" w:color="auto" w:fill="F8F9FA"/>
        <w:spacing w:line="408" w:lineRule="atLeast"/>
        <w:rPr>
          <w:rStyle w:val="y2iqfc"/>
          <w:rFonts w:ascii="Arial" w:hAnsi="Arial" w:cs="Arial"/>
          <w:color w:val="202124"/>
        </w:rPr>
      </w:pPr>
      <w:r>
        <w:rPr>
          <w:rStyle w:val="y2iqfc"/>
          <w:rFonts w:ascii="Arial" w:hAnsi="Arial" w:cs="Arial"/>
          <w:color w:val="202124"/>
        </w:rPr>
        <w:t>- 12</w:t>
      </w:r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utility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model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patents</w:t>
      </w:r>
      <w:proofErr w:type="spellEnd"/>
    </w:p>
    <w:p w:rsidR="007F01B6" w:rsidRPr="00AD1FED" w:rsidRDefault="007F01B6" w:rsidP="007F01B6">
      <w:pPr>
        <w:pStyle w:val="HTML"/>
        <w:shd w:val="clear" w:color="auto" w:fill="F8F9FA"/>
        <w:spacing w:line="408" w:lineRule="atLeast"/>
        <w:rPr>
          <w:rStyle w:val="y2iqfc"/>
          <w:rFonts w:ascii="Arial" w:hAnsi="Arial" w:cs="Arial"/>
          <w:color w:val="202124"/>
        </w:rPr>
      </w:pPr>
      <w:r w:rsidRPr="00AD1FED">
        <w:rPr>
          <w:rStyle w:val="y2iqfc"/>
          <w:rFonts w:ascii="Arial" w:hAnsi="Arial" w:cs="Arial"/>
          <w:color w:val="202124"/>
        </w:rPr>
        <w:t xml:space="preserve">- 2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for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the</w:t>
      </w:r>
      <w:proofErr w:type="spellEnd"/>
      <w:r w:rsidRPr="00AD1FED">
        <w:rPr>
          <w:rStyle w:val="y2iqfc"/>
          <w:rFonts w:ascii="Arial" w:hAnsi="Arial" w:cs="Arial"/>
          <w:color w:val="202124"/>
        </w:rPr>
        <w:t xml:space="preserve"> </w:t>
      </w:r>
      <w:proofErr w:type="spellStart"/>
      <w:r w:rsidRPr="00AD1FED">
        <w:rPr>
          <w:rStyle w:val="y2iqfc"/>
          <w:rFonts w:ascii="Arial" w:hAnsi="Arial" w:cs="Arial"/>
          <w:color w:val="202124"/>
        </w:rPr>
        <w:t>invention</w:t>
      </w:r>
      <w:proofErr w:type="spellEnd"/>
    </w:p>
    <w:p w:rsidR="007F01B6" w:rsidRPr="00AD1FED" w:rsidRDefault="007F01B6" w:rsidP="007F01B6">
      <w:pPr>
        <w:pStyle w:val="HTML"/>
        <w:shd w:val="clear" w:color="auto" w:fill="F8F9FA"/>
        <w:spacing w:line="408" w:lineRule="atLeast"/>
        <w:jc w:val="both"/>
        <w:rPr>
          <w:rFonts w:ascii="Arial" w:hAnsi="Arial" w:cs="Arial"/>
          <w:color w:val="202124"/>
        </w:rPr>
      </w:pPr>
    </w:p>
    <w:p w:rsidR="007F01B6" w:rsidRPr="00AD1FED" w:rsidRDefault="007F01B6" w:rsidP="007F01B6"/>
    <w:p w:rsidR="007F01B6" w:rsidRDefault="007F01B6" w:rsidP="007F01B6">
      <w:pPr>
        <w:rPr>
          <w:rFonts w:ascii="Times New Roman" w:hAnsi="Times New Roman" w:cs="Times New Roman"/>
          <w:color w:val="211D1E"/>
          <w:sz w:val="28"/>
          <w:szCs w:val="28"/>
        </w:rPr>
      </w:pPr>
    </w:p>
    <w:p w:rsidR="007F01B6" w:rsidRDefault="007F01B6" w:rsidP="007F01B6">
      <w:pPr>
        <w:rPr>
          <w:rFonts w:ascii="Times New Roman" w:hAnsi="Times New Roman" w:cs="Times New Roman"/>
          <w:color w:val="211D1E"/>
          <w:sz w:val="28"/>
          <w:szCs w:val="28"/>
        </w:rPr>
      </w:pPr>
    </w:p>
    <w:p w:rsidR="007F01B6" w:rsidRDefault="007F01B6" w:rsidP="007F01B6">
      <w:pPr>
        <w:rPr>
          <w:rFonts w:ascii="Times New Roman" w:hAnsi="Times New Roman" w:cs="Times New Roman"/>
          <w:color w:val="211D1E"/>
          <w:sz w:val="28"/>
          <w:szCs w:val="28"/>
        </w:rPr>
      </w:pPr>
    </w:p>
    <w:p w:rsidR="007F01B6" w:rsidRDefault="007F01B6" w:rsidP="007F01B6">
      <w:pPr>
        <w:rPr>
          <w:rFonts w:ascii="Times New Roman" w:hAnsi="Times New Roman" w:cs="Times New Roman"/>
          <w:color w:val="211D1E"/>
          <w:sz w:val="28"/>
          <w:szCs w:val="28"/>
        </w:rPr>
      </w:pPr>
    </w:p>
    <w:p w:rsidR="007F01B6" w:rsidRPr="007F01B6" w:rsidRDefault="007F01B6" w:rsidP="007F01B6">
      <w:pPr>
        <w:rPr>
          <w:rFonts w:ascii="Times New Roman" w:hAnsi="Times New Roman" w:cs="Times New Roman"/>
          <w:sz w:val="28"/>
          <w:szCs w:val="28"/>
        </w:rPr>
      </w:pPr>
    </w:p>
    <w:sectPr w:rsidR="007F01B6" w:rsidRPr="007F01B6" w:rsidSect="00A35E5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mo">
    <w:altName w:val="Arim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7A6420"/>
    <w:multiLevelType w:val="hybridMultilevel"/>
    <w:tmpl w:val="93D8574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hyphenationZone w:val="425"/>
  <w:characterSpacingControl w:val="doNotCompress"/>
  <w:compat/>
  <w:rsids>
    <w:rsidRoot w:val="00ED53F2"/>
    <w:rsid w:val="00205D74"/>
    <w:rsid w:val="007F01B6"/>
    <w:rsid w:val="009B2AB1"/>
    <w:rsid w:val="00A35E50"/>
    <w:rsid w:val="00ED53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1B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D53F2"/>
    <w:pPr>
      <w:autoSpaceDE w:val="0"/>
      <w:autoSpaceDN w:val="0"/>
      <w:adjustRightInd w:val="0"/>
      <w:spacing w:after="0" w:line="240" w:lineRule="auto"/>
    </w:pPr>
    <w:rPr>
      <w:rFonts w:ascii="Arimo" w:hAnsi="Arimo" w:cs="Arimo"/>
      <w:color w:val="000000"/>
      <w:sz w:val="24"/>
      <w:szCs w:val="24"/>
    </w:rPr>
  </w:style>
  <w:style w:type="paragraph" w:customStyle="1" w:styleId="Pa17">
    <w:name w:val="Pa17"/>
    <w:basedOn w:val="Default"/>
    <w:next w:val="Default"/>
    <w:uiPriority w:val="99"/>
    <w:rsid w:val="00ED53F2"/>
    <w:pPr>
      <w:spacing w:line="171" w:lineRule="atLeast"/>
    </w:pPr>
    <w:rPr>
      <w:rFonts w:cstheme="minorBidi"/>
      <w:color w:val="auto"/>
    </w:rPr>
  </w:style>
  <w:style w:type="character" w:styleId="a3">
    <w:name w:val="Hyperlink"/>
    <w:basedOn w:val="a0"/>
    <w:uiPriority w:val="99"/>
    <w:unhideWhenUsed/>
    <w:rsid w:val="007F01B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F01B6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F01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7F01B6"/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y2iqfc">
    <w:name w:val="y2iqfc"/>
    <w:basedOn w:val="a0"/>
    <w:rsid w:val="007F01B6"/>
  </w:style>
  <w:style w:type="paragraph" w:styleId="a5">
    <w:name w:val="Balloon Text"/>
    <w:basedOn w:val="a"/>
    <w:link w:val="a6"/>
    <w:uiPriority w:val="99"/>
    <w:semiHidden/>
    <w:unhideWhenUsed/>
    <w:rsid w:val="00205D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205D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.Bojchuk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apps.who.int/bookorders/anglais/detart1.jsp?codlan=1&amp;codcol=70&amp;codcch=400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2833</Words>
  <Characters>1616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2021-07-20T12:30:00Z</dcterms:created>
  <dcterms:modified xsi:type="dcterms:W3CDTF">2021-07-20T13:14:00Z</dcterms:modified>
</cp:coreProperties>
</file>