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29E" w:rsidRPr="00E46024" w:rsidRDefault="00B2429E" w:rsidP="0014744D">
      <w:pPr>
        <w:spacing w:line="480" w:lineRule="auto"/>
        <w:jc w:val="center"/>
        <w:rPr>
          <w:rFonts w:ascii="Arial Black" w:hAnsi="Arial Black" w:cstheme="majorBidi"/>
          <w:sz w:val="28"/>
          <w:szCs w:val="28"/>
        </w:rPr>
      </w:pPr>
      <w:r w:rsidRPr="00E46024">
        <w:rPr>
          <w:rFonts w:ascii="Arial Black" w:hAnsi="Arial Black" w:cstheme="majorBidi"/>
          <w:b/>
          <w:bCs/>
          <w:sz w:val="28"/>
          <w:szCs w:val="28"/>
        </w:rPr>
        <w:t>INTRODUCTION</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Globally, cardiac disease complicates approximately 1% to 3% of pregnancies and responsible for 10% to 15% of maternal mortalit</w:t>
      </w:r>
      <w:r w:rsidR="005A34FB" w:rsidRPr="00E46024">
        <w:rPr>
          <w:rFonts w:asciiTheme="majorBidi" w:hAnsiTheme="majorBidi" w:cstheme="majorBidi"/>
          <w:sz w:val="28"/>
          <w:szCs w:val="28"/>
        </w:rPr>
        <w:t>y. The number of women in child</w:t>
      </w:r>
      <w:r w:rsidRPr="00E46024">
        <w:rPr>
          <w:rFonts w:asciiTheme="majorBidi" w:hAnsiTheme="majorBidi" w:cstheme="majorBidi"/>
          <w:sz w:val="28"/>
          <w:szCs w:val="28"/>
        </w:rPr>
        <w:t xml:space="preserve">bearing age with congenital heart disease is increasing due to development in the diagnostic tools and care during </w:t>
      </w:r>
      <w:r w:rsidR="005A34FB" w:rsidRPr="00E46024">
        <w:rPr>
          <w:rFonts w:asciiTheme="majorBidi" w:hAnsiTheme="majorBidi" w:cstheme="majorBidi"/>
          <w:sz w:val="28"/>
          <w:szCs w:val="28"/>
        </w:rPr>
        <w:t>childhood that</w:t>
      </w:r>
      <w:r w:rsidRPr="00E46024">
        <w:rPr>
          <w:rFonts w:asciiTheme="majorBidi" w:hAnsiTheme="majorBidi" w:cstheme="majorBidi"/>
          <w:sz w:val="28"/>
          <w:szCs w:val="28"/>
        </w:rPr>
        <w:t xml:space="preserve"> improve the survival rates and overall health, allowing successful pregnancy [1].</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According to the Confidential Enquiries into Maternal Deaths in the UK (1997–1999), heart disease equalled </w:t>
      </w:r>
      <w:proofErr w:type="spellStart"/>
      <w:r w:rsidRPr="00E46024">
        <w:rPr>
          <w:rFonts w:asciiTheme="majorBidi" w:hAnsiTheme="majorBidi" w:cstheme="majorBidi"/>
          <w:sz w:val="28"/>
          <w:szCs w:val="28"/>
        </w:rPr>
        <w:t>thromboembolism</w:t>
      </w:r>
      <w:proofErr w:type="spellEnd"/>
      <w:r w:rsidRPr="00E46024">
        <w:rPr>
          <w:rFonts w:asciiTheme="majorBidi" w:hAnsiTheme="majorBidi" w:cstheme="majorBidi"/>
          <w:sz w:val="28"/>
          <w:szCs w:val="28"/>
        </w:rPr>
        <w:t xml:space="preserve"> as a leading  cause of maternal mortality, while in 2003–2005, there were 295 deaths in the whole UK and</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the most common  indirect causes of death were due to heart disease (48 deaths)</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and </w:t>
      </w:r>
      <w:proofErr w:type="spellStart"/>
      <w:r w:rsidRPr="00E46024">
        <w:rPr>
          <w:rFonts w:asciiTheme="majorBidi" w:hAnsiTheme="majorBidi" w:cstheme="majorBidi"/>
          <w:sz w:val="28"/>
          <w:szCs w:val="28"/>
        </w:rPr>
        <w:t>thromboembolism</w:t>
      </w:r>
      <w:proofErr w:type="spellEnd"/>
      <w:r w:rsidRPr="00E46024">
        <w:rPr>
          <w:rFonts w:asciiTheme="majorBidi" w:hAnsiTheme="majorBidi" w:cstheme="majorBidi"/>
          <w:sz w:val="28"/>
          <w:szCs w:val="28"/>
        </w:rPr>
        <w:t xml:space="preserve"> (41 deaths). In 2007, it was the second commonest cause of all maternal deaths [2].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It is the most common indirect cause of maternal mortality In Sri Lanka 2004 the maternal mortality rate of 38 per 100 000(145 cases), about 42 indirect deaths most of them are due to heart disease [3].</w:t>
      </w:r>
    </w:p>
    <w:p w:rsidR="00B2429E"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sz w:val="28"/>
          <w:szCs w:val="28"/>
        </w:rPr>
        <w:t> </w:t>
      </w:r>
      <w:r w:rsidR="00D353F3" w:rsidRPr="00E46024">
        <w:rPr>
          <w:rFonts w:asciiTheme="majorBidi" w:hAnsiTheme="majorBidi" w:cstheme="majorBidi"/>
          <w:sz w:val="28"/>
          <w:szCs w:val="28"/>
        </w:rPr>
        <w:tab/>
      </w:r>
      <w:r w:rsidRPr="00E46024">
        <w:rPr>
          <w:rFonts w:asciiTheme="majorBidi" w:hAnsiTheme="majorBidi" w:cstheme="majorBidi"/>
          <w:sz w:val="28"/>
          <w:szCs w:val="28"/>
        </w:rPr>
        <w:t xml:space="preserve">In Jordan 2007-2008, national </w:t>
      </w:r>
      <w:bookmarkStart w:id="0" w:name="135821884d5fd3eb_hit1"/>
      <w:bookmarkEnd w:id="0"/>
      <w:r w:rsidRPr="00E46024">
        <w:rPr>
          <w:rFonts w:asciiTheme="majorBidi" w:hAnsiTheme="majorBidi" w:cstheme="majorBidi"/>
          <w:sz w:val="28"/>
          <w:szCs w:val="28"/>
        </w:rPr>
        <w:t>maternal mortality ratio of 19.1 deaths per 100 000 live births (76 cases), about 20 indirect deaths (26.3%), 8 of which were</w:t>
      </w:r>
      <w:r w:rsidR="002821D2" w:rsidRPr="00E46024">
        <w:rPr>
          <w:rFonts w:asciiTheme="majorBidi" w:hAnsiTheme="majorBidi" w:cstheme="majorBidi"/>
          <w:sz w:val="28"/>
          <w:szCs w:val="28"/>
        </w:rPr>
        <w:t xml:space="preserve"> due to cardiac disease (10.5%) </w:t>
      </w:r>
      <w:r w:rsidRPr="00E46024">
        <w:rPr>
          <w:rFonts w:asciiTheme="majorBidi" w:hAnsiTheme="majorBidi" w:cstheme="majorBidi"/>
          <w:sz w:val="28"/>
          <w:szCs w:val="28"/>
        </w:rPr>
        <w:t>[4].</w:t>
      </w:r>
    </w:p>
    <w:p w:rsidR="0014744D" w:rsidRDefault="0014744D" w:rsidP="0014744D">
      <w:pPr>
        <w:spacing w:line="480" w:lineRule="auto"/>
        <w:jc w:val="both"/>
        <w:rPr>
          <w:rFonts w:asciiTheme="majorBidi" w:hAnsiTheme="majorBidi" w:cstheme="majorBidi"/>
          <w:sz w:val="28"/>
          <w:szCs w:val="28"/>
        </w:rPr>
      </w:pPr>
    </w:p>
    <w:p w:rsidR="0014744D" w:rsidRDefault="0014744D" w:rsidP="0014744D">
      <w:pPr>
        <w:spacing w:line="480" w:lineRule="auto"/>
        <w:jc w:val="both"/>
        <w:rPr>
          <w:rFonts w:asciiTheme="majorBidi" w:hAnsiTheme="majorBidi" w:cstheme="majorBidi"/>
          <w:sz w:val="28"/>
          <w:szCs w:val="28"/>
        </w:rPr>
      </w:pP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lastRenderedPageBreak/>
        <w:t>Heart disease in Sudan</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In 2004 Annual Health Statistical report of Sudan. In the discharge clinics 3.97% of the cardiac cases are due to rheumatic heart diseases, 51.7% of these cases </w:t>
      </w:r>
      <w:r w:rsidR="00337FE2" w:rsidRPr="00E46024">
        <w:rPr>
          <w:rFonts w:asciiTheme="majorBidi" w:hAnsiTheme="majorBidi" w:cstheme="majorBidi"/>
          <w:sz w:val="28"/>
          <w:szCs w:val="28"/>
        </w:rPr>
        <w:t>we</w:t>
      </w:r>
      <w:r w:rsidRPr="00E46024">
        <w:rPr>
          <w:rFonts w:asciiTheme="majorBidi" w:hAnsiTheme="majorBidi" w:cstheme="majorBidi"/>
          <w:sz w:val="28"/>
          <w:szCs w:val="28"/>
        </w:rPr>
        <w:t xml:space="preserve">re females, most of them in the </w:t>
      </w:r>
      <w:r w:rsidR="002821D2" w:rsidRPr="00E46024">
        <w:rPr>
          <w:rFonts w:asciiTheme="majorBidi" w:hAnsiTheme="majorBidi" w:cstheme="majorBidi"/>
          <w:sz w:val="28"/>
          <w:szCs w:val="28"/>
        </w:rPr>
        <w:t xml:space="preserve">reproductive age (15-45 years) </w:t>
      </w:r>
      <w:r w:rsidRPr="00E46024">
        <w:rPr>
          <w:rFonts w:asciiTheme="majorBidi" w:hAnsiTheme="majorBidi" w:cstheme="majorBidi"/>
          <w:sz w:val="28"/>
          <w:szCs w:val="28"/>
        </w:rPr>
        <w:t>[5]</w:t>
      </w:r>
      <w:r w:rsidR="002821D2"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sz w:val="28"/>
          <w:szCs w:val="28"/>
        </w:rPr>
        <w:t xml:space="preserve">In 2007Annual Health Statistical report of Sudan, heart diseases </w:t>
      </w:r>
      <w:r w:rsidR="00337FE2" w:rsidRPr="00E46024">
        <w:rPr>
          <w:rFonts w:asciiTheme="majorBidi" w:hAnsiTheme="majorBidi" w:cstheme="majorBidi"/>
          <w:sz w:val="28"/>
          <w:szCs w:val="28"/>
        </w:rPr>
        <w:t>we</w:t>
      </w:r>
      <w:r w:rsidRPr="00E46024">
        <w:rPr>
          <w:rFonts w:asciiTheme="majorBidi" w:hAnsiTheme="majorBidi" w:cstheme="majorBidi"/>
          <w:sz w:val="28"/>
          <w:szCs w:val="28"/>
        </w:rPr>
        <w:t xml:space="preserve">re the leading cause of death in hospitals for 7% of the total deaths (heart failure and other heart disease). In the discharge clinics 41.1% of the cardiac cases </w:t>
      </w:r>
      <w:r w:rsidR="00337FE2" w:rsidRPr="00E46024">
        <w:rPr>
          <w:rFonts w:asciiTheme="majorBidi" w:hAnsiTheme="majorBidi" w:cstheme="majorBidi"/>
          <w:sz w:val="28"/>
          <w:szCs w:val="28"/>
        </w:rPr>
        <w:t>we</w:t>
      </w:r>
      <w:r w:rsidRPr="00E46024">
        <w:rPr>
          <w:rFonts w:asciiTheme="majorBidi" w:hAnsiTheme="majorBidi" w:cstheme="majorBidi"/>
          <w:sz w:val="28"/>
          <w:szCs w:val="28"/>
        </w:rPr>
        <w:t>re due to rheumatic heart diseases, 22.6% of these cases are females and most of them in the reproductive age</w:t>
      </w:r>
      <w:r w:rsidR="0032299D" w:rsidRPr="00E46024">
        <w:rPr>
          <w:rFonts w:asciiTheme="majorBidi" w:hAnsiTheme="majorBidi" w:cstheme="majorBidi"/>
          <w:sz w:val="28"/>
          <w:szCs w:val="28"/>
        </w:rPr>
        <w:t xml:space="preserve"> </w:t>
      </w:r>
      <w:r w:rsidR="000E21BF" w:rsidRPr="00E46024">
        <w:rPr>
          <w:rFonts w:asciiTheme="majorBidi" w:hAnsiTheme="majorBidi" w:cstheme="majorBidi"/>
          <w:sz w:val="28"/>
          <w:szCs w:val="28"/>
        </w:rPr>
        <w:t>[5]</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The increasing rates of rheumatic heart disease may be due to the increase in the specialized centres with advanced diagnostic t</w:t>
      </w:r>
      <w:r w:rsidR="0032299D" w:rsidRPr="00E46024">
        <w:rPr>
          <w:rFonts w:asciiTheme="majorBidi" w:hAnsiTheme="majorBidi" w:cstheme="majorBidi"/>
          <w:sz w:val="28"/>
          <w:szCs w:val="28"/>
        </w:rPr>
        <w:t xml:space="preserve">ools in Sudan </w:t>
      </w:r>
      <w:r w:rsidRPr="00E46024">
        <w:rPr>
          <w:rFonts w:asciiTheme="majorBidi" w:hAnsiTheme="majorBidi" w:cstheme="majorBidi"/>
          <w:sz w:val="28"/>
          <w:szCs w:val="28"/>
        </w:rPr>
        <w:t>[5]</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According to 2006 Sudan household survey, maternal mortality ratio in Sudan is 1,017 deaths per 100, 000 live births, and it is considered to be in the </w:t>
      </w:r>
      <w:r w:rsidR="0032299D" w:rsidRPr="00E46024">
        <w:rPr>
          <w:rFonts w:asciiTheme="majorBidi" w:hAnsiTheme="majorBidi" w:cstheme="majorBidi"/>
          <w:sz w:val="28"/>
          <w:szCs w:val="28"/>
        </w:rPr>
        <w:t>fourth</w:t>
      </w:r>
      <w:r w:rsidRPr="00E46024">
        <w:rPr>
          <w:rFonts w:asciiTheme="majorBidi" w:hAnsiTheme="majorBidi" w:cstheme="majorBidi"/>
          <w:sz w:val="28"/>
          <w:szCs w:val="28"/>
        </w:rPr>
        <w:t xml:space="preserve"> line cause of indirect maternal death after malari</w:t>
      </w:r>
      <w:r w:rsidR="0032299D" w:rsidRPr="00E46024">
        <w:rPr>
          <w:rFonts w:asciiTheme="majorBidi" w:hAnsiTheme="majorBidi" w:cstheme="majorBidi"/>
          <w:sz w:val="28"/>
          <w:szCs w:val="28"/>
        </w:rPr>
        <w:t xml:space="preserve">a, anaemia, and </w:t>
      </w:r>
      <w:proofErr w:type="spellStart"/>
      <w:r w:rsidR="0032299D" w:rsidRPr="00E46024">
        <w:rPr>
          <w:rFonts w:asciiTheme="majorBidi" w:hAnsiTheme="majorBidi" w:cstheme="majorBidi"/>
          <w:sz w:val="28"/>
          <w:szCs w:val="28"/>
        </w:rPr>
        <w:t>thromboembolism</w:t>
      </w:r>
      <w:proofErr w:type="spellEnd"/>
      <w:r w:rsidRPr="00E46024">
        <w:rPr>
          <w:rFonts w:asciiTheme="majorBidi" w:hAnsiTheme="majorBidi" w:cstheme="majorBidi"/>
          <w:sz w:val="28"/>
          <w:szCs w:val="28"/>
        </w:rPr>
        <w:t xml:space="preserve"> [6]</w:t>
      </w:r>
      <w:r w:rsidR="0032299D"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Types and classification</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In developing countries, rheumatic heart disease is still predominant and continues to be a major cause of indirect maternal morbidity and mortality [7, 8, 9, and 10].</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lastRenderedPageBreak/>
        <w:t xml:space="preserve">A retrospective analytic study was done in </w:t>
      </w:r>
      <w:r w:rsidRPr="00E46024">
        <w:rPr>
          <w:rFonts w:asciiTheme="majorBidi" w:hAnsiTheme="majorBidi" w:cstheme="majorBidi"/>
          <w:b/>
          <w:bCs/>
          <w:sz w:val="28"/>
          <w:szCs w:val="28"/>
        </w:rPr>
        <w:t>India</w:t>
      </w:r>
      <w:r w:rsidRPr="00E46024">
        <w:rPr>
          <w:rFonts w:asciiTheme="majorBidi" w:hAnsiTheme="majorBidi" w:cstheme="majorBidi"/>
          <w:sz w:val="28"/>
          <w:szCs w:val="28"/>
        </w:rPr>
        <w:t xml:space="preserve"> shared by all Indian Institutes of Medical sciences, New Delhi, during 1994-2000 in 207 cases to evaluate the maternal and </w:t>
      </w:r>
      <w:proofErr w:type="spellStart"/>
      <w:r w:rsidRPr="00E46024">
        <w:rPr>
          <w:rFonts w:asciiTheme="majorBidi" w:hAnsiTheme="majorBidi" w:cstheme="majorBidi"/>
          <w:sz w:val="28"/>
          <w:szCs w:val="28"/>
        </w:rPr>
        <w:t>fetal</w:t>
      </w:r>
      <w:proofErr w:type="spellEnd"/>
      <w:r w:rsidRPr="00E46024">
        <w:rPr>
          <w:rFonts w:asciiTheme="majorBidi" w:hAnsiTheme="majorBidi" w:cstheme="majorBidi"/>
          <w:sz w:val="28"/>
          <w:szCs w:val="28"/>
        </w:rPr>
        <w:t xml:space="preserve"> outcome of pregnancies complicated heart disease in developing countries, showed that 88.4% of cases (n=183) rheumatic heart disease, with Mitral </w:t>
      </w:r>
      <w:proofErr w:type="spellStart"/>
      <w:r w:rsidRPr="00E46024">
        <w:rPr>
          <w:rFonts w:asciiTheme="majorBidi" w:hAnsiTheme="majorBidi" w:cstheme="majorBidi"/>
          <w:sz w:val="28"/>
          <w:szCs w:val="28"/>
        </w:rPr>
        <w:t>Stenosis</w:t>
      </w:r>
      <w:proofErr w:type="spellEnd"/>
      <w:r w:rsidRPr="00E46024">
        <w:rPr>
          <w:rFonts w:asciiTheme="majorBidi" w:hAnsiTheme="majorBidi" w:cstheme="majorBidi"/>
          <w:sz w:val="28"/>
          <w:szCs w:val="28"/>
        </w:rPr>
        <w:t xml:space="preserve">  being the predominant lesion 65.03%(n=119). Congenital </w:t>
      </w:r>
      <w:bookmarkStart w:id="1" w:name="135821884d5fd3eb_hit50"/>
      <w:bookmarkEnd w:id="1"/>
      <w:r w:rsidRPr="00E46024">
        <w:rPr>
          <w:rFonts w:asciiTheme="majorBidi" w:hAnsiTheme="majorBidi" w:cstheme="majorBidi"/>
          <w:sz w:val="28"/>
          <w:szCs w:val="28"/>
        </w:rPr>
        <w:t xml:space="preserve">heart disease was seen in 24 (12%) women, 15 of them had </w:t>
      </w:r>
      <w:proofErr w:type="spellStart"/>
      <w:r w:rsidRPr="00E46024">
        <w:rPr>
          <w:rFonts w:asciiTheme="majorBidi" w:hAnsiTheme="majorBidi" w:cstheme="majorBidi"/>
          <w:sz w:val="28"/>
          <w:szCs w:val="28"/>
        </w:rPr>
        <w:t>septal</w:t>
      </w:r>
      <w:proofErr w:type="spellEnd"/>
      <w:r w:rsidRPr="00E46024">
        <w:rPr>
          <w:rFonts w:asciiTheme="majorBidi" w:hAnsiTheme="majorBidi" w:cstheme="majorBidi"/>
          <w:sz w:val="28"/>
          <w:szCs w:val="28"/>
        </w:rPr>
        <w:t xml:space="preserve"> defects. Twenty-eight (13.52%) women had associat</w:t>
      </w:r>
      <w:r w:rsidR="0032299D" w:rsidRPr="00E46024">
        <w:rPr>
          <w:rFonts w:asciiTheme="majorBidi" w:hAnsiTheme="majorBidi" w:cstheme="majorBidi"/>
          <w:sz w:val="28"/>
          <w:szCs w:val="28"/>
        </w:rPr>
        <w:t>ed underlying medical disorders</w:t>
      </w:r>
      <w:r w:rsidRPr="00E46024">
        <w:rPr>
          <w:rFonts w:asciiTheme="majorBidi" w:hAnsiTheme="majorBidi" w:cstheme="majorBidi"/>
          <w:sz w:val="28"/>
          <w:szCs w:val="28"/>
        </w:rPr>
        <w:t xml:space="preserve"> [8]</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Another study was done in </w:t>
      </w:r>
      <w:r w:rsidRPr="00E46024">
        <w:rPr>
          <w:rFonts w:asciiTheme="majorBidi" w:hAnsiTheme="majorBidi" w:cstheme="majorBidi"/>
          <w:b/>
          <w:bCs/>
          <w:sz w:val="28"/>
          <w:szCs w:val="28"/>
        </w:rPr>
        <w:t>Iran</w:t>
      </w:r>
      <w:r w:rsidRPr="00E46024">
        <w:rPr>
          <w:rFonts w:asciiTheme="majorBidi" w:hAnsiTheme="majorBidi" w:cstheme="majorBidi"/>
          <w:sz w:val="28"/>
          <w:szCs w:val="28"/>
        </w:rPr>
        <w:t xml:space="preserve"> for  the analysis  of  the outcomes of 186 pregnant women with  heart disease who were admitted to </w:t>
      </w:r>
      <w:proofErr w:type="spellStart"/>
      <w:r w:rsidRPr="00E46024">
        <w:rPr>
          <w:rFonts w:asciiTheme="majorBidi" w:hAnsiTheme="majorBidi" w:cstheme="majorBidi"/>
          <w:sz w:val="28"/>
          <w:szCs w:val="28"/>
        </w:rPr>
        <w:t>Vali</w:t>
      </w:r>
      <w:proofErr w:type="spellEnd"/>
      <w:r w:rsidRPr="00E46024">
        <w:rPr>
          <w:rFonts w:asciiTheme="majorBidi" w:hAnsiTheme="majorBidi" w:cstheme="majorBidi"/>
          <w:sz w:val="28"/>
          <w:szCs w:val="28"/>
        </w:rPr>
        <w:t>-e-</w:t>
      </w:r>
      <w:proofErr w:type="spellStart"/>
      <w:r w:rsidRPr="00E46024">
        <w:rPr>
          <w:rFonts w:asciiTheme="majorBidi" w:hAnsiTheme="majorBidi" w:cstheme="majorBidi"/>
          <w:sz w:val="28"/>
          <w:szCs w:val="28"/>
        </w:rPr>
        <w:t>Asr</w:t>
      </w:r>
      <w:proofErr w:type="spellEnd"/>
      <w:r w:rsidRPr="00E46024">
        <w:rPr>
          <w:rFonts w:asciiTheme="majorBidi" w:hAnsiTheme="majorBidi" w:cstheme="majorBidi"/>
          <w:sz w:val="28"/>
          <w:szCs w:val="28"/>
        </w:rPr>
        <w:t xml:space="preserve"> hospital of the Medical University of Tehran, showed that 85.48% (n=159)are rheumatic heart disease, and mitral </w:t>
      </w:r>
      <w:proofErr w:type="spellStart"/>
      <w:r w:rsidRPr="00E46024">
        <w:rPr>
          <w:rFonts w:asciiTheme="majorBidi" w:hAnsiTheme="majorBidi" w:cstheme="majorBidi"/>
          <w:sz w:val="28"/>
          <w:szCs w:val="28"/>
        </w:rPr>
        <w:t>stenosis</w:t>
      </w:r>
      <w:proofErr w:type="spellEnd"/>
      <w:r w:rsidRPr="00E46024">
        <w:rPr>
          <w:rFonts w:asciiTheme="majorBidi" w:hAnsiTheme="majorBidi" w:cstheme="majorBidi"/>
          <w:sz w:val="28"/>
          <w:szCs w:val="28"/>
        </w:rPr>
        <w:t xml:space="preserve"> was t</w:t>
      </w:r>
      <w:r w:rsidR="0032299D" w:rsidRPr="00E46024">
        <w:rPr>
          <w:rFonts w:asciiTheme="majorBidi" w:hAnsiTheme="majorBidi" w:cstheme="majorBidi"/>
          <w:sz w:val="28"/>
          <w:szCs w:val="28"/>
        </w:rPr>
        <w:t xml:space="preserve">he most predominant lesion(82%) </w:t>
      </w:r>
      <w:r w:rsidRPr="00E46024">
        <w:rPr>
          <w:rFonts w:asciiTheme="majorBidi" w:hAnsiTheme="majorBidi" w:cstheme="majorBidi"/>
          <w:sz w:val="28"/>
          <w:szCs w:val="28"/>
        </w:rPr>
        <w:t>[9]</w:t>
      </w:r>
      <w:r w:rsidR="0032299D"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sz w:val="28"/>
          <w:szCs w:val="28"/>
        </w:rPr>
        <w:t xml:space="preserve">A retrospective study from a tertiary referral centre in Kuala Lumpur, </w:t>
      </w:r>
      <w:r w:rsidRPr="00E46024">
        <w:rPr>
          <w:rFonts w:asciiTheme="majorBidi" w:hAnsiTheme="majorBidi" w:cstheme="majorBidi"/>
          <w:b/>
          <w:bCs/>
          <w:sz w:val="28"/>
          <w:szCs w:val="28"/>
        </w:rPr>
        <w:t>Malaysia</w:t>
      </w:r>
      <w:r w:rsidRPr="00E46024">
        <w:rPr>
          <w:rFonts w:asciiTheme="majorBidi" w:hAnsiTheme="majorBidi" w:cstheme="majorBidi"/>
          <w:sz w:val="28"/>
          <w:szCs w:val="28"/>
        </w:rPr>
        <w:t xml:space="preserve"> over a period of 3 years in the pregnancy outcome of </w:t>
      </w:r>
      <w:proofErr w:type="spellStart"/>
      <w:r w:rsidRPr="00E46024">
        <w:rPr>
          <w:rFonts w:asciiTheme="majorBidi" w:hAnsiTheme="majorBidi" w:cstheme="majorBidi"/>
          <w:sz w:val="28"/>
          <w:szCs w:val="28"/>
        </w:rPr>
        <w:t>acyanotic</w:t>
      </w:r>
      <w:proofErr w:type="spellEnd"/>
      <w:r w:rsidRPr="00E46024">
        <w:rPr>
          <w:rFonts w:asciiTheme="majorBidi" w:hAnsiTheme="majorBidi" w:cstheme="majorBidi"/>
          <w:sz w:val="28"/>
          <w:szCs w:val="28"/>
        </w:rPr>
        <w:t xml:space="preserve"> heart disease that found, there were </w:t>
      </w:r>
      <w:r w:rsidR="005A34FB" w:rsidRPr="00E46024">
        <w:rPr>
          <w:rFonts w:asciiTheme="majorBidi" w:hAnsiTheme="majorBidi" w:cstheme="majorBidi"/>
          <w:sz w:val="28"/>
          <w:szCs w:val="28"/>
        </w:rPr>
        <w:t>19,151</w:t>
      </w:r>
      <w:r w:rsidRPr="00E46024">
        <w:rPr>
          <w:rFonts w:asciiTheme="majorBidi" w:hAnsiTheme="majorBidi" w:cstheme="majorBidi"/>
          <w:sz w:val="28"/>
          <w:szCs w:val="28"/>
        </w:rPr>
        <w:t xml:space="preserve"> deliveries were 143 cases had heart disease in pregnancy, all of which were </w:t>
      </w:r>
      <w:proofErr w:type="spellStart"/>
      <w:r w:rsidRPr="00E46024">
        <w:rPr>
          <w:rFonts w:asciiTheme="majorBidi" w:hAnsiTheme="majorBidi" w:cstheme="majorBidi"/>
          <w:sz w:val="28"/>
          <w:szCs w:val="28"/>
        </w:rPr>
        <w:t>acyanotic</w:t>
      </w:r>
      <w:proofErr w:type="spellEnd"/>
      <w:r w:rsidRPr="00E46024">
        <w:rPr>
          <w:rFonts w:asciiTheme="majorBidi" w:hAnsiTheme="majorBidi" w:cstheme="majorBidi"/>
          <w:sz w:val="28"/>
          <w:szCs w:val="28"/>
        </w:rPr>
        <w:t>, giving an incidence of 0.7%. Fifty-one (38.4%) of these were congenital whereas 82 (61.6%) were acquired</w:t>
      </w:r>
      <w:r w:rsidR="0032299D" w:rsidRPr="00E46024">
        <w:rPr>
          <w:rFonts w:asciiTheme="majorBidi" w:hAnsiTheme="majorBidi" w:cstheme="majorBidi"/>
          <w:sz w:val="28"/>
          <w:szCs w:val="28"/>
        </w:rPr>
        <w:t xml:space="preserve"> mainly rheumatic heart disease</w:t>
      </w:r>
      <w:r w:rsidRPr="00E46024">
        <w:rPr>
          <w:rFonts w:asciiTheme="majorBidi" w:hAnsiTheme="majorBidi" w:cstheme="majorBidi"/>
          <w:sz w:val="28"/>
          <w:szCs w:val="28"/>
        </w:rPr>
        <w:t xml:space="preserve"> [7]</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In </w:t>
      </w:r>
      <w:r w:rsidRPr="00E46024">
        <w:rPr>
          <w:rFonts w:asciiTheme="majorBidi" w:hAnsiTheme="majorBidi" w:cstheme="majorBidi"/>
          <w:b/>
          <w:bCs/>
          <w:sz w:val="28"/>
          <w:szCs w:val="28"/>
        </w:rPr>
        <w:t>Brazil</w:t>
      </w:r>
      <w:r w:rsidRPr="00E46024">
        <w:rPr>
          <w:rFonts w:asciiTheme="majorBidi" w:hAnsiTheme="majorBidi" w:cstheme="majorBidi"/>
          <w:sz w:val="28"/>
          <w:szCs w:val="28"/>
        </w:rPr>
        <w:t xml:space="preserve"> 1989-1999, the clinical and obstetric team of Heart Institute (</w:t>
      </w:r>
      <w:proofErr w:type="spellStart"/>
      <w:r w:rsidRPr="00E46024">
        <w:rPr>
          <w:rFonts w:asciiTheme="majorBidi" w:hAnsiTheme="majorBidi" w:cstheme="majorBidi"/>
          <w:sz w:val="28"/>
          <w:szCs w:val="28"/>
        </w:rPr>
        <w:t>InCor</w:t>
      </w:r>
      <w:proofErr w:type="spellEnd"/>
      <w:r w:rsidRPr="00E46024">
        <w:rPr>
          <w:rFonts w:asciiTheme="majorBidi" w:hAnsiTheme="majorBidi" w:cstheme="majorBidi"/>
          <w:sz w:val="28"/>
          <w:szCs w:val="28"/>
        </w:rPr>
        <w:t xml:space="preserve">) and Department of Obstetrics of (the Clinics Hospital), University of São Paulo Medical School followed 1,000 pregnant women with heart disease. </w:t>
      </w:r>
      <w:r w:rsidRPr="00E46024">
        <w:rPr>
          <w:rFonts w:asciiTheme="majorBidi" w:hAnsiTheme="majorBidi" w:cstheme="majorBidi"/>
          <w:sz w:val="28"/>
          <w:szCs w:val="28"/>
        </w:rPr>
        <w:lastRenderedPageBreak/>
        <w:t xml:space="preserve">The cardiac diseases included rheumatic heart disease (55.7%), congenital heart disease (19.1%), </w:t>
      </w:r>
      <w:proofErr w:type="spellStart"/>
      <w:r w:rsidRPr="00E46024">
        <w:rPr>
          <w:rFonts w:asciiTheme="majorBidi" w:hAnsiTheme="majorBidi" w:cstheme="majorBidi"/>
          <w:sz w:val="28"/>
          <w:szCs w:val="28"/>
        </w:rPr>
        <w:t>Chagas</w:t>
      </w:r>
      <w:proofErr w:type="spellEnd"/>
      <w:r w:rsidRPr="00E46024">
        <w:rPr>
          <w:rFonts w:asciiTheme="majorBidi" w:hAnsiTheme="majorBidi" w:cstheme="majorBidi"/>
          <w:sz w:val="28"/>
          <w:szCs w:val="28"/>
        </w:rPr>
        <w:t xml:space="preserve">' disease (8.5%), cardiac arrhythmias (5.1%), </w:t>
      </w:r>
      <w:proofErr w:type="spellStart"/>
      <w:r w:rsidRPr="00E46024">
        <w:rPr>
          <w:rFonts w:asciiTheme="majorBidi" w:hAnsiTheme="majorBidi" w:cstheme="majorBidi"/>
          <w:sz w:val="28"/>
          <w:szCs w:val="28"/>
        </w:rPr>
        <w:t>cardiomyopa</w:t>
      </w:r>
      <w:r w:rsidR="0032299D" w:rsidRPr="00E46024">
        <w:rPr>
          <w:rFonts w:asciiTheme="majorBidi" w:hAnsiTheme="majorBidi" w:cstheme="majorBidi"/>
          <w:sz w:val="28"/>
          <w:szCs w:val="28"/>
        </w:rPr>
        <w:t>thies</w:t>
      </w:r>
      <w:proofErr w:type="spellEnd"/>
      <w:r w:rsidR="0032299D" w:rsidRPr="00E46024">
        <w:rPr>
          <w:rFonts w:asciiTheme="majorBidi" w:hAnsiTheme="majorBidi" w:cstheme="majorBidi"/>
          <w:sz w:val="28"/>
          <w:szCs w:val="28"/>
        </w:rPr>
        <w:t xml:space="preserve"> (4.3%), and others (7.3%) </w:t>
      </w:r>
      <w:r w:rsidRPr="00E46024">
        <w:rPr>
          <w:rFonts w:asciiTheme="majorBidi" w:hAnsiTheme="majorBidi" w:cstheme="majorBidi"/>
          <w:sz w:val="28"/>
          <w:szCs w:val="28"/>
        </w:rPr>
        <w:t>[10]</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Previously, rheumatic heart disease considered the dominant cardiac lesion in </w:t>
      </w:r>
      <w:r w:rsidRPr="00E46024">
        <w:rPr>
          <w:rFonts w:asciiTheme="majorBidi" w:hAnsiTheme="majorBidi" w:cstheme="majorBidi"/>
          <w:b/>
          <w:bCs/>
          <w:sz w:val="28"/>
          <w:szCs w:val="28"/>
        </w:rPr>
        <w:t>Australia</w:t>
      </w:r>
      <w:r w:rsidRPr="00E46024">
        <w:rPr>
          <w:rFonts w:asciiTheme="majorBidi" w:hAnsiTheme="majorBidi" w:cstheme="majorBidi"/>
          <w:sz w:val="28"/>
          <w:szCs w:val="28"/>
        </w:rPr>
        <w:t xml:space="preserve">, </w:t>
      </w:r>
      <w:r w:rsidRPr="00E46024">
        <w:rPr>
          <w:rFonts w:asciiTheme="majorBidi" w:hAnsiTheme="majorBidi" w:cstheme="majorBidi"/>
          <w:b/>
          <w:bCs/>
          <w:sz w:val="28"/>
          <w:szCs w:val="28"/>
        </w:rPr>
        <w:t>Ireland</w:t>
      </w:r>
      <w:r w:rsidRPr="00E46024">
        <w:rPr>
          <w:rFonts w:asciiTheme="majorBidi" w:hAnsiTheme="majorBidi" w:cstheme="majorBidi"/>
          <w:sz w:val="28"/>
          <w:szCs w:val="28"/>
        </w:rPr>
        <w:t xml:space="preserve">, and </w:t>
      </w:r>
      <w:r w:rsidRPr="00E46024">
        <w:rPr>
          <w:rFonts w:asciiTheme="majorBidi" w:hAnsiTheme="majorBidi" w:cstheme="majorBidi"/>
          <w:b/>
          <w:bCs/>
          <w:sz w:val="28"/>
          <w:szCs w:val="28"/>
        </w:rPr>
        <w:t>Israel</w:t>
      </w:r>
      <w:r w:rsidRPr="00E46024">
        <w:rPr>
          <w:rFonts w:asciiTheme="majorBidi" w:hAnsiTheme="majorBidi" w:cstheme="majorBidi"/>
          <w:sz w:val="28"/>
          <w:szCs w:val="28"/>
        </w:rPr>
        <w:t xml:space="preserve"> [11]</w:t>
      </w:r>
      <w:r w:rsidR="0032299D" w:rsidRPr="00E46024">
        <w:rPr>
          <w:rFonts w:asciiTheme="majorBidi" w:hAnsiTheme="majorBidi" w:cstheme="majorBidi"/>
          <w:sz w:val="28"/>
          <w:szCs w:val="28"/>
        </w:rPr>
        <w:t xml:space="preserve">. But </w:t>
      </w:r>
      <w:r w:rsidRPr="00E46024">
        <w:rPr>
          <w:rFonts w:asciiTheme="majorBidi" w:hAnsiTheme="majorBidi" w:cstheme="majorBidi"/>
          <w:sz w:val="28"/>
          <w:szCs w:val="28"/>
        </w:rPr>
        <w:t>now in the developed world, congenital heart disease is more common in the pregnant population than acquired heart disease, ratio of 3:1. This reflects the fact that with advances in cardiac surgery and medication, 85% of infants with congenital heart disease now survive into adult life. Moreover, because of increased care to the children; rheuma</w:t>
      </w:r>
      <w:r w:rsidR="0032299D" w:rsidRPr="00E46024">
        <w:rPr>
          <w:rFonts w:asciiTheme="majorBidi" w:hAnsiTheme="majorBidi" w:cstheme="majorBidi"/>
          <w:sz w:val="28"/>
          <w:szCs w:val="28"/>
        </w:rPr>
        <w:t xml:space="preserve">tic heart disease is declining </w:t>
      </w:r>
      <w:r w:rsidRPr="00E46024">
        <w:rPr>
          <w:rFonts w:asciiTheme="majorBidi" w:hAnsiTheme="majorBidi" w:cstheme="majorBidi"/>
          <w:sz w:val="28"/>
          <w:szCs w:val="28"/>
        </w:rPr>
        <w:t>[12, 13]</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In </w:t>
      </w:r>
      <w:r w:rsidRPr="00E46024">
        <w:rPr>
          <w:rFonts w:asciiTheme="majorBidi" w:hAnsiTheme="majorBidi" w:cstheme="majorBidi"/>
          <w:b/>
          <w:bCs/>
          <w:sz w:val="28"/>
          <w:szCs w:val="28"/>
        </w:rPr>
        <w:t>UK</w:t>
      </w:r>
      <w:r w:rsidR="00B44A6C" w:rsidRPr="00E46024">
        <w:rPr>
          <w:rFonts w:asciiTheme="majorBidi" w:hAnsiTheme="majorBidi" w:cstheme="majorBidi"/>
          <w:sz w:val="28"/>
          <w:szCs w:val="28"/>
        </w:rPr>
        <w:t xml:space="preserve"> with increase,</w:t>
      </w:r>
      <w:r w:rsidRPr="00E46024">
        <w:rPr>
          <w:rFonts w:asciiTheme="majorBidi" w:hAnsiTheme="majorBidi" w:cstheme="majorBidi"/>
          <w:sz w:val="28"/>
          <w:szCs w:val="28"/>
        </w:rPr>
        <w:t xml:space="preserve"> </w:t>
      </w:r>
      <w:r w:rsidR="00B44A6C" w:rsidRPr="00E46024">
        <w:rPr>
          <w:rFonts w:asciiTheme="majorBidi" w:hAnsiTheme="majorBidi" w:cstheme="majorBidi"/>
          <w:sz w:val="28"/>
          <w:szCs w:val="28"/>
        </w:rPr>
        <w:t>immigration</w:t>
      </w:r>
      <w:r w:rsidRPr="00E46024">
        <w:rPr>
          <w:rFonts w:asciiTheme="majorBidi" w:hAnsiTheme="majorBidi" w:cstheme="majorBidi"/>
          <w:sz w:val="28"/>
          <w:szCs w:val="28"/>
        </w:rPr>
        <w:t xml:space="preserve"> there is increasing number of pregnant women with rheumatic heart disease will increase over the coming years [19]. Indeed, the latest confidential enquiry reported the first maternal deaths due to rheumatic heart disease since 1991-1993 were in recent immigrants.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Fortunately, the rates of maternal death related to structural congenital heart disease have declined progressively, suggesting that the level of awareness may have increased and, thus, may have led to improved management of pregnant women with various congen</w:t>
      </w:r>
      <w:r w:rsidR="0032299D" w:rsidRPr="00E46024">
        <w:rPr>
          <w:rFonts w:asciiTheme="majorBidi" w:hAnsiTheme="majorBidi" w:cstheme="majorBidi"/>
          <w:sz w:val="28"/>
          <w:szCs w:val="28"/>
        </w:rPr>
        <w:t>ital heart defects</w:t>
      </w:r>
      <w:r w:rsidRPr="00E46024">
        <w:rPr>
          <w:rFonts w:asciiTheme="majorBidi" w:hAnsiTheme="majorBidi" w:cstheme="majorBidi"/>
          <w:sz w:val="28"/>
          <w:szCs w:val="28"/>
        </w:rPr>
        <w:t xml:space="preserve"> [14, 15]</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Ischemic heart disease is rapidly increasing in the pregnant population and one the commonest cause of cardiac death in pregnancy in the</w:t>
      </w:r>
      <w:r w:rsidR="0032299D" w:rsidRPr="00E46024">
        <w:rPr>
          <w:rFonts w:asciiTheme="majorBidi" w:hAnsiTheme="majorBidi" w:cstheme="majorBidi"/>
          <w:sz w:val="28"/>
          <w:szCs w:val="28"/>
        </w:rPr>
        <w:t xml:space="preserve"> developed </w:t>
      </w:r>
      <w:r w:rsidR="0032299D" w:rsidRPr="00E46024">
        <w:rPr>
          <w:rFonts w:asciiTheme="majorBidi" w:hAnsiTheme="majorBidi" w:cstheme="majorBidi"/>
          <w:sz w:val="28"/>
          <w:szCs w:val="28"/>
        </w:rPr>
        <w:lastRenderedPageBreak/>
        <w:t>countries such as UK</w:t>
      </w:r>
      <w:r w:rsidRPr="00E46024">
        <w:rPr>
          <w:rFonts w:asciiTheme="majorBidi" w:hAnsiTheme="majorBidi" w:cstheme="majorBidi"/>
          <w:sz w:val="28"/>
          <w:szCs w:val="28"/>
        </w:rPr>
        <w:t xml:space="preserve"> [16]</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This is likely due to increased maternal age, smoking, the adoption of a sedentary life style and poor diet leading to greater rates of obesity, diabetes and hypertension. Indeed, Confidential Enquiry into Maternal Mortality 1997-1999; reported five women died following myocardial infarction. The risk of an acute myocardial infarction during pregnancy is small but increasing, with an estimated incidence of one in 35,700 deliveries between 1991 and 2000, [17] and one in 16,100 d</w:t>
      </w:r>
      <w:r w:rsidR="0032299D" w:rsidRPr="00E46024">
        <w:rPr>
          <w:rFonts w:asciiTheme="majorBidi" w:hAnsiTheme="majorBidi" w:cstheme="majorBidi"/>
          <w:sz w:val="28"/>
          <w:szCs w:val="28"/>
        </w:rPr>
        <w:t>eliveries between 2000 and 2002</w:t>
      </w:r>
      <w:r w:rsidRPr="00E46024">
        <w:rPr>
          <w:rFonts w:asciiTheme="majorBidi" w:hAnsiTheme="majorBidi" w:cstheme="majorBidi"/>
          <w:sz w:val="28"/>
          <w:szCs w:val="28"/>
        </w:rPr>
        <w:t xml:space="preserve"> [18]</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sz w:val="28"/>
          <w:szCs w:val="28"/>
        </w:rPr>
        <w:t xml:space="preserve">Pregnancy-induced </w:t>
      </w:r>
      <w:proofErr w:type="spellStart"/>
      <w:r w:rsidRPr="00E46024">
        <w:rPr>
          <w:rFonts w:asciiTheme="majorBidi" w:hAnsiTheme="majorBidi" w:cstheme="majorBidi"/>
          <w:sz w:val="28"/>
          <w:szCs w:val="28"/>
        </w:rPr>
        <w:t>cardiomyopathy</w:t>
      </w:r>
      <w:proofErr w:type="spellEnd"/>
      <w:r w:rsidRPr="00E46024">
        <w:rPr>
          <w:rFonts w:asciiTheme="majorBidi" w:hAnsiTheme="majorBidi" w:cstheme="majorBidi"/>
          <w:sz w:val="28"/>
          <w:szCs w:val="28"/>
        </w:rPr>
        <w:t xml:space="preserve"> define as a disorder in which left ventricular systolic dysfunction and heart failure present in the last month of pregnancy and the first 5 months post-delivery, in the absence of all other causes of dilated </w:t>
      </w:r>
      <w:proofErr w:type="spellStart"/>
      <w:r w:rsidRPr="00E46024">
        <w:rPr>
          <w:rFonts w:asciiTheme="majorBidi" w:hAnsiTheme="majorBidi" w:cstheme="majorBidi"/>
          <w:sz w:val="28"/>
          <w:szCs w:val="28"/>
        </w:rPr>
        <w:t>cardiomyopathy</w:t>
      </w:r>
      <w:proofErr w:type="spellEnd"/>
      <w:r w:rsidRPr="00E46024">
        <w:rPr>
          <w:rFonts w:asciiTheme="majorBidi" w:hAnsiTheme="majorBidi" w:cstheme="majorBidi"/>
          <w:sz w:val="28"/>
          <w:szCs w:val="28"/>
        </w:rPr>
        <w:t xml:space="preserve"> with heart failure. Although it is a rare condition in UK, it is one of the most common causes of maternal death in an estimated incidence of 1 c</w:t>
      </w:r>
      <w:r w:rsidR="0032299D" w:rsidRPr="00E46024">
        <w:rPr>
          <w:rFonts w:asciiTheme="majorBidi" w:hAnsiTheme="majorBidi" w:cstheme="majorBidi"/>
          <w:sz w:val="28"/>
          <w:szCs w:val="28"/>
        </w:rPr>
        <w:t>ase per 5000-10,000 live births</w:t>
      </w:r>
      <w:r w:rsidRPr="00E46024">
        <w:rPr>
          <w:rFonts w:asciiTheme="majorBidi" w:hAnsiTheme="majorBidi" w:cstheme="majorBidi"/>
          <w:sz w:val="28"/>
          <w:szCs w:val="28"/>
        </w:rPr>
        <w:t xml:space="preserve"> [19]</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The risk factors of </w:t>
      </w:r>
      <w:proofErr w:type="spellStart"/>
      <w:r w:rsidRPr="00E46024">
        <w:rPr>
          <w:rFonts w:asciiTheme="majorBidi" w:hAnsiTheme="majorBidi" w:cstheme="majorBidi"/>
          <w:sz w:val="28"/>
          <w:szCs w:val="28"/>
        </w:rPr>
        <w:t>Peripartum</w:t>
      </w:r>
      <w:proofErr w:type="spellEnd"/>
      <w:r w:rsidRPr="00E46024">
        <w:rPr>
          <w:rFonts w:asciiTheme="majorBidi" w:hAnsiTheme="majorBidi" w:cstheme="majorBidi"/>
          <w:sz w:val="28"/>
          <w:szCs w:val="28"/>
        </w:rPr>
        <w:t xml:space="preserve"> </w:t>
      </w:r>
      <w:proofErr w:type="spellStart"/>
      <w:r w:rsidRPr="00E46024">
        <w:rPr>
          <w:rFonts w:asciiTheme="majorBidi" w:hAnsiTheme="majorBidi" w:cstheme="majorBidi"/>
          <w:sz w:val="28"/>
          <w:szCs w:val="28"/>
        </w:rPr>
        <w:t>cardiomyopathy</w:t>
      </w:r>
      <w:proofErr w:type="spellEnd"/>
      <w:r w:rsidRPr="00E46024">
        <w:rPr>
          <w:rFonts w:asciiTheme="majorBidi" w:hAnsiTheme="majorBidi" w:cstheme="majorBidi"/>
          <w:sz w:val="28"/>
          <w:szCs w:val="28"/>
        </w:rPr>
        <w:t xml:space="preserve"> are more prevalent in women of </w:t>
      </w:r>
      <w:bookmarkStart w:id="2" w:name="135821884d5fd3eb_hit2"/>
      <w:bookmarkEnd w:id="2"/>
      <w:r w:rsidRPr="00E46024">
        <w:rPr>
          <w:rFonts w:asciiTheme="majorBidi" w:hAnsiTheme="majorBidi" w:cstheme="majorBidi"/>
          <w:sz w:val="28"/>
          <w:szCs w:val="28"/>
        </w:rPr>
        <w:t>African descent; the highest observed incidence is i</w:t>
      </w:r>
      <w:r w:rsidR="0032299D" w:rsidRPr="00E46024">
        <w:rPr>
          <w:rFonts w:asciiTheme="majorBidi" w:hAnsiTheme="majorBidi" w:cstheme="majorBidi"/>
          <w:sz w:val="28"/>
          <w:szCs w:val="28"/>
        </w:rPr>
        <w:t>n Haiti (1 per 300 live births)</w:t>
      </w:r>
      <w:r w:rsidRPr="00E46024">
        <w:rPr>
          <w:rFonts w:asciiTheme="majorBidi" w:hAnsiTheme="majorBidi" w:cstheme="majorBidi"/>
          <w:sz w:val="28"/>
          <w:szCs w:val="28"/>
        </w:rPr>
        <w:t xml:space="preserve"> [20]</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Another case-control study was performed in </w:t>
      </w:r>
      <w:r w:rsidRPr="00E46024">
        <w:rPr>
          <w:rFonts w:asciiTheme="majorBidi" w:hAnsiTheme="majorBidi" w:cstheme="majorBidi"/>
          <w:b/>
          <w:bCs/>
          <w:sz w:val="28"/>
          <w:szCs w:val="28"/>
        </w:rPr>
        <w:t>Georgia</w:t>
      </w:r>
      <w:r w:rsidRPr="00E46024">
        <w:rPr>
          <w:rFonts w:asciiTheme="majorBidi" w:hAnsiTheme="majorBidi" w:cstheme="majorBidi"/>
          <w:sz w:val="28"/>
          <w:szCs w:val="28"/>
        </w:rPr>
        <w:t xml:space="preserve">, USA, at a regional cardiovascular centre that provides medical care to a racially heterogeneous population, was approved that African-American women had a 15.7-fold higher relative risk of </w:t>
      </w:r>
      <w:proofErr w:type="spellStart"/>
      <w:r w:rsidRPr="00E46024">
        <w:rPr>
          <w:rFonts w:asciiTheme="majorBidi" w:hAnsiTheme="majorBidi" w:cstheme="majorBidi"/>
          <w:sz w:val="28"/>
          <w:szCs w:val="28"/>
        </w:rPr>
        <w:t>Peripartum</w:t>
      </w:r>
      <w:proofErr w:type="spellEnd"/>
      <w:r w:rsidRPr="00E46024">
        <w:rPr>
          <w:rFonts w:asciiTheme="majorBidi" w:hAnsiTheme="majorBidi" w:cstheme="majorBidi"/>
          <w:sz w:val="28"/>
          <w:szCs w:val="28"/>
        </w:rPr>
        <w:t xml:space="preserve"> </w:t>
      </w:r>
      <w:proofErr w:type="spellStart"/>
      <w:r w:rsidRPr="00E46024">
        <w:rPr>
          <w:rFonts w:asciiTheme="majorBidi" w:hAnsiTheme="majorBidi" w:cstheme="majorBidi"/>
          <w:sz w:val="28"/>
          <w:szCs w:val="28"/>
        </w:rPr>
        <w:t>cardiomyopathy</w:t>
      </w:r>
      <w:proofErr w:type="spellEnd"/>
      <w:r w:rsidRPr="00E46024">
        <w:rPr>
          <w:rFonts w:asciiTheme="majorBidi" w:hAnsiTheme="majorBidi" w:cstheme="majorBidi"/>
          <w:sz w:val="28"/>
          <w:szCs w:val="28"/>
        </w:rPr>
        <w:t xml:space="preserve"> than non–</w:t>
      </w:r>
      <w:bookmarkStart w:id="3" w:name="135821884d5fd3eb_hit7"/>
      <w:bookmarkEnd w:id="3"/>
      <w:r w:rsidRPr="00E46024">
        <w:rPr>
          <w:rFonts w:asciiTheme="majorBidi" w:hAnsiTheme="majorBidi" w:cstheme="majorBidi"/>
          <w:sz w:val="28"/>
          <w:szCs w:val="28"/>
        </w:rPr>
        <w:t xml:space="preserve">African </w:t>
      </w:r>
      <w:r w:rsidRPr="00E46024">
        <w:rPr>
          <w:rFonts w:asciiTheme="majorBidi" w:hAnsiTheme="majorBidi" w:cstheme="majorBidi"/>
          <w:sz w:val="28"/>
          <w:szCs w:val="28"/>
        </w:rPr>
        <w:lastRenderedPageBreak/>
        <w:t>Americans (odds ratio [OR]: 15.7, 95% confiden</w:t>
      </w:r>
      <w:r w:rsidR="0032299D" w:rsidRPr="00E46024">
        <w:rPr>
          <w:rFonts w:asciiTheme="majorBidi" w:hAnsiTheme="majorBidi" w:cstheme="majorBidi"/>
          <w:sz w:val="28"/>
          <w:szCs w:val="28"/>
        </w:rPr>
        <w:t xml:space="preserve">ce interval [CI]: 3.5 to 70.6) </w:t>
      </w:r>
      <w:r w:rsidRPr="00E46024">
        <w:rPr>
          <w:rFonts w:asciiTheme="majorBidi" w:hAnsiTheme="majorBidi" w:cstheme="majorBidi"/>
          <w:sz w:val="28"/>
          <w:szCs w:val="28"/>
        </w:rPr>
        <w:t>[21]</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A retrospective study conducted in </w:t>
      </w:r>
      <w:r w:rsidRPr="00E46024">
        <w:rPr>
          <w:rFonts w:asciiTheme="majorBidi" w:hAnsiTheme="majorBidi" w:cstheme="majorBidi"/>
          <w:b/>
          <w:bCs/>
          <w:sz w:val="28"/>
          <w:szCs w:val="28"/>
        </w:rPr>
        <w:t>Martinique</w:t>
      </w:r>
      <w:r w:rsidRPr="00E46024">
        <w:rPr>
          <w:rFonts w:asciiTheme="majorBidi" w:hAnsiTheme="majorBidi" w:cstheme="majorBidi"/>
          <w:sz w:val="28"/>
          <w:szCs w:val="28"/>
        </w:rPr>
        <w:t xml:space="preserve">, France showed an incidence of 1 per 5500 live births. This incidence is significantly lower than in Haiti. Women from Martinique and Haiti do not differ for most classical risk factors: </w:t>
      </w:r>
      <w:bookmarkStart w:id="4" w:name="135821884d5fd3eb_hit3"/>
      <w:bookmarkEnd w:id="4"/>
      <w:r w:rsidRPr="00E46024">
        <w:rPr>
          <w:rFonts w:asciiTheme="majorBidi" w:hAnsiTheme="majorBidi" w:cstheme="majorBidi"/>
          <w:sz w:val="28"/>
          <w:szCs w:val="28"/>
        </w:rPr>
        <w:t xml:space="preserve">African descent, age, pregnancy-associated hypertension, multiple </w:t>
      </w:r>
      <w:bookmarkStart w:id="5" w:name="135821884d5fd3eb_hit5"/>
      <w:bookmarkEnd w:id="5"/>
      <w:r w:rsidR="0032299D" w:rsidRPr="00E46024">
        <w:rPr>
          <w:rFonts w:asciiTheme="majorBidi" w:hAnsiTheme="majorBidi" w:cstheme="majorBidi"/>
          <w:sz w:val="28"/>
          <w:szCs w:val="28"/>
        </w:rPr>
        <w:t xml:space="preserve">pregnancy and pre - </w:t>
      </w:r>
      <w:proofErr w:type="spellStart"/>
      <w:r w:rsidR="0032299D" w:rsidRPr="00E46024">
        <w:rPr>
          <w:rFonts w:asciiTheme="majorBidi" w:hAnsiTheme="majorBidi" w:cstheme="majorBidi"/>
          <w:sz w:val="28"/>
          <w:szCs w:val="28"/>
        </w:rPr>
        <w:t>eclampsia</w:t>
      </w:r>
      <w:proofErr w:type="spellEnd"/>
      <w:r w:rsidRPr="00E46024">
        <w:rPr>
          <w:rFonts w:asciiTheme="majorBidi" w:hAnsiTheme="majorBidi" w:cstheme="majorBidi"/>
          <w:sz w:val="28"/>
          <w:szCs w:val="28"/>
        </w:rPr>
        <w:t xml:space="preserve"> [20]</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However, the parity rate and the socioeconomic level are different. Thus, </w:t>
      </w:r>
      <w:bookmarkStart w:id="6" w:name="135821884d5fd3eb_hit6"/>
      <w:bookmarkEnd w:id="6"/>
      <w:r w:rsidRPr="00E46024">
        <w:rPr>
          <w:rFonts w:asciiTheme="majorBidi" w:hAnsiTheme="majorBidi" w:cstheme="majorBidi"/>
          <w:sz w:val="28"/>
          <w:szCs w:val="28"/>
        </w:rPr>
        <w:t>African descent confounded by high parit</w:t>
      </w:r>
      <w:r w:rsidR="0032299D" w:rsidRPr="00E46024">
        <w:rPr>
          <w:rFonts w:asciiTheme="majorBidi" w:hAnsiTheme="majorBidi" w:cstheme="majorBidi"/>
          <w:sz w:val="28"/>
          <w:szCs w:val="28"/>
        </w:rPr>
        <w:t>y rate and socioeconomic status</w:t>
      </w:r>
      <w:r w:rsidRPr="00E46024">
        <w:rPr>
          <w:rFonts w:asciiTheme="majorBidi" w:hAnsiTheme="majorBidi" w:cstheme="majorBidi"/>
          <w:sz w:val="28"/>
          <w:szCs w:val="28"/>
        </w:rPr>
        <w:t xml:space="preserve"> [20]</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Other cases of </w:t>
      </w:r>
      <w:proofErr w:type="spellStart"/>
      <w:r w:rsidRPr="00E46024">
        <w:rPr>
          <w:rFonts w:asciiTheme="majorBidi" w:hAnsiTheme="majorBidi" w:cstheme="majorBidi"/>
          <w:sz w:val="28"/>
          <w:szCs w:val="28"/>
        </w:rPr>
        <w:t>cardiomyopathy</w:t>
      </w:r>
      <w:proofErr w:type="spellEnd"/>
      <w:r w:rsidRPr="00E46024">
        <w:rPr>
          <w:rFonts w:asciiTheme="majorBidi" w:hAnsiTheme="majorBidi" w:cstheme="majorBidi"/>
          <w:sz w:val="28"/>
          <w:szCs w:val="28"/>
        </w:rPr>
        <w:t xml:space="preserve"> such as hypertrophic </w:t>
      </w:r>
      <w:proofErr w:type="spellStart"/>
      <w:r w:rsidRPr="00E46024">
        <w:rPr>
          <w:rFonts w:asciiTheme="majorBidi" w:hAnsiTheme="majorBidi" w:cstheme="majorBidi"/>
          <w:sz w:val="28"/>
          <w:szCs w:val="28"/>
        </w:rPr>
        <w:t>cardiomyopathy</w:t>
      </w:r>
      <w:proofErr w:type="spellEnd"/>
      <w:r w:rsidRPr="00E46024">
        <w:rPr>
          <w:rFonts w:asciiTheme="majorBidi" w:hAnsiTheme="majorBidi" w:cstheme="majorBidi"/>
          <w:sz w:val="28"/>
          <w:szCs w:val="28"/>
        </w:rPr>
        <w:t xml:space="preserve">; were </w:t>
      </w:r>
      <w:proofErr w:type="gramStart"/>
      <w:r w:rsidRPr="00E46024">
        <w:rPr>
          <w:rFonts w:asciiTheme="majorBidi" w:hAnsiTheme="majorBidi" w:cstheme="majorBidi"/>
          <w:sz w:val="28"/>
          <w:szCs w:val="28"/>
        </w:rPr>
        <w:t>familial</w:t>
      </w:r>
      <w:proofErr w:type="gramEnd"/>
      <w:r w:rsidRPr="00E46024">
        <w:rPr>
          <w:rFonts w:asciiTheme="majorBidi" w:hAnsiTheme="majorBidi" w:cstheme="majorBidi"/>
          <w:sz w:val="28"/>
          <w:szCs w:val="28"/>
        </w:rPr>
        <w:t xml:space="preserve">, inherited as </w:t>
      </w:r>
      <w:proofErr w:type="spellStart"/>
      <w:r w:rsidRPr="00E46024">
        <w:rPr>
          <w:rFonts w:asciiTheme="majorBidi" w:hAnsiTheme="majorBidi" w:cstheme="majorBidi"/>
          <w:sz w:val="28"/>
          <w:szCs w:val="28"/>
        </w:rPr>
        <w:t>autosomal</w:t>
      </w:r>
      <w:proofErr w:type="spellEnd"/>
      <w:r w:rsidRPr="00E46024">
        <w:rPr>
          <w:rFonts w:asciiTheme="majorBidi" w:hAnsiTheme="majorBidi" w:cstheme="majorBidi"/>
          <w:sz w:val="28"/>
          <w:szCs w:val="28"/>
        </w:rPr>
        <w:t xml:space="preserve"> dominant. Most of the cases are asymptomatic and pregnancy well tolerated, unless left ventricular outflow tract obstruction precipitated by hypotension or </w:t>
      </w:r>
      <w:proofErr w:type="spellStart"/>
      <w:r w:rsidRPr="00E46024">
        <w:rPr>
          <w:rFonts w:asciiTheme="majorBidi" w:hAnsiTheme="majorBidi" w:cstheme="majorBidi"/>
          <w:sz w:val="28"/>
          <w:szCs w:val="28"/>
        </w:rPr>
        <w:t>hypovolaemia</w:t>
      </w:r>
      <w:proofErr w:type="spellEnd"/>
      <w:r w:rsidRPr="00E46024">
        <w:rPr>
          <w:rFonts w:asciiTheme="majorBidi" w:hAnsiTheme="majorBidi" w:cstheme="majorBidi"/>
          <w:sz w:val="28"/>
          <w:szCs w:val="28"/>
        </w:rPr>
        <w:t>. Beta-blocker is the drug</w:t>
      </w:r>
      <w:r w:rsidR="0032299D" w:rsidRPr="00E46024">
        <w:rPr>
          <w:rFonts w:asciiTheme="majorBidi" w:hAnsiTheme="majorBidi" w:cstheme="majorBidi"/>
          <w:sz w:val="28"/>
          <w:szCs w:val="28"/>
        </w:rPr>
        <w:t xml:space="preserve"> of choice in symptomatic women</w:t>
      </w:r>
      <w:r w:rsidRPr="00E46024">
        <w:rPr>
          <w:rFonts w:asciiTheme="majorBidi" w:hAnsiTheme="majorBidi" w:cstheme="majorBidi"/>
          <w:sz w:val="28"/>
          <w:szCs w:val="28"/>
        </w:rPr>
        <w:t xml:space="preserve"> [22]</w:t>
      </w:r>
      <w:r w:rsidR="0032299D" w:rsidRPr="00E46024">
        <w:rPr>
          <w:rFonts w:asciiTheme="majorBidi" w:hAnsiTheme="majorBidi" w:cstheme="majorBidi"/>
          <w:sz w:val="28"/>
          <w:szCs w:val="28"/>
        </w:rPr>
        <w:t>.</w:t>
      </w:r>
      <w:r w:rsidRPr="00E46024">
        <w:rPr>
          <w:rFonts w:asciiTheme="majorBidi" w:hAnsiTheme="majorBidi" w:cstheme="majorBidi"/>
          <w:sz w:val="28"/>
          <w:szCs w:val="28"/>
        </w:rPr>
        <w:t>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Cardiac arrhythmias are also an important cause of maternal and morbidity. Pregnancy increases the incidence of cardiac arrhythmia. This is due to hormonal changes, alterations in autonomic tone, increased hemodynam</w:t>
      </w:r>
      <w:r w:rsidR="0032299D" w:rsidRPr="00E46024">
        <w:rPr>
          <w:rFonts w:asciiTheme="majorBidi" w:hAnsiTheme="majorBidi" w:cstheme="majorBidi"/>
          <w:sz w:val="28"/>
          <w:szCs w:val="28"/>
        </w:rPr>
        <w:t xml:space="preserve">ic demands and mild </w:t>
      </w:r>
      <w:proofErr w:type="spellStart"/>
      <w:r w:rsidR="0032299D" w:rsidRPr="00E46024">
        <w:rPr>
          <w:rFonts w:asciiTheme="majorBidi" w:hAnsiTheme="majorBidi" w:cstheme="majorBidi"/>
          <w:sz w:val="28"/>
          <w:szCs w:val="28"/>
        </w:rPr>
        <w:t>hypokalemia</w:t>
      </w:r>
      <w:proofErr w:type="spellEnd"/>
      <w:r w:rsidR="00415B56" w:rsidRPr="00E46024">
        <w:rPr>
          <w:rFonts w:asciiTheme="majorBidi" w:hAnsiTheme="majorBidi" w:cstheme="majorBidi"/>
          <w:sz w:val="28"/>
          <w:szCs w:val="28"/>
        </w:rPr>
        <w:t xml:space="preserve"> </w:t>
      </w:r>
      <w:r w:rsidR="0086179E" w:rsidRPr="00E46024">
        <w:rPr>
          <w:rFonts w:asciiTheme="majorBidi" w:hAnsiTheme="majorBidi" w:cstheme="majorBidi"/>
          <w:sz w:val="28"/>
          <w:szCs w:val="28"/>
        </w:rPr>
        <w:t>[23]</w:t>
      </w:r>
      <w:r w:rsidR="0032299D" w:rsidRPr="00E46024">
        <w:rPr>
          <w:rFonts w:asciiTheme="majorBidi" w:hAnsiTheme="majorBidi" w:cstheme="majorBidi"/>
          <w:sz w:val="28"/>
          <w:szCs w:val="28"/>
        </w:rPr>
        <w:t>.</w:t>
      </w:r>
      <w:r w:rsidR="0086179E" w:rsidRPr="00E46024">
        <w:rPr>
          <w:rFonts w:asciiTheme="majorBidi" w:hAnsiTheme="majorBidi" w:cstheme="majorBidi"/>
          <w:sz w:val="28"/>
          <w:szCs w:val="28"/>
        </w:rPr>
        <w:t xml:space="preserve"> </w:t>
      </w:r>
      <w:r w:rsidRPr="00E46024">
        <w:rPr>
          <w:rFonts w:asciiTheme="majorBidi" w:hAnsiTheme="majorBidi" w:cstheme="majorBidi"/>
          <w:sz w:val="28"/>
          <w:szCs w:val="28"/>
        </w:rPr>
        <w:t>These factors act to precipitate cardiac arrhythmias not present prior to pregnancy or exacerbate pre-existing arrhythmias. The risk is highest during labour and delivery [23]</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hyperlink r:id="rId8" w:tgtFrame="_blank" w:history="1">
        <w:r w:rsidRPr="00E46024">
          <w:rPr>
            <w:rStyle w:val="Hyperlink"/>
            <w:rFonts w:asciiTheme="majorBidi" w:hAnsiTheme="majorBidi" w:cstheme="majorBidi"/>
            <w:color w:val="auto"/>
            <w:sz w:val="28"/>
            <w:szCs w:val="28"/>
          </w:rPr>
          <w:t>Silversides CK</w:t>
        </w:r>
      </w:hyperlink>
      <w:r w:rsidRPr="00E46024">
        <w:rPr>
          <w:rFonts w:asciiTheme="majorBidi" w:hAnsiTheme="majorBidi" w:cstheme="majorBidi"/>
          <w:sz w:val="28"/>
          <w:szCs w:val="28"/>
        </w:rPr>
        <w:t xml:space="preserve"> et al reported a high recurrence rate of arrhythmias in the women in sinus </w:t>
      </w:r>
      <w:r w:rsidRPr="00E46024">
        <w:rPr>
          <w:rFonts w:asciiTheme="majorBidi" w:hAnsiTheme="majorBidi" w:cstheme="majorBidi"/>
          <w:sz w:val="28"/>
          <w:szCs w:val="28"/>
        </w:rPr>
        <w:lastRenderedPageBreak/>
        <w:t xml:space="preserve">rhythm at baseline, 44% (36 of 81 pregnancies) developed recurrences of </w:t>
      </w:r>
      <w:proofErr w:type="gramStart"/>
      <w:r w:rsidRPr="00E46024">
        <w:rPr>
          <w:rFonts w:asciiTheme="majorBidi" w:hAnsiTheme="majorBidi" w:cstheme="majorBidi"/>
          <w:sz w:val="28"/>
          <w:szCs w:val="28"/>
        </w:rPr>
        <w:t>tachyarrhythmia’s</w:t>
      </w:r>
      <w:proofErr w:type="gramEnd"/>
      <w:r w:rsidRPr="00E46024">
        <w:rPr>
          <w:rFonts w:asciiTheme="majorBidi" w:hAnsiTheme="majorBidi" w:cstheme="majorBidi"/>
          <w:sz w:val="28"/>
          <w:szCs w:val="28"/>
        </w:rPr>
        <w:t xml:space="preserve"> during pregnancy or in the early postpartum period. The specific recurrence rates during pregnancy in women with a history of </w:t>
      </w:r>
      <w:proofErr w:type="spellStart"/>
      <w:r w:rsidRPr="00E46024">
        <w:rPr>
          <w:rFonts w:asciiTheme="majorBidi" w:hAnsiTheme="majorBidi" w:cstheme="majorBidi"/>
          <w:sz w:val="28"/>
          <w:szCs w:val="28"/>
        </w:rPr>
        <w:t>supraventricular</w:t>
      </w:r>
      <w:proofErr w:type="spellEnd"/>
      <w:r w:rsidRPr="00E46024">
        <w:rPr>
          <w:rFonts w:asciiTheme="majorBidi" w:hAnsiTheme="majorBidi" w:cstheme="majorBidi"/>
          <w:sz w:val="28"/>
          <w:szCs w:val="28"/>
        </w:rPr>
        <w:t xml:space="preserve"> tachycardia, paroxysmal </w:t>
      </w:r>
      <w:proofErr w:type="spellStart"/>
      <w:r w:rsidRPr="00E46024">
        <w:rPr>
          <w:rFonts w:asciiTheme="majorBidi" w:hAnsiTheme="majorBidi" w:cstheme="majorBidi"/>
          <w:sz w:val="28"/>
          <w:szCs w:val="28"/>
        </w:rPr>
        <w:t>Atrail</w:t>
      </w:r>
      <w:proofErr w:type="spellEnd"/>
      <w:r w:rsidRPr="00E46024">
        <w:rPr>
          <w:rFonts w:asciiTheme="majorBidi" w:hAnsiTheme="majorBidi" w:cstheme="majorBidi"/>
          <w:sz w:val="28"/>
          <w:szCs w:val="28"/>
        </w:rPr>
        <w:t xml:space="preserve"> Fibrillation/</w:t>
      </w:r>
      <w:proofErr w:type="spellStart"/>
      <w:r w:rsidRPr="00E46024">
        <w:rPr>
          <w:rFonts w:asciiTheme="majorBidi" w:hAnsiTheme="majorBidi" w:cstheme="majorBidi"/>
          <w:sz w:val="28"/>
          <w:szCs w:val="28"/>
        </w:rPr>
        <w:t>Atrail</w:t>
      </w:r>
      <w:proofErr w:type="spellEnd"/>
      <w:r w:rsidRPr="00E46024">
        <w:rPr>
          <w:rFonts w:asciiTheme="majorBidi" w:hAnsiTheme="majorBidi" w:cstheme="majorBidi"/>
          <w:sz w:val="28"/>
          <w:szCs w:val="28"/>
        </w:rPr>
        <w:t xml:space="preserve"> (AF/</w:t>
      </w:r>
      <w:proofErr w:type="spellStart"/>
      <w:r w:rsidRPr="00E46024">
        <w:rPr>
          <w:rFonts w:asciiTheme="majorBidi" w:hAnsiTheme="majorBidi" w:cstheme="majorBidi"/>
          <w:sz w:val="28"/>
          <w:szCs w:val="28"/>
        </w:rPr>
        <w:t>Afl</w:t>
      </w:r>
      <w:proofErr w:type="spellEnd"/>
      <w:r w:rsidRPr="00E46024">
        <w:rPr>
          <w:rFonts w:asciiTheme="majorBidi" w:hAnsiTheme="majorBidi" w:cstheme="majorBidi"/>
          <w:sz w:val="28"/>
          <w:szCs w:val="28"/>
        </w:rPr>
        <w:t>) flutter, and ventricular tachycardia were 50%, 52%, and 27%, respectively. The six women in AF/</w:t>
      </w:r>
      <w:proofErr w:type="spellStart"/>
      <w:r w:rsidRPr="00E46024">
        <w:rPr>
          <w:rFonts w:asciiTheme="majorBidi" w:hAnsiTheme="majorBidi" w:cstheme="majorBidi"/>
          <w:sz w:val="28"/>
          <w:szCs w:val="28"/>
        </w:rPr>
        <w:t>Afl</w:t>
      </w:r>
      <w:proofErr w:type="spellEnd"/>
      <w:r w:rsidRPr="00E46024">
        <w:rPr>
          <w:rFonts w:asciiTheme="majorBidi" w:hAnsiTheme="majorBidi" w:cstheme="majorBidi"/>
          <w:sz w:val="28"/>
          <w:szCs w:val="28"/>
        </w:rPr>
        <w:t xml:space="preserve"> at baseline remained in this rhythm throughout their pregnancy. In the same study adverse foetal events occurred in 17 of the 87 pregnancies (20%) in women with tachyarrhythmia before pregnancy who underwent obstetric care at the Toronto General and Mount Sinai Hospitals from 1990 to 2002 were in</w:t>
      </w:r>
      <w:r w:rsidR="0032299D" w:rsidRPr="00E46024">
        <w:rPr>
          <w:rFonts w:asciiTheme="majorBidi" w:hAnsiTheme="majorBidi" w:cstheme="majorBidi"/>
          <w:sz w:val="28"/>
          <w:szCs w:val="28"/>
        </w:rPr>
        <w:t>cluded</w:t>
      </w:r>
      <w:r w:rsidRPr="00E46024">
        <w:rPr>
          <w:rFonts w:asciiTheme="majorBidi" w:hAnsiTheme="majorBidi" w:cstheme="majorBidi"/>
          <w:sz w:val="28"/>
          <w:szCs w:val="28"/>
        </w:rPr>
        <w:t xml:space="preserve"> [24]</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Physiological changes during pregnancy</w:t>
      </w:r>
    </w:p>
    <w:p w:rsidR="0014744D"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Physiological and anatomical alterations develop in many organ systems during the course of pregnancy and delivery. Early changes are due, in part, to the metabolic demands brought on by the foetus, placenta and uterus and, in part, to the increasing levels of pregnancy hormones, particularly those of progesterone and oestrogen. Later changes, starting in mid-pregnancy, are anatomical in nature and caused by mechanical pressure from the expanding uterus. These alterations create unique requirements for the anaesthetic m</w:t>
      </w:r>
      <w:r w:rsidR="0032299D" w:rsidRPr="00E46024">
        <w:rPr>
          <w:rFonts w:asciiTheme="majorBidi" w:hAnsiTheme="majorBidi" w:cstheme="majorBidi"/>
          <w:sz w:val="28"/>
          <w:szCs w:val="28"/>
        </w:rPr>
        <w:t>anagement of the pregnant woman</w:t>
      </w:r>
      <w:r w:rsidRPr="00E46024">
        <w:rPr>
          <w:rFonts w:asciiTheme="majorBidi" w:hAnsiTheme="majorBidi" w:cstheme="majorBidi"/>
          <w:sz w:val="28"/>
          <w:szCs w:val="28"/>
        </w:rPr>
        <w:t xml:space="preserve"> [25]</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bookmarkStart w:id="7" w:name="135821884d5fd3eb_card"/>
      <w:bookmarkEnd w:id="7"/>
    </w:p>
    <w:p w:rsidR="0014744D" w:rsidRDefault="0014744D" w:rsidP="0014744D">
      <w:pPr>
        <w:spacing w:line="480" w:lineRule="auto"/>
        <w:ind w:firstLine="720"/>
        <w:jc w:val="both"/>
        <w:rPr>
          <w:rFonts w:asciiTheme="majorBidi" w:hAnsiTheme="majorBidi" w:cstheme="majorBidi"/>
          <w:sz w:val="28"/>
          <w:szCs w:val="28"/>
        </w:rPr>
      </w:pP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sz w:val="28"/>
          <w:szCs w:val="28"/>
        </w:rPr>
        <w:lastRenderedPageBreak/>
        <w:t> </w:t>
      </w:r>
      <w:r w:rsidRPr="00E46024">
        <w:rPr>
          <w:rFonts w:asciiTheme="majorBidi" w:hAnsiTheme="majorBidi" w:cstheme="majorBidi"/>
          <w:b/>
          <w:bCs/>
          <w:sz w:val="28"/>
          <w:szCs w:val="28"/>
        </w:rPr>
        <w:t>Cardiovascular System</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The pregnancy-</w:t>
      </w:r>
      <w:proofErr w:type="gramStart"/>
      <w:r w:rsidRPr="00E46024">
        <w:rPr>
          <w:rFonts w:asciiTheme="majorBidi" w:hAnsiTheme="majorBidi" w:cstheme="majorBidi"/>
          <w:sz w:val="28"/>
          <w:szCs w:val="28"/>
        </w:rPr>
        <w:t xml:space="preserve">induced </w:t>
      </w:r>
      <w:r w:rsidR="0014744D">
        <w:rPr>
          <w:rFonts w:asciiTheme="majorBidi" w:hAnsiTheme="majorBidi" w:cstheme="majorBidi"/>
          <w:sz w:val="28"/>
          <w:szCs w:val="28"/>
        </w:rPr>
        <w:t xml:space="preserve"> </w:t>
      </w:r>
      <w:r w:rsidRPr="00E46024">
        <w:rPr>
          <w:rFonts w:asciiTheme="majorBidi" w:hAnsiTheme="majorBidi" w:cstheme="majorBidi"/>
          <w:sz w:val="28"/>
          <w:szCs w:val="28"/>
        </w:rPr>
        <w:t>changes</w:t>
      </w:r>
      <w:proofErr w:type="gramEnd"/>
      <w:r w:rsidR="0014744D">
        <w:rPr>
          <w:rFonts w:asciiTheme="majorBidi" w:hAnsiTheme="majorBidi" w:cstheme="majorBidi"/>
          <w:sz w:val="28"/>
          <w:szCs w:val="28"/>
        </w:rPr>
        <w:t xml:space="preserve"> </w:t>
      </w:r>
      <w:r w:rsidRPr="00E46024">
        <w:rPr>
          <w:rFonts w:asciiTheme="majorBidi" w:hAnsiTheme="majorBidi" w:cstheme="majorBidi"/>
          <w:sz w:val="28"/>
          <w:szCs w:val="28"/>
        </w:rPr>
        <w:t xml:space="preserve"> in</w:t>
      </w:r>
      <w:r w:rsidR="0014744D">
        <w:rPr>
          <w:rFonts w:asciiTheme="majorBidi" w:hAnsiTheme="majorBidi" w:cstheme="majorBidi"/>
          <w:sz w:val="28"/>
          <w:szCs w:val="28"/>
        </w:rPr>
        <w:t xml:space="preserve"> </w:t>
      </w:r>
      <w:r w:rsidRPr="00E46024">
        <w:rPr>
          <w:rFonts w:asciiTheme="majorBidi" w:hAnsiTheme="majorBidi" w:cstheme="majorBidi"/>
          <w:sz w:val="28"/>
          <w:szCs w:val="28"/>
        </w:rPr>
        <w:t xml:space="preserve"> the cardiovascular system develop primarily to meet the increased metabolic demands of the mot</w:t>
      </w:r>
      <w:r w:rsidR="0032299D" w:rsidRPr="00E46024">
        <w:rPr>
          <w:rFonts w:asciiTheme="majorBidi" w:hAnsiTheme="majorBidi" w:cstheme="majorBidi"/>
          <w:sz w:val="28"/>
          <w:szCs w:val="28"/>
        </w:rPr>
        <w:t>her and foetus</w:t>
      </w:r>
      <w:r w:rsidRPr="00E46024">
        <w:rPr>
          <w:rFonts w:asciiTheme="majorBidi" w:hAnsiTheme="majorBidi" w:cstheme="majorBidi"/>
          <w:sz w:val="28"/>
          <w:szCs w:val="28"/>
        </w:rPr>
        <w:t xml:space="preserve"> [25]</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b/>
          <w:bCs/>
          <w:sz w:val="28"/>
          <w:szCs w:val="28"/>
        </w:rPr>
        <w:t>Blood Volume</w:t>
      </w:r>
      <w:r w:rsidRPr="00E46024">
        <w:rPr>
          <w:rFonts w:asciiTheme="majorBidi" w:hAnsiTheme="majorBidi" w:cstheme="majorBidi"/>
          <w:sz w:val="28"/>
          <w:szCs w:val="28"/>
        </w:rPr>
        <w:t xml:space="preserve"> increases progressively from 6-8 weeks gestation (pregnancy) and reaches a maximum at approximately 32-34 weeks with little change thereafter. Most of the added volume of blood accounted for by an increased capacity of the uterine, breast, renal, striated muscle and </w:t>
      </w:r>
      <w:proofErr w:type="spellStart"/>
      <w:r w:rsidRPr="00E46024">
        <w:rPr>
          <w:rFonts w:asciiTheme="majorBidi" w:hAnsiTheme="majorBidi" w:cstheme="majorBidi"/>
          <w:sz w:val="28"/>
          <w:szCs w:val="28"/>
        </w:rPr>
        <w:t>cutaneous</w:t>
      </w:r>
      <w:proofErr w:type="spellEnd"/>
      <w:r w:rsidRPr="00E46024">
        <w:rPr>
          <w:rFonts w:asciiTheme="majorBidi" w:hAnsiTheme="majorBidi" w:cstheme="majorBidi"/>
          <w:sz w:val="28"/>
          <w:szCs w:val="28"/>
        </w:rPr>
        <w:t xml:space="preserve"> vascular systems, with no evidence of circulatory overload in the healthy pregnant woman. The increase in plasma volume (40-50%) is relatively greater than that of red cell mass (20-30%) resulting in </w:t>
      </w:r>
      <w:proofErr w:type="spellStart"/>
      <w:r w:rsidRPr="00E46024">
        <w:rPr>
          <w:rFonts w:asciiTheme="majorBidi" w:hAnsiTheme="majorBidi" w:cstheme="majorBidi"/>
          <w:sz w:val="28"/>
          <w:szCs w:val="28"/>
        </w:rPr>
        <w:t>hemodilution</w:t>
      </w:r>
      <w:proofErr w:type="spellEnd"/>
      <w:r w:rsidRPr="00E46024">
        <w:rPr>
          <w:rFonts w:asciiTheme="majorBidi" w:hAnsiTheme="majorBidi" w:cstheme="majorBidi"/>
          <w:sz w:val="28"/>
          <w:szCs w:val="28"/>
        </w:rPr>
        <w:t xml:space="preserve"> and a decrease in haemoglobin concentration. Intake of supplemental iron and folic acid is necessary to restore haemogl</w:t>
      </w:r>
      <w:r w:rsidR="0032299D" w:rsidRPr="00E46024">
        <w:rPr>
          <w:rFonts w:asciiTheme="majorBidi" w:hAnsiTheme="majorBidi" w:cstheme="majorBidi"/>
          <w:sz w:val="28"/>
          <w:szCs w:val="28"/>
        </w:rPr>
        <w:t>obin levels to normal (12 g/dl)</w:t>
      </w:r>
      <w:r w:rsidRPr="00E46024">
        <w:rPr>
          <w:rFonts w:asciiTheme="majorBidi" w:hAnsiTheme="majorBidi" w:cstheme="majorBidi"/>
          <w:sz w:val="28"/>
          <w:szCs w:val="28"/>
        </w:rPr>
        <w:t xml:space="preserve"> [25]</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The increased blood volume serves two purposes. First, it facilitates maternal and foetal exchanges of respiratory gases, nutrients and metabolites. Second, it reduces the impact of maternal blood loss at delivery. Typical losses of 300-500 ml for vaginal births and 750-1000 ml for Caesarean sections are thus compensated with the so-called "auto transfusion" of bl</w:t>
      </w:r>
      <w:r w:rsidR="0032299D" w:rsidRPr="00E46024">
        <w:rPr>
          <w:rFonts w:asciiTheme="majorBidi" w:hAnsiTheme="majorBidi" w:cstheme="majorBidi"/>
          <w:sz w:val="28"/>
          <w:szCs w:val="28"/>
        </w:rPr>
        <w:t>ood from the contracting uterus</w:t>
      </w:r>
      <w:r w:rsidRPr="00E46024">
        <w:rPr>
          <w:rFonts w:asciiTheme="majorBidi" w:hAnsiTheme="majorBidi" w:cstheme="majorBidi"/>
          <w:sz w:val="28"/>
          <w:szCs w:val="28"/>
        </w:rPr>
        <w:t xml:space="preserve"> [25]</w:t>
      </w:r>
      <w:r w:rsidR="0032299D"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lastRenderedPageBreak/>
        <w:t>Blood Constituents</w:t>
      </w:r>
      <w:r w:rsidRPr="00E46024">
        <w:rPr>
          <w:rFonts w:asciiTheme="majorBidi" w:hAnsiTheme="majorBidi" w:cstheme="majorBidi"/>
          <w:sz w:val="28"/>
          <w:szCs w:val="28"/>
        </w:rPr>
        <w:t xml:space="preserve"> As mentioned above, red cell mass is increased 20-30%. Leukocyte counts are variable during gestation, but usually remain within the upper limits of normal. Marked elevations, however, develop during and after parturition (delivery). Fibrinogen, as well as total body and plasma levels of factors VII, X and XII increases markedly. The number of platelets also rises, yet not above the upper limits of normal. Combined with a decrease in </w:t>
      </w:r>
      <w:proofErr w:type="spellStart"/>
      <w:r w:rsidRPr="00E46024">
        <w:rPr>
          <w:rFonts w:asciiTheme="majorBidi" w:hAnsiTheme="majorBidi" w:cstheme="majorBidi"/>
          <w:sz w:val="28"/>
          <w:szCs w:val="28"/>
        </w:rPr>
        <w:t>fibrinolytic</w:t>
      </w:r>
      <w:proofErr w:type="spellEnd"/>
      <w:r w:rsidRPr="00E46024">
        <w:rPr>
          <w:rFonts w:asciiTheme="majorBidi" w:hAnsiTheme="majorBidi" w:cstheme="majorBidi"/>
          <w:sz w:val="28"/>
          <w:szCs w:val="28"/>
        </w:rPr>
        <w:t xml:space="preserve"> activity, these changes tend to prevent excessive bleeding at delivery. Thus, pregnancy is a relatively </w:t>
      </w:r>
      <w:proofErr w:type="spellStart"/>
      <w:r w:rsidRPr="00E46024">
        <w:rPr>
          <w:rFonts w:asciiTheme="majorBidi" w:hAnsiTheme="majorBidi" w:cstheme="majorBidi"/>
          <w:sz w:val="28"/>
          <w:szCs w:val="28"/>
        </w:rPr>
        <w:t>hypercoagulable</w:t>
      </w:r>
      <w:proofErr w:type="spellEnd"/>
      <w:r w:rsidRPr="00E46024">
        <w:rPr>
          <w:rFonts w:asciiTheme="majorBidi" w:hAnsiTheme="majorBidi" w:cstheme="majorBidi"/>
          <w:sz w:val="28"/>
          <w:szCs w:val="28"/>
        </w:rPr>
        <w:t xml:space="preserve"> state, but during pregnancy neither clotting </w:t>
      </w:r>
      <w:r w:rsidR="0032299D" w:rsidRPr="00E46024">
        <w:rPr>
          <w:rFonts w:asciiTheme="majorBidi" w:hAnsiTheme="majorBidi" w:cstheme="majorBidi"/>
          <w:sz w:val="28"/>
          <w:szCs w:val="28"/>
        </w:rPr>
        <w:t>nor bleeding times are abnormal</w:t>
      </w:r>
      <w:r w:rsidRPr="00E46024">
        <w:rPr>
          <w:rFonts w:asciiTheme="majorBidi" w:hAnsiTheme="majorBidi" w:cstheme="majorBidi"/>
          <w:sz w:val="28"/>
          <w:szCs w:val="28"/>
        </w:rPr>
        <w:t xml:space="preserve"> [25]</w:t>
      </w:r>
      <w:r w:rsidR="0032299D"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Cardiac Output</w:t>
      </w:r>
      <w:r w:rsidRPr="00E46024">
        <w:rPr>
          <w:rFonts w:asciiTheme="majorBidi" w:hAnsiTheme="majorBidi" w:cstheme="majorBidi"/>
          <w:sz w:val="28"/>
          <w:szCs w:val="28"/>
        </w:rPr>
        <w:t xml:space="preserve"> increases to a similar degree as the blood volume. During the first trimester cardiac output is 30-40% higher than in the non-pregnant state. Steady rises shown on Doppler echocardiography, from an average of 6.7 litters/minute at 8-11 weeks to about 8.7 litters/minute flow at 36-39 weeks; they are due, primarily, to an increase in stroke volume (35%) and, to a lesser extent, to a more rapid heart rate (15%). There is steady reduction in systemic vascular resistance (SVR) which contributes towards the </w:t>
      </w:r>
      <w:proofErr w:type="spellStart"/>
      <w:r w:rsidRPr="00E46024">
        <w:rPr>
          <w:rFonts w:asciiTheme="majorBidi" w:hAnsiTheme="majorBidi" w:cstheme="majorBidi"/>
          <w:sz w:val="28"/>
          <w:szCs w:val="28"/>
        </w:rPr>
        <w:t>hyperdynamic</w:t>
      </w:r>
      <w:proofErr w:type="spellEnd"/>
      <w:r w:rsidRPr="00E46024">
        <w:rPr>
          <w:rFonts w:asciiTheme="majorBidi" w:hAnsiTheme="majorBidi" w:cstheme="majorBidi"/>
          <w:sz w:val="28"/>
          <w:szCs w:val="28"/>
        </w:rPr>
        <w:t xml:space="preserve"> circulation</w:t>
      </w:r>
      <w:r w:rsidR="0032299D" w:rsidRPr="00E46024">
        <w:rPr>
          <w:rFonts w:asciiTheme="majorBidi" w:hAnsiTheme="majorBidi" w:cstheme="majorBidi"/>
          <w:sz w:val="28"/>
          <w:szCs w:val="28"/>
        </w:rPr>
        <w:t xml:space="preserve"> observed in pregnancy</w:t>
      </w:r>
      <w:r w:rsidRPr="00E46024">
        <w:rPr>
          <w:rFonts w:asciiTheme="majorBidi" w:hAnsiTheme="majorBidi" w:cstheme="majorBidi"/>
          <w:sz w:val="28"/>
          <w:szCs w:val="28"/>
        </w:rPr>
        <w:t xml:space="preserve"> [25]</w:t>
      </w:r>
      <w:r w:rsidR="0032299D"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During labour, further increases seen with pain in response to increased catecholamine secretion; this increase can be blunted with the institution of labour analgesia. Also during labour, there is an increase in intravascular volume by 300-500 ml of blood from the contracting uterus to the venous </w:t>
      </w:r>
      <w:r w:rsidRPr="00E46024">
        <w:rPr>
          <w:rFonts w:asciiTheme="majorBidi" w:hAnsiTheme="majorBidi" w:cstheme="majorBidi"/>
          <w:sz w:val="28"/>
          <w:szCs w:val="28"/>
        </w:rPr>
        <w:lastRenderedPageBreak/>
        <w:t>system. Following delivery, this auto transfusion compensates for the blood losses and tends to increase cardiac output by 50% of pre-delivery values. At this point, stroke volume is increased while heart rate is slowed</w:t>
      </w:r>
      <w:r w:rsidR="0032299D" w:rsidRPr="00E46024">
        <w:rPr>
          <w:rFonts w:asciiTheme="majorBidi" w:hAnsiTheme="majorBidi" w:cstheme="majorBidi"/>
          <w:sz w:val="28"/>
          <w:szCs w:val="28"/>
        </w:rPr>
        <w:t xml:space="preserve"> </w:t>
      </w:r>
      <w:r w:rsidRPr="00E46024">
        <w:rPr>
          <w:rFonts w:asciiTheme="majorBidi" w:hAnsiTheme="majorBidi" w:cstheme="majorBidi"/>
          <w:sz w:val="28"/>
          <w:szCs w:val="28"/>
        </w:rPr>
        <w:t>[25]</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 xml:space="preserve">Cardiac Size / Position / ECG </w:t>
      </w:r>
      <w:r w:rsidRPr="00E46024">
        <w:rPr>
          <w:rFonts w:asciiTheme="majorBidi" w:hAnsiTheme="majorBidi" w:cstheme="majorBidi"/>
          <w:sz w:val="28"/>
          <w:szCs w:val="28"/>
        </w:rPr>
        <w:t xml:space="preserve">There are both size and position changes, which can lead to changes in ECG appearance. The heart enlarges by both chamber dilation and hypertrophy. Dilation across the tricuspid valve can initiate mild </w:t>
      </w:r>
      <w:proofErr w:type="spellStart"/>
      <w:r w:rsidRPr="00E46024">
        <w:rPr>
          <w:rFonts w:asciiTheme="majorBidi" w:hAnsiTheme="majorBidi" w:cstheme="majorBidi"/>
          <w:sz w:val="28"/>
          <w:szCs w:val="28"/>
        </w:rPr>
        <w:t>regurgitant</w:t>
      </w:r>
      <w:proofErr w:type="spellEnd"/>
      <w:r w:rsidRPr="00E46024">
        <w:rPr>
          <w:rFonts w:asciiTheme="majorBidi" w:hAnsiTheme="majorBidi" w:cstheme="majorBidi"/>
          <w:sz w:val="28"/>
          <w:szCs w:val="28"/>
        </w:rPr>
        <w:t xml:space="preserve"> flow causing a normal grade II systolic murmur or I. Upward displacement of the diaphragm by the enlarging uterus causes the heart to shift to the left and </w:t>
      </w:r>
      <w:proofErr w:type="spellStart"/>
      <w:r w:rsidRPr="00E46024">
        <w:rPr>
          <w:rFonts w:asciiTheme="majorBidi" w:hAnsiTheme="majorBidi" w:cstheme="majorBidi"/>
          <w:sz w:val="28"/>
          <w:szCs w:val="28"/>
        </w:rPr>
        <w:t>anteriorly</w:t>
      </w:r>
      <w:proofErr w:type="spellEnd"/>
      <w:r w:rsidRPr="00E46024">
        <w:rPr>
          <w:rFonts w:asciiTheme="majorBidi" w:hAnsiTheme="majorBidi" w:cstheme="majorBidi"/>
          <w:sz w:val="28"/>
          <w:szCs w:val="28"/>
        </w:rPr>
        <w:t>, so that the apex beat moves outward and upward. These changes lead to common ECG findings of left axis deviation, sagging ST segments and frequently inversion or flatt</w:t>
      </w:r>
      <w:r w:rsidR="0032299D" w:rsidRPr="00E46024">
        <w:rPr>
          <w:rFonts w:asciiTheme="majorBidi" w:hAnsiTheme="majorBidi" w:cstheme="majorBidi"/>
          <w:sz w:val="28"/>
          <w:szCs w:val="28"/>
        </w:rPr>
        <w:t xml:space="preserve">ening of the T-wave in lead III </w:t>
      </w:r>
      <w:r w:rsidRPr="00E46024">
        <w:rPr>
          <w:rFonts w:asciiTheme="majorBidi" w:hAnsiTheme="majorBidi" w:cstheme="majorBidi"/>
          <w:sz w:val="28"/>
          <w:szCs w:val="28"/>
        </w:rPr>
        <w:t>[25]</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Blood Pressure</w:t>
      </w:r>
      <w:r w:rsidRPr="00E46024">
        <w:rPr>
          <w:rFonts w:asciiTheme="majorBidi" w:hAnsiTheme="majorBidi" w:cstheme="majorBidi"/>
          <w:sz w:val="28"/>
          <w:szCs w:val="28"/>
        </w:rPr>
        <w:t xml:space="preserve"> systemic arterial pressure never increases during normal gestation. In fact, by mid pregnancy, a slight decrease in diastolic pressure recognized. Pulmonary arterial pressure also maintains a constant level. However, vascular tone is more dependent upon sympathetic control than in the non-pregnant state, so that hypotension develops more readily and more markedly consequent to sympathetic blockade following spinal or </w:t>
      </w:r>
      <w:proofErr w:type="spellStart"/>
      <w:r w:rsidRPr="00E46024">
        <w:rPr>
          <w:rFonts w:asciiTheme="majorBidi" w:hAnsiTheme="majorBidi" w:cstheme="majorBidi"/>
          <w:sz w:val="28"/>
          <w:szCs w:val="28"/>
        </w:rPr>
        <w:t>extradural</w:t>
      </w:r>
      <w:proofErr w:type="spellEnd"/>
      <w:r w:rsidRPr="00E46024">
        <w:rPr>
          <w:rFonts w:asciiTheme="majorBidi" w:hAnsiTheme="majorBidi" w:cstheme="majorBidi"/>
          <w:sz w:val="28"/>
          <w:szCs w:val="28"/>
        </w:rPr>
        <w:t xml:space="preserve"> anaesthesia. Central venous and brachial venous pressures remain unchanged during pregnancy, but femoral venous pressure progressively incr</w:t>
      </w:r>
      <w:r w:rsidR="0032299D" w:rsidRPr="00E46024">
        <w:rPr>
          <w:rFonts w:asciiTheme="majorBidi" w:hAnsiTheme="majorBidi" w:cstheme="majorBidi"/>
          <w:sz w:val="28"/>
          <w:szCs w:val="28"/>
        </w:rPr>
        <w:t>eased due to mechanical factors</w:t>
      </w:r>
      <w:r w:rsidRPr="00E46024">
        <w:rPr>
          <w:rFonts w:asciiTheme="majorBidi" w:hAnsiTheme="majorBidi" w:cstheme="majorBidi"/>
          <w:sz w:val="28"/>
          <w:szCs w:val="28"/>
        </w:rPr>
        <w:t xml:space="preserve"> [25]</w:t>
      </w:r>
      <w:r w:rsidR="0032299D"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jc w:val="both"/>
        <w:rPr>
          <w:rFonts w:asciiTheme="majorBidi" w:hAnsiTheme="majorBidi" w:cstheme="majorBidi"/>
          <w:sz w:val="28"/>
          <w:szCs w:val="28"/>
        </w:rPr>
      </w:pPr>
      <w:proofErr w:type="spellStart"/>
      <w:r w:rsidRPr="00E46024">
        <w:rPr>
          <w:rFonts w:asciiTheme="majorBidi" w:hAnsiTheme="majorBidi" w:cstheme="majorBidi"/>
          <w:b/>
          <w:bCs/>
          <w:sz w:val="28"/>
          <w:szCs w:val="28"/>
        </w:rPr>
        <w:lastRenderedPageBreak/>
        <w:t>Aortocaval</w:t>
      </w:r>
      <w:proofErr w:type="spellEnd"/>
      <w:r w:rsidRPr="00E46024">
        <w:rPr>
          <w:rFonts w:asciiTheme="majorBidi" w:hAnsiTheme="majorBidi" w:cstheme="majorBidi"/>
          <w:b/>
          <w:bCs/>
          <w:sz w:val="28"/>
          <w:szCs w:val="28"/>
        </w:rPr>
        <w:t xml:space="preserve"> Compression </w:t>
      </w:r>
      <w:r w:rsidRPr="00E46024">
        <w:rPr>
          <w:rFonts w:asciiTheme="majorBidi" w:hAnsiTheme="majorBidi" w:cstheme="majorBidi"/>
          <w:sz w:val="28"/>
          <w:szCs w:val="28"/>
        </w:rPr>
        <w:t xml:space="preserve">from mid-pregnancy, the enlarged uterus compresses both the inferior vena cava and the lower aorta when the patient lies supine. Obstruction of the inferior vena cava reduces venous return to the heart leading to a fall in cardiac output by as much as 24% towards term. In the </w:t>
      </w:r>
      <w:proofErr w:type="gramStart"/>
      <w:r w:rsidRPr="00E46024">
        <w:rPr>
          <w:rFonts w:asciiTheme="majorBidi" w:hAnsiTheme="majorBidi" w:cstheme="majorBidi"/>
          <w:sz w:val="28"/>
          <w:szCs w:val="28"/>
        </w:rPr>
        <w:t>un</w:t>
      </w:r>
      <w:proofErr w:type="gramEnd"/>
      <w:r w:rsidRPr="00E46024">
        <w:rPr>
          <w:rFonts w:asciiTheme="majorBidi" w:hAnsiTheme="majorBidi" w:cstheme="majorBidi"/>
          <w:sz w:val="28"/>
          <w:szCs w:val="28"/>
        </w:rPr>
        <w:t xml:space="preserve"> anaesthetized state, most women are capable of compensating for the resultant decrease in stroke volume by increasing systemic vascular resistance and heart rate. There are also alternative venous pathways, the </w:t>
      </w:r>
      <w:proofErr w:type="spellStart"/>
      <w:r w:rsidRPr="00E46024">
        <w:rPr>
          <w:rFonts w:asciiTheme="majorBidi" w:hAnsiTheme="majorBidi" w:cstheme="majorBidi"/>
          <w:sz w:val="28"/>
          <w:szCs w:val="28"/>
        </w:rPr>
        <w:t>paravertebral</w:t>
      </w:r>
      <w:proofErr w:type="spellEnd"/>
      <w:r w:rsidRPr="00E46024">
        <w:rPr>
          <w:rFonts w:asciiTheme="majorBidi" w:hAnsiTheme="majorBidi" w:cstheme="majorBidi"/>
          <w:sz w:val="28"/>
          <w:szCs w:val="28"/>
        </w:rPr>
        <w:t xml:space="preserve"> and </w:t>
      </w:r>
      <w:proofErr w:type="spellStart"/>
      <w:r w:rsidRPr="00E46024">
        <w:rPr>
          <w:rFonts w:asciiTheme="majorBidi" w:hAnsiTheme="majorBidi" w:cstheme="majorBidi"/>
          <w:sz w:val="28"/>
          <w:szCs w:val="28"/>
        </w:rPr>
        <w:t>azygos</w:t>
      </w:r>
      <w:proofErr w:type="spellEnd"/>
      <w:r w:rsidRPr="00E46024">
        <w:rPr>
          <w:rFonts w:asciiTheme="majorBidi" w:hAnsiTheme="majorBidi" w:cstheme="majorBidi"/>
          <w:sz w:val="28"/>
          <w:szCs w:val="28"/>
        </w:rPr>
        <w:t xml:space="preserve"> systems. During anaesthesia, however, these compensatory mechanisms are reduced or abolished, so that significant hypotension is rapidly develops. Obstruction of the lower aorta and its branches causes diminished blood flow to kidneys, </w:t>
      </w:r>
      <w:proofErr w:type="spellStart"/>
      <w:r w:rsidRPr="00E46024">
        <w:rPr>
          <w:rFonts w:asciiTheme="majorBidi" w:hAnsiTheme="majorBidi" w:cstheme="majorBidi"/>
          <w:sz w:val="28"/>
          <w:szCs w:val="28"/>
        </w:rPr>
        <w:t>utero</w:t>
      </w:r>
      <w:proofErr w:type="spellEnd"/>
      <w:r w:rsidRPr="00E46024">
        <w:rPr>
          <w:rFonts w:asciiTheme="majorBidi" w:hAnsiTheme="majorBidi" w:cstheme="majorBidi"/>
          <w:sz w:val="28"/>
          <w:szCs w:val="28"/>
        </w:rPr>
        <w:t xml:space="preserve"> placental unit and lower extremities. During the last trimester, maternal kidney function is markedly lower in the supine than in the lateral position. Furthermore, the foetus compromised by insuffici</w:t>
      </w:r>
      <w:r w:rsidR="0032299D" w:rsidRPr="00E46024">
        <w:rPr>
          <w:rFonts w:asciiTheme="majorBidi" w:hAnsiTheme="majorBidi" w:cstheme="majorBidi"/>
          <w:sz w:val="28"/>
          <w:szCs w:val="28"/>
        </w:rPr>
        <w:t xml:space="preserve">ent </w:t>
      </w:r>
      <w:proofErr w:type="spellStart"/>
      <w:r w:rsidR="0032299D" w:rsidRPr="00E46024">
        <w:rPr>
          <w:rFonts w:asciiTheme="majorBidi" w:hAnsiTheme="majorBidi" w:cstheme="majorBidi"/>
          <w:sz w:val="28"/>
          <w:szCs w:val="28"/>
        </w:rPr>
        <w:t>transplacental</w:t>
      </w:r>
      <w:proofErr w:type="spellEnd"/>
      <w:r w:rsidR="0032299D" w:rsidRPr="00E46024">
        <w:rPr>
          <w:rFonts w:asciiTheme="majorBidi" w:hAnsiTheme="majorBidi" w:cstheme="majorBidi"/>
          <w:sz w:val="28"/>
          <w:szCs w:val="28"/>
        </w:rPr>
        <w:t xml:space="preserve"> gas exchange</w:t>
      </w:r>
      <w:r w:rsidRPr="00E46024">
        <w:rPr>
          <w:rFonts w:asciiTheme="majorBidi" w:hAnsiTheme="majorBidi" w:cstheme="majorBidi"/>
          <w:sz w:val="28"/>
          <w:szCs w:val="28"/>
        </w:rPr>
        <w:t xml:space="preserve"> [25]</w:t>
      </w:r>
      <w:r w:rsidR="0032299D"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Venous Distension</w:t>
      </w:r>
      <w:r w:rsidRPr="00E46024">
        <w:rPr>
          <w:rFonts w:asciiTheme="majorBidi" w:hAnsiTheme="majorBidi" w:cstheme="majorBidi"/>
          <w:sz w:val="28"/>
          <w:szCs w:val="28"/>
        </w:rPr>
        <w:t xml:space="preserve"> increases approximately to 150% during the course of gestation and the venous ends of capillaries become dilated, causing reduced blood flow. These vascular changes contribute to delayed absorption of subcutaneously or intramuscularly injected substances. Distension of the </w:t>
      </w:r>
      <w:proofErr w:type="spellStart"/>
      <w:r w:rsidRPr="00E46024">
        <w:rPr>
          <w:rFonts w:asciiTheme="majorBidi" w:hAnsiTheme="majorBidi" w:cstheme="majorBidi"/>
          <w:sz w:val="28"/>
          <w:szCs w:val="28"/>
        </w:rPr>
        <w:t>extradural</w:t>
      </w:r>
      <w:proofErr w:type="spellEnd"/>
      <w:r w:rsidRPr="00E46024">
        <w:rPr>
          <w:rFonts w:asciiTheme="majorBidi" w:hAnsiTheme="majorBidi" w:cstheme="majorBidi"/>
          <w:sz w:val="28"/>
          <w:szCs w:val="28"/>
        </w:rPr>
        <w:t xml:space="preserve"> veins heightens the risk of vascular damage during institution of a regional block. The increased venous volume within the rigid spinal canal reduces the volume or capacity of the </w:t>
      </w:r>
      <w:proofErr w:type="spellStart"/>
      <w:r w:rsidRPr="00E46024">
        <w:rPr>
          <w:rFonts w:asciiTheme="majorBidi" w:hAnsiTheme="majorBidi" w:cstheme="majorBidi"/>
          <w:sz w:val="28"/>
          <w:szCs w:val="28"/>
        </w:rPr>
        <w:t>extradural</w:t>
      </w:r>
      <w:proofErr w:type="spellEnd"/>
      <w:r w:rsidRPr="00E46024">
        <w:rPr>
          <w:rFonts w:asciiTheme="majorBidi" w:hAnsiTheme="majorBidi" w:cstheme="majorBidi"/>
          <w:sz w:val="28"/>
          <w:szCs w:val="28"/>
        </w:rPr>
        <w:t xml:space="preserve"> and </w:t>
      </w:r>
      <w:proofErr w:type="spellStart"/>
      <w:r w:rsidRPr="00E46024">
        <w:rPr>
          <w:rFonts w:asciiTheme="majorBidi" w:hAnsiTheme="majorBidi" w:cstheme="majorBidi"/>
          <w:sz w:val="28"/>
          <w:szCs w:val="28"/>
        </w:rPr>
        <w:t>intrathecal</w:t>
      </w:r>
      <w:proofErr w:type="spellEnd"/>
      <w:r w:rsidRPr="00E46024">
        <w:rPr>
          <w:rFonts w:asciiTheme="majorBidi" w:hAnsiTheme="majorBidi" w:cstheme="majorBidi"/>
          <w:sz w:val="28"/>
          <w:szCs w:val="28"/>
        </w:rPr>
        <w:t xml:space="preserve"> spaces for local </w:t>
      </w:r>
      <w:r w:rsidRPr="00E46024">
        <w:rPr>
          <w:rFonts w:asciiTheme="majorBidi" w:hAnsiTheme="majorBidi" w:cstheme="majorBidi"/>
          <w:sz w:val="28"/>
          <w:szCs w:val="28"/>
        </w:rPr>
        <w:lastRenderedPageBreak/>
        <w:t>anaesthetic solutions.</w:t>
      </w:r>
      <w:r w:rsidR="0014744D">
        <w:rPr>
          <w:rFonts w:asciiTheme="majorBidi" w:hAnsiTheme="majorBidi" w:cstheme="majorBidi"/>
          <w:sz w:val="28"/>
          <w:szCs w:val="28"/>
        </w:rPr>
        <w:t xml:space="preserve"> </w:t>
      </w:r>
      <w:r w:rsidRPr="00E46024">
        <w:rPr>
          <w:rFonts w:asciiTheme="majorBidi" w:hAnsiTheme="majorBidi" w:cstheme="majorBidi"/>
          <w:sz w:val="28"/>
          <w:szCs w:val="28"/>
        </w:rPr>
        <w:t xml:space="preserve"> </w:t>
      </w:r>
      <w:proofErr w:type="gramStart"/>
      <w:r w:rsidRPr="00E46024">
        <w:rPr>
          <w:rFonts w:asciiTheme="majorBidi" w:hAnsiTheme="majorBidi" w:cstheme="majorBidi"/>
          <w:sz w:val="28"/>
          <w:szCs w:val="28"/>
        </w:rPr>
        <w:t xml:space="preserve">This </w:t>
      </w:r>
      <w:r w:rsidR="0014744D">
        <w:rPr>
          <w:rFonts w:asciiTheme="majorBidi" w:hAnsiTheme="majorBidi" w:cstheme="majorBidi"/>
          <w:sz w:val="28"/>
          <w:szCs w:val="28"/>
        </w:rPr>
        <w:t xml:space="preserve"> </w:t>
      </w:r>
      <w:r w:rsidRPr="00E46024">
        <w:rPr>
          <w:rFonts w:asciiTheme="majorBidi" w:hAnsiTheme="majorBidi" w:cstheme="majorBidi"/>
          <w:sz w:val="28"/>
          <w:szCs w:val="28"/>
        </w:rPr>
        <w:t>will</w:t>
      </w:r>
      <w:proofErr w:type="gramEnd"/>
      <w:r w:rsidR="0014744D">
        <w:rPr>
          <w:rFonts w:asciiTheme="majorBidi" w:hAnsiTheme="majorBidi" w:cstheme="majorBidi"/>
          <w:sz w:val="28"/>
          <w:szCs w:val="28"/>
        </w:rPr>
        <w:t xml:space="preserve"> </w:t>
      </w:r>
      <w:r w:rsidRPr="00E46024">
        <w:rPr>
          <w:rFonts w:asciiTheme="majorBidi" w:hAnsiTheme="majorBidi" w:cstheme="majorBidi"/>
          <w:sz w:val="28"/>
          <w:szCs w:val="28"/>
        </w:rPr>
        <w:t xml:space="preserve"> therefore </w:t>
      </w:r>
      <w:r w:rsidR="0014744D">
        <w:rPr>
          <w:rFonts w:asciiTheme="majorBidi" w:hAnsiTheme="majorBidi" w:cstheme="majorBidi"/>
          <w:sz w:val="28"/>
          <w:szCs w:val="28"/>
        </w:rPr>
        <w:t xml:space="preserve"> </w:t>
      </w:r>
      <w:r w:rsidRPr="00E46024">
        <w:rPr>
          <w:rFonts w:asciiTheme="majorBidi" w:hAnsiTheme="majorBidi" w:cstheme="majorBidi"/>
          <w:sz w:val="28"/>
          <w:szCs w:val="28"/>
        </w:rPr>
        <w:t>increa</w:t>
      </w:r>
      <w:r w:rsidR="0032299D" w:rsidRPr="00E46024">
        <w:rPr>
          <w:rFonts w:asciiTheme="majorBidi" w:hAnsiTheme="majorBidi" w:cstheme="majorBidi"/>
          <w:sz w:val="28"/>
          <w:szCs w:val="28"/>
        </w:rPr>
        <w:t>se</w:t>
      </w:r>
      <w:r w:rsidR="0014744D">
        <w:rPr>
          <w:rFonts w:asciiTheme="majorBidi" w:hAnsiTheme="majorBidi" w:cstheme="majorBidi"/>
          <w:sz w:val="28"/>
          <w:szCs w:val="28"/>
        </w:rPr>
        <w:t xml:space="preserve"> </w:t>
      </w:r>
      <w:r w:rsidR="0032299D" w:rsidRPr="00E46024">
        <w:rPr>
          <w:rFonts w:asciiTheme="majorBidi" w:hAnsiTheme="majorBidi" w:cstheme="majorBidi"/>
          <w:sz w:val="28"/>
          <w:szCs w:val="28"/>
        </w:rPr>
        <w:t xml:space="preserve"> the spread of injected drugs</w:t>
      </w:r>
      <w:r w:rsidRPr="00E46024">
        <w:rPr>
          <w:rFonts w:asciiTheme="majorBidi" w:hAnsiTheme="majorBidi" w:cstheme="majorBidi"/>
          <w:sz w:val="28"/>
          <w:szCs w:val="28"/>
        </w:rPr>
        <w:t xml:space="preserve"> [25]</w:t>
      </w:r>
      <w:r w:rsidR="00F6513A"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Clinical Implications</w:t>
      </w:r>
      <w:r w:rsidRPr="00E46024">
        <w:rPr>
          <w:rFonts w:asciiTheme="majorBidi" w:hAnsiTheme="majorBidi" w:cstheme="majorBidi"/>
          <w:sz w:val="28"/>
          <w:szCs w:val="28"/>
        </w:rPr>
        <w:t xml:space="preserve">; Despite the increased workload of the heart during gestation and labour, the healthy woman has no impairment of cardiac reserve. In contrast, for the </w:t>
      </w:r>
      <w:proofErr w:type="spellStart"/>
      <w:r w:rsidRPr="00E46024">
        <w:rPr>
          <w:rFonts w:asciiTheme="majorBidi" w:hAnsiTheme="majorBidi" w:cstheme="majorBidi"/>
          <w:sz w:val="28"/>
          <w:szCs w:val="28"/>
        </w:rPr>
        <w:t>gravida</w:t>
      </w:r>
      <w:proofErr w:type="spellEnd"/>
      <w:r w:rsidRPr="00E46024">
        <w:rPr>
          <w:rFonts w:asciiTheme="majorBidi" w:hAnsiTheme="majorBidi" w:cstheme="majorBidi"/>
          <w:sz w:val="28"/>
          <w:szCs w:val="28"/>
        </w:rPr>
        <w:t xml:space="preserve"> with heart disease and low cardiac reserve, the increase in the work of the heart may cause ventricular failure and pulmonary </w:t>
      </w:r>
      <w:proofErr w:type="spellStart"/>
      <w:r w:rsidRPr="00E46024">
        <w:rPr>
          <w:rFonts w:asciiTheme="majorBidi" w:hAnsiTheme="majorBidi" w:cstheme="majorBidi"/>
          <w:sz w:val="28"/>
          <w:szCs w:val="28"/>
        </w:rPr>
        <w:t>edema</w:t>
      </w:r>
      <w:proofErr w:type="spellEnd"/>
      <w:r w:rsidRPr="00E46024">
        <w:rPr>
          <w:rFonts w:asciiTheme="majorBidi" w:hAnsiTheme="majorBidi" w:cstheme="majorBidi"/>
          <w:sz w:val="28"/>
          <w:szCs w:val="28"/>
        </w:rPr>
        <w:t xml:space="preserve">. In these women, effective pain relief, optimally provided by </w:t>
      </w:r>
      <w:proofErr w:type="spellStart"/>
      <w:r w:rsidRPr="00E46024">
        <w:rPr>
          <w:rFonts w:asciiTheme="majorBidi" w:hAnsiTheme="majorBidi" w:cstheme="majorBidi"/>
          <w:sz w:val="28"/>
          <w:szCs w:val="28"/>
        </w:rPr>
        <w:t>extradural</w:t>
      </w:r>
      <w:proofErr w:type="spellEnd"/>
      <w:r w:rsidRPr="00E46024">
        <w:rPr>
          <w:rFonts w:asciiTheme="majorBidi" w:hAnsiTheme="majorBidi" w:cstheme="majorBidi"/>
          <w:sz w:val="28"/>
          <w:szCs w:val="28"/>
        </w:rPr>
        <w:t xml:space="preserve"> or spinal analgesia, must prevent further increases in cardiac workload during labour. Since cardiac output is highest in the immediate postpartum period, sympathetic blockade should maintain for several hours after deli</w:t>
      </w:r>
      <w:r w:rsidR="00F6513A" w:rsidRPr="00E46024">
        <w:rPr>
          <w:rFonts w:asciiTheme="majorBidi" w:hAnsiTheme="majorBidi" w:cstheme="majorBidi"/>
          <w:sz w:val="28"/>
          <w:szCs w:val="28"/>
        </w:rPr>
        <w:t>very and then weaned off slowly</w:t>
      </w:r>
      <w:r w:rsidRPr="00E46024">
        <w:rPr>
          <w:rFonts w:asciiTheme="majorBidi" w:hAnsiTheme="majorBidi" w:cstheme="majorBidi"/>
          <w:sz w:val="28"/>
          <w:szCs w:val="28"/>
        </w:rPr>
        <w:t xml:space="preserve"> [25]</w:t>
      </w:r>
      <w:r w:rsidR="00F6513A"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Effect of heart disease in pregnancy</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Maternal and neonatal Outcomes</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A prospective multicenter study in </w:t>
      </w:r>
      <w:r w:rsidRPr="00E46024">
        <w:rPr>
          <w:rFonts w:asciiTheme="majorBidi" w:hAnsiTheme="majorBidi" w:cstheme="majorBidi"/>
          <w:b/>
          <w:bCs/>
          <w:sz w:val="28"/>
          <w:szCs w:val="28"/>
        </w:rPr>
        <w:t xml:space="preserve">Canada </w:t>
      </w:r>
      <w:r w:rsidRPr="00E46024">
        <w:rPr>
          <w:rFonts w:asciiTheme="majorBidi" w:hAnsiTheme="majorBidi" w:cstheme="majorBidi"/>
          <w:sz w:val="28"/>
          <w:szCs w:val="28"/>
        </w:rPr>
        <w:t xml:space="preserve">of 562 women with heart disease receiving comprehensive prenatal care reported pulmonary </w:t>
      </w:r>
      <w:proofErr w:type="spellStart"/>
      <w:r w:rsidRPr="00E46024">
        <w:rPr>
          <w:rFonts w:asciiTheme="majorBidi" w:hAnsiTheme="majorBidi" w:cstheme="majorBidi"/>
          <w:sz w:val="28"/>
          <w:szCs w:val="28"/>
        </w:rPr>
        <w:t>edema</w:t>
      </w:r>
      <w:proofErr w:type="spellEnd"/>
      <w:r w:rsidRPr="00E46024">
        <w:rPr>
          <w:rFonts w:asciiTheme="majorBidi" w:hAnsiTheme="majorBidi" w:cstheme="majorBidi"/>
          <w:sz w:val="28"/>
          <w:szCs w:val="28"/>
        </w:rPr>
        <w:t>, arrhythmia, stroke, or cardiac death complicated 13% of pregnancies. Neonatal complications in 20% of pregnancies were associated with poor functional class or cyanosis, left</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heart obstruction, anticoagulation, s</w:t>
      </w:r>
      <w:r w:rsidR="00F6513A" w:rsidRPr="00E46024">
        <w:rPr>
          <w:rFonts w:asciiTheme="majorBidi" w:hAnsiTheme="majorBidi" w:cstheme="majorBidi"/>
          <w:sz w:val="28"/>
          <w:szCs w:val="28"/>
        </w:rPr>
        <w:t>moking, and multiple gestations</w:t>
      </w:r>
      <w:r w:rsidRPr="00E46024">
        <w:rPr>
          <w:rFonts w:asciiTheme="majorBidi" w:hAnsiTheme="majorBidi" w:cstheme="majorBidi"/>
          <w:sz w:val="28"/>
          <w:szCs w:val="28"/>
        </w:rPr>
        <w:t xml:space="preserve"> </w:t>
      </w:r>
      <w:r w:rsidR="00415B56" w:rsidRPr="00E46024">
        <w:rPr>
          <w:rFonts w:asciiTheme="majorBidi" w:hAnsiTheme="majorBidi" w:cstheme="majorBidi"/>
          <w:sz w:val="28"/>
          <w:szCs w:val="28"/>
        </w:rPr>
        <w:t>[2</w:t>
      </w:r>
      <w:r w:rsidR="00AF1525" w:rsidRPr="00E46024">
        <w:rPr>
          <w:rFonts w:asciiTheme="majorBidi" w:hAnsiTheme="majorBidi" w:cstheme="majorBidi"/>
          <w:sz w:val="28"/>
          <w:szCs w:val="28"/>
        </w:rPr>
        <w:t>6</w:t>
      </w:r>
      <w:r w:rsidR="00415B56" w:rsidRPr="00E46024">
        <w:rPr>
          <w:rFonts w:asciiTheme="majorBidi" w:hAnsiTheme="majorBidi" w:cstheme="majorBidi"/>
          <w:sz w:val="28"/>
          <w:szCs w:val="28"/>
        </w:rPr>
        <w:t>]</w:t>
      </w:r>
      <w:r w:rsidR="00F6513A"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lastRenderedPageBreak/>
        <w:t xml:space="preserve">Most of the studies agree that patients in NYHA class I/II has a better maternal and foetal outcome </w:t>
      </w:r>
      <w:r w:rsidR="0006307A" w:rsidRPr="00E46024">
        <w:rPr>
          <w:rFonts w:asciiTheme="majorBidi" w:hAnsiTheme="majorBidi" w:cstheme="majorBidi"/>
          <w:sz w:val="28"/>
          <w:szCs w:val="28"/>
        </w:rPr>
        <w:t xml:space="preserve">than those in NYHA class III/IV </w:t>
      </w:r>
      <w:r w:rsidRPr="00E46024">
        <w:rPr>
          <w:rFonts w:asciiTheme="majorBidi" w:hAnsiTheme="majorBidi" w:cstheme="majorBidi"/>
          <w:sz w:val="28"/>
          <w:szCs w:val="28"/>
        </w:rPr>
        <w:t>[8</w:t>
      </w:r>
      <w:proofErr w:type="gramStart"/>
      <w:r w:rsidRPr="00E46024">
        <w:rPr>
          <w:rFonts w:asciiTheme="majorBidi" w:hAnsiTheme="majorBidi" w:cstheme="majorBidi"/>
          <w:sz w:val="28"/>
          <w:szCs w:val="28"/>
        </w:rPr>
        <w:t>,9</w:t>
      </w:r>
      <w:proofErr w:type="gramEnd"/>
      <w:r w:rsidRPr="00E46024">
        <w:rPr>
          <w:rFonts w:asciiTheme="majorBidi" w:hAnsiTheme="majorBidi" w:cstheme="majorBidi"/>
          <w:sz w:val="28"/>
          <w:szCs w:val="28"/>
        </w:rPr>
        <w:t>]</w:t>
      </w:r>
      <w:r w:rsidR="0006307A" w:rsidRPr="00E46024">
        <w:rPr>
          <w:rFonts w:asciiTheme="majorBidi" w:hAnsiTheme="majorBidi" w:cstheme="majorBidi"/>
          <w:sz w:val="28"/>
          <w:szCs w:val="28"/>
        </w:rPr>
        <w:t>.</w:t>
      </w:r>
      <w:r w:rsidRPr="00E46024">
        <w:rPr>
          <w:rFonts w:asciiTheme="majorBidi" w:hAnsiTheme="majorBidi" w:cstheme="majorBidi"/>
          <w:sz w:val="28"/>
          <w:szCs w:val="28"/>
        </w:rPr>
        <w:t xml:space="preserve"> In the Indian study, post-partum complications (respiratory infection, pulmonary </w:t>
      </w:r>
      <w:proofErr w:type="spellStart"/>
      <w:r w:rsidRPr="00E46024">
        <w:rPr>
          <w:rFonts w:asciiTheme="majorBidi" w:hAnsiTheme="majorBidi" w:cstheme="majorBidi"/>
          <w:sz w:val="28"/>
          <w:szCs w:val="28"/>
        </w:rPr>
        <w:t>edema</w:t>
      </w:r>
      <w:proofErr w:type="spellEnd"/>
      <w:r w:rsidRPr="00E46024">
        <w:rPr>
          <w:rFonts w:asciiTheme="majorBidi" w:hAnsiTheme="majorBidi" w:cstheme="majorBidi"/>
          <w:sz w:val="28"/>
          <w:szCs w:val="28"/>
        </w:rPr>
        <w:t xml:space="preserve">, post-partum haemorrhage, </w:t>
      </w:r>
      <w:proofErr w:type="spellStart"/>
      <w:r w:rsidRPr="00E46024">
        <w:rPr>
          <w:rFonts w:asciiTheme="majorBidi" w:hAnsiTheme="majorBidi" w:cstheme="majorBidi"/>
          <w:sz w:val="28"/>
          <w:szCs w:val="28"/>
        </w:rPr>
        <w:t>perinatal</w:t>
      </w:r>
      <w:proofErr w:type="spellEnd"/>
      <w:r w:rsidRPr="00E46024">
        <w:rPr>
          <w:rFonts w:asciiTheme="majorBidi" w:hAnsiTheme="majorBidi" w:cstheme="majorBidi"/>
          <w:sz w:val="28"/>
          <w:szCs w:val="28"/>
        </w:rPr>
        <w:t xml:space="preserve"> tear, and wound infection) were comparable in NYHA class I/II and III/IV (13.9% vs. 11.9%). In addition, there were more foetal complications (19.3% vs. 28.5%) and low birth weight (35.76% vs. 57.14%) neonates in NYHA class III/I</w:t>
      </w:r>
      <w:r w:rsidR="0006307A" w:rsidRPr="00E46024">
        <w:rPr>
          <w:rFonts w:asciiTheme="majorBidi" w:hAnsiTheme="majorBidi" w:cstheme="majorBidi"/>
          <w:sz w:val="28"/>
          <w:szCs w:val="28"/>
        </w:rPr>
        <w:t>V than those in NYHA class I/II</w:t>
      </w:r>
      <w:r w:rsidRPr="00E46024">
        <w:rPr>
          <w:rFonts w:asciiTheme="majorBidi" w:hAnsiTheme="majorBidi" w:cstheme="majorBidi"/>
          <w:sz w:val="28"/>
          <w:szCs w:val="28"/>
        </w:rPr>
        <w:t xml:space="preserve"> [9]</w:t>
      </w:r>
      <w:r w:rsidR="0006307A"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Obstetric Complications</w:t>
      </w:r>
    </w:p>
    <w:p w:rsidR="00AF1525"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The presence of heart disease does appear to increase the risk of obstetric complication. In a retrospective study of 112 pregnancies in women with congenital heart disease, </w:t>
      </w:r>
      <w:proofErr w:type="spellStart"/>
      <w:r w:rsidRPr="00E46024">
        <w:rPr>
          <w:rFonts w:asciiTheme="majorBidi" w:hAnsiTheme="majorBidi" w:cstheme="majorBidi"/>
          <w:sz w:val="28"/>
          <w:szCs w:val="28"/>
        </w:rPr>
        <w:t>Ouyang</w:t>
      </w:r>
      <w:proofErr w:type="spellEnd"/>
      <w:r w:rsidRPr="00E46024">
        <w:rPr>
          <w:rFonts w:asciiTheme="majorBidi" w:hAnsiTheme="majorBidi" w:cstheme="majorBidi"/>
          <w:sz w:val="28"/>
          <w:szCs w:val="28"/>
        </w:rPr>
        <w:t xml:space="preserve"> </w:t>
      </w:r>
      <w:r w:rsidRPr="00E46024">
        <w:rPr>
          <w:rFonts w:asciiTheme="majorBidi" w:hAnsiTheme="majorBidi" w:cstheme="majorBidi"/>
          <w:i/>
          <w:iCs/>
          <w:sz w:val="28"/>
          <w:szCs w:val="28"/>
        </w:rPr>
        <w:t>et al</w:t>
      </w:r>
      <w:r w:rsidRPr="00E46024">
        <w:rPr>
          <w:rFonts w:asciiTheme="majorBidi" w:hAnsiTheme="majorBidi" w:cstheme="majorBidi"/>
          <w:sz w:val="28"/>
          <w:szCs w:val="28"/>
        </w:rPr>
        <w:t>. report a 32.6% rat</w:t>
      </w:r>
      <w:r w:rsidR="0006307A" w:rsidRPr="00E46024">
        <w:rPr>
          <w:rFonts w:asciiTheme="majorBidi" w:hAnsiTheme="majorBidi" w:cstheme="majorBidi"/>
          <w:sz w:val="28"/>
          <w:szCs w:val="28"/>
        </w:rPr>
        <w:t>e of adverse obstetric outcomes</w:t>
      </w:r>
      <w:r w:rsidRPr="00E46024">
        <w:rPr>
          <w:rFonts w:asciiTheme="majorBidi" w:hAnsiTheme="majorBidi" w:cstheme="majorBidi"/>
          <w:sz w:val="28"/>
          <w:szCs w:val="28"/>
        </w:rPr>
        <w:t xml:space="preserve"> [2</w:t>
      </w:r>
      <w:r w:rsidR="00AF1525" w:rsidRPr="00E46024">
        <w:rPr>
          <w:rFonts w:asciiTheme="majorBidi" w:hAnsiTheme="majorBidi" w:cstheme="majorBidi"/>
          <w:sz w:val="28"/>
          <w:szCs w:val="28"/>
        </w:rPr>
        <w:t>7</w:t>
      </w:r>
      <w:r w:rsidRPr="00E46024">
        <w:rPr>
          <w:rFonts w:asciiTheme="majorBidi" w:hAnsiTheme="majorBidi" w:cstheme="majorBidi"/>
          <w:sz w:val="28"/>
          <w:szCs w:val="28"/>
        </w:rPr>
        <w:t>]</w:t>
      </w:r>
      <w:r w:rsidR="0006307A"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Pre-term delivery and postpartum haemorrhage were the most frequent complications seen. Pre-term delivery was due to preterm premature rupture of membranes. The increased rate of postpartum haemorrhage is probably due to an increased rate of planned assisted delivery. However, the use of anticoagulation in the </w:t>
      </w:r>
      <w:proofErr w:type="spellStart"/>
      <w:r w:rsidRPr="00E46024">
        <w:rPr>
          <w:rFonts w:asciiTheme="majorBidi" w:hAnsiTheme="majorBidi" w:cstheme="majorBidi"/>
          <w:sz w:val="28"/>
          <w:szCs w:val="28"/>
        </w:rPr>
        <w:t>Peripartum</w:t>
      </w:r>
      <w:proofErr w:type="spellEnd"/>
      <w:r w:rsidRPr="00E46024">
        <w:rPr>
          <w:rFonts w:asciiTheme="majorBidi" w:hAnsiTheme="majorBidi" w:cstheme="majorBidi"/>
          <w:sz w:val="28"/>
          <w:szCs w:val="28"/>
        </w:rPr>
        <w:t xml:space="preserve"> period and cyanosis are independent predictors of postpartum haemorrhage</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[2</w:t>
      </w:r>
      <w:r w:rsidR="00AF1525" w:rsidRPr="00E46024">
        <w:rPr>
          <w:rFonts w:asciiTheme="majorBidi" w:hAnsiTheme="majorBidi" w:cstheme="majorBidi"/>
          <w:sz w:val="28"/>
          <w:szCs w:val="28"/>
        </w:rPr>
        <w:t>6</w:t>
      </w:r>
      <w:r w:rsidRPr="00E46024">
        <w:rPr>
          <w:rFonts w:asciiTheme="majorBidi" w:hAnsiTheme="majorBidi" w:cstheme="majorBidi"/>
          <w:sz w:val="28"/>
          <w:szCs w:val="28"/>
        </w:rPr>
        <w:t>]</w:t>
      </w:r>
      <w:r w:rsidR="0006307A" w:rsidRPr="00E46024">
        <w:rPr>
          <w:rFonts w:asciiTheme="majorBidi" w:hAnsiTheme="majorBidi" w:cstheme="majorBidi"/>
          <w:sz w:val="28"/>
          <w:szCs w:val="28"/>
        </w:rPr>
        <w:t xml:space="preserve">. </w:t>
      </w:r>
      <w:r w:rsidRPr="00E46024">
        <w:rPr>
          <w:rFonts w:asciiTheme="majorBidi" w:hAnsiTheme="majorBidi" w:cstheme="majorBidi"/>
          <w:sz w:val="28"/>
          <w:szCs w:val="28"/>
        </w:rPr>
        <w:t xml:space="preserve">The only cardiac lesion with specific increased risks is </w:t>
      </w:r>
      <w:proofErr w:type="spellStart"/>
      <w:r w:rsidRPr="00E46024">
        <w:rPr>
          <w:rFonts w:asciiTheme="majorBidi" w:hAnsiTheme="majorBidi" w:cstheme="majorBidi"/>
          <w:sz w:val="28"/>
          <w:szCs w:val="28"/>
        </w:rPr>
        <w:t>Coarctation</w:t>
      </w:r>
      <w:proofErr w:type="spellEnd"/>
      <w:r w:rsidRPr="00E46024">
        <w:rPr>
          <w:rFonts w:asciiTheme="majorBidi" w:hAnsiTheme="majorBidi" w:cstheme="majorBidi"/>
          <w:sz w:val="28"/>
          <w:szCs w:val="28"/>
        </w:rPr>
        <w:t xml:space="preserve"> of the aorta, which is associated with an increased risk of</w:t>
      </w:r>
      <w:r w:rsidR="0006307A" w:rsidRPr="00E46024">
        <w:rPr>
          <w:rFonts w:asciiTheme="majorBidi" w:hAnsiTheme="majorBidi" w:cstheme="majorBidi"/>
          <w:sz w:val="28"/>
          <w:szCs w:val="28"/>
        </w:rPr>
        <w:t xml:space="preserve"> pregnancy-induced hypertension</w:t>
      </w:r>
      <w:r w:rsidRPr="00E46024">
        <w:rPr>
          <w:rFonts w:asciiTheme="majorBidi" w:hAnsiTheme="majorBidi" w:cstheme="majorBidi"/>
          <w:sz w:val="28"/>
          <w:szCs w:val="28"/>
        </w:rPr>
        <w:t xml:space="preserve"> [2</w:t>
      </w:r>
      <w:r w:rsidR="00AF1525" w:rsidRPr="00E46024">
        <w:rPr>
          <w:rFonts w:asciiTheme="majorBidi" w:hAnsiTheme="majorBidi" w:cstheme="majorBidi"/>
          <w:sz w:val="28"/>
          <w:szCs w:val="28"/>
        </w:rPr>
        <w:t>6</w:t>
      </w:r>
      <w:r w:rsidRPr="00E46024">
        <w:rPr>
          <w:rFonts w:asciiTheme="majorBidi" w:hAnsiTheme="majorBidi" w:cstheme="majorBidi"/>
          <w:sz w:val="28"/>
          <w:szCs w:val="28"/>
        </w:rPr>
        <w:t>]</w:t>
      </w:r>
      <w:r w:rsidR="0006307A"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lastRenderedPageBreak/>
        <w:t>If obstetric complications do occur, this can have significant impact on the outcomes of pregnancy. For example, pre-</w:t>
      </w:r>
      <w:proofErr w:type="spellStart"/>
      <w:r w:rsidRPr="00E46024">
        <w:rPr>
          <w:rFonts w:asciiTheme="majorBidi" w:hAnsiTheme="majorBidi" w:cstheme="majorBidi"/>
          <w:sz w:val="28"/>
          <w:szCs w:val="28"/>
        </w:rPr>
        <w:t>eclampsia</w:t>
      </w:r>
      <w:proofErr w:type="spellEnd"/>
      <w:r w:rsidRPr="00E46024">
        <w:rPr>
          <w:rFonts w:asciiTheme="majorBidi" w:hAnsiTheme="majorBidi" w:cstheme="majorBidi"/>
          <w:sz w:val="28"/>
          <w:szCs w:val="28"/>
        </w:rPr>
        <w:t xml:space="preserve"> increases the risk of cardiac </w:t>
      </w:r>
      <w:proofErr w:type="spellStart"/>
      <w:r w:rsidRPr="00E46024">
        <w:rPr>
          <w:rFonts w:asciiTheme="majorBidi" w:hAnsiTheme="majorBidi" w:cstheme="majorBidi"/>
          <w:sz w:val="28"/>
          <w:szCs w:val="28"/>
        </w:rPr>
        <w:t>decompensation</w:t>
      </w:r>
      <w:proofErr w:type="spellEnd"/>
      <w:r w:rsidRPr="00E46024">
        <w:rPr>
          <w:rFonts w:asciiTheme="majorBidi" w:hAnsiTheme="majorBidi" w:cstheme="majorBidi"/>
          <w:sz w:val="28"/>
          <w:szCs w:val="28"/>
        </w:rPr>
        <w:t xml:space="preserve"> and death and postpartum haemorrhage can lead to </w:t>
      </w:r>
      <w:proofErr w:type="spellStart"/>
      <w:r w:rsidRPr="00E46024">
        <w:rPr>
          <w:rFonts w:asciiTheme="majorBidi" w:hAnsiTheme="majorBidi" w:cstheme="majorBidi"/>
          <w:sz w:val="28"/>
          <w:szCs w:val="28"/>
        </w:rPr>
        <w:t>hypovolemic</w:t>
      </w:r>
      <w:proofErr w:type="spellEnd"/>
      <w:r w:rsidRPr="00E46024">
        <w:rPr>
          <w:rFonts w:asciiTheme="majorBidi" w:hAnsiTheme="majorBidi" w:cstheme="majorBidi"/>
          <w:sz w:val="28"/>
          <w:szCs w:val="28"/>
        </w:rPr>
        <w:t xml:space="preserve"> shock, which often poorly tolerated. The relative </w:t>
      </w:r>
      <w:proofErr w:type="spellStart"/>
      <w:r w:rsidRPr="00E46024">
        <w:rPr>
          <w:rFonts w:asciiTheme="majorBidi" w:hAnsiTheme="majorBidi" w:cstheme="majorBidi"/>
          <w:sz w:val="28"/>
          <w:szCs w:val="28"/>
        </w:rPr>
        <w:t>immunocompromise</w:t>
      </w:r>
      <w:proofErr w:type="spellEnd"/>
      <w:r w:rsidRPr="00E46024">
        <w:rPr>
          <w:rFonts w:asciiTheme="majorBidi" w:hAnsiTheme="majorBidi" w:cstheme="majorBidi"/>
          <w:sz w:val="28"/>
          <w:szCs w:val="28"/>
        </w:rPr>
        <w:t xml:space="preserve"> of pregnancy increases the risk of infection (e.g., urinary tract infection) and wound infection. This can increase the heart rate, potenti</w:t>
      </w:r>
      <w:r w:rsidR="0006307A" w:rsidRPr="00E46024">
        <w:rPr>
          <w:rFonts w:asciiTheme="majorBidi" w:hAnsiTheme="majorBidi" w:cstheme="majorBidi"/>
          <w:sz w:val="28"/>
          <w:szCs w:val="28"/>
        </w:rPr>
        <w:t>ally worsening cardiac function</w:t>
      </w:r>
      <w:r w:rsidRPr="00E46024">
        <w:rPr>
          <w:rFonts w:asciiTheme="majorBidi" w:hAnsiTheme="majorBidi" w:cstheme="majorBidi"/>
          <w:sz w:val="28"/>
          <w:szCs w:val="28"/>
        </w:rPr>
        <w:t xml:space="preserve"> [8]</w:t>
      </w:r>
      <w:r w:rsidR="0006307A"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Foetal &amp; Neonatal Outcomes</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The presence of maternal heart disease affects the foetus in a number of ways. First, the risk of spontaneous miscarriage and therapeutic abortion increases in women with heart disease</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[28]</w:t>
      </w:r>
      <w:r w:rsidR="0006307A" w:rsidRPr="00E46024">
        <w:rPr>
          <w:rFonts w:asciiTheme="majorBidi" w:hAnsiTheme="majorBidi" w:cstheme="majorBidi"/>
          <w:sz w:val="28"/>
          <w:szCs w:val="28"/>
        </w:rPr>
        <w:t>.</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sz w:val="28"/>
          <w:szCs w:val="28"/>
        </w:rPr>
        <w:t> </w:t>
      </w:r>
      <w:r w:rsidR="00AF1525" w:rsidRPr="00E46024">
        <w:rPr>
          <w:rFonts w:asciiTheme="majorBidi" w:hAnsiTheme="majorBidi" w:cstheme="majorBidi"/>
          <w:sz w:val="28"/>
          <w:szCs w:val="28"/>
        </w:rPr>
        <w:t xml:space="preserve">      </w:t>
      </w:r>
      <w:r w:rsidRPr="00E46024">
        <w:rPr>
          <w:rFonts w:asciiTheme="majorBidi" w:hAnsiTheme="majorBidi" w:cstheme="majorBidi"/>
          <w:sz w:val="28"/>
          <w:szCs w:val="28"/>
        </w:rPr>
        <w:t>The offspring of a mother with congenital heart disease are also at increased risk of inheriting a congenital heart disease. The overall risk of the offspring inheriting polygenic cardiac disease quoted at 3-5%, compared with a 1%</w:t>
      </w:r>
      <w:r w:rsidR="0006307A" w:rsidRPr="00E46024">
        <w:rPr>
          <w:rFonts w:asciiTheme="majorBidi" w:hAnsiTheme="majorBidi" w:cstheme="majorBidi"/>
          <w:sz w:val="28"/>
          <w:szCs w:val="28"/>
        </w:rPr>
        <w:t xml:space="preserve"> risk in the general population</w:t>
      </w:r>
      <w:r w:rsidRPr="00E46024">
        <w:rPr>
          <w:rFonts w:asciiTheme="majorBidi" w:hAnsiTheme="majorBidi" w:cstheme="majorBidi"/>
          <w:sz w:val="28"/>
          <w:szCs w:val="28"/>
        </w:rPr>
        <w:t xml:space="preserve"> [29]</w:t>
      </w:r>
      <w:r w:rsidR="0006307A" w:rsidRPr="00E46024">
        <w:rPr>
          <w:rFonts w:asciiTheme="majorBidi" w:hAnsiTheme="majorBidi" w:cstheme="majorBidi"/>
          <w:sz w:val="28"/>
          <w:szCs w:val="28"/>
        </w:rPr>
        <w:t>.</w:t>
      </w:r>
      <w:r w:rsidRPr="00E46024">
        <w:rPr>
          <w:rFonts w:asciiTheme="majorBidi" w:hAnsiTheme="majorBidi" w:cstheme="majorBidi"/>
          <w:sz w:val="28"/>
          <w:szCs w:val="28"/>
        </w:rPr>
        <w:t>The risk is, in fact, dependent on the affected parent's condition and there is an increased risk</w:t>
      </w:r>
      <w:r w:rsidR="0006307A" w:rsidRPr="00E46024">
        <w:rPr>
          <w:rFonts w:asciiTheme="majorBidi" w:hAnsiTheme="majorBidi" w:cstheme="majorBidi"/>
          <w:sz w:val="28"/>
          <w:szCs w:val="28"/>
        </w:rPr>
        <w:t xml:space="preserve"> if a previous sibling affected</w:t>
      </w:r>
      <w:r w:rsidRPr="00E46024">
        <w:rPr>
          <w:rFonts w:asciiTheme="majorBidi" w:hAnsiTheme="majorBidi" w:cstheme="majorBidi"/>
          <w:sz w:val="28"/>
          <w:szCs w:val="28"/>
        </w:rPr>
        <w:t xml:space="preserve"> [30]</w:t>
      </w:r>
      <w:r w:rsidR="0006307A" w:rsidRPr="00E46024">
        <w:rPr>
          <w:rFonts w:asciiTheme="majorBidi" w:hAnsiTheme="majorBidi" w:cstheme="majorBidi"/>
          <w:sz w:val="28"/>
          <w:szCs w:val="28"/>
        </w:rPr>
        <w:t>.</w:t>
      </w:r>
      <w:r w:rsidR="00D353F3" w:rsidRPr="00E46024">
        <w:rPr>
          <w:rFonts w:asciiTheme="majorBidi" w:hAnsiTheme="majorBidi" w:cstheme="majorBidi"/>
          <w:sz w:val="28"/>
          <w:szCs w:val="28"/>
        </w:rPr>
        <w:t xml:space="preserve"> </w:t>
      </w:r>
      <w:r w:rsidRPr="00E46024">
        <w:rPr>
          <w:rFonts w:asciiTheme="majorBidi" w:hAnsiTheme="majorBidi" w:cstheme="majorBidi"/>
          <w:sz w:val="28"/>
          <w:szCs w:val="28"/>
        </w:rPr>
        <w:t xml:space="preserve">In </w:t>
      </w:r>
      <w:r w:rsidR="0006307A" w:rsidRPr="00E46024">
        <w:rPr>
          <w:rFonts w:asciiTheme="majorBidi" w:hAnsiTheme="majorBidi" w:cstheme="majorBidi"/>
          <w:sz w:val="28"/>
          <w:szCs w:val="28"/>
        </w:rPr>
        <w:t>a</w:t>
      </w:r>
      <w:r w:rsidRPr="00E46024">
        <w:rPr>
          <w:rFonts w:asciiTheme="majorBidi" w:hAnsiTheme="majorBidi" w:cstheme="majorBidi"/>
          <w:sz w:val="28"/>
          <w:szCs w:val="28"/>
        </w:rPr>
        <w:t xml:space="preserve">ll India institute study, the neonates with cardiac defects such as ASD and </w:t>
      </w:r>
      <w:proofErr w:type="spellStart"/>
      <w:r w:rsidRPr="00E46024">
        <w:rPr>
          <w:rFonts w:asciiTheme="majorBidi" w:hAnsiTheme="majorBidi" w:cstheme="majorBidi"/>
          <w:sz w:val="28"/>
          <w:szCs w:val="28"/>
        </w:rPr>
        <w:t>tetrology</w:t>
      </w:r>
      <w:proofErr w:type="spellEnd"/>
      <w:r w:rsidRPr="00E46024">
        <w:rPr>
          <w:rFonts w:asciiTheme="majorBidi" w:hAnsiTheme="majorBidi" w:cstheme="majorBidi"/>
          <w:sz w:val="28"/>
          <w:szCs w:val="28"/>
        </w:rPr>
        <w:t xml:space="preserve"> </w:t>
      </w:r>
      <w:r w:rsidR="00DE43F7" w:rsidRPr="00E46024">
        <w:rPr>
          <w:rFonts w:asciiTheme="majorBidi" w:hAnsiTheme="majorBidi" w:cstheme="majorBidi"/>
          <w:sz w:val="28"/>
          <w:szCs w:val="28"/>
        </w:rPr>
        <w:t xml:space="preserve">of </w:t>
      </w:r>
      <w:proofErr w:type="spellStart"/>
      <w:r w:rsidR="00DE43F7" w:rsidRPr="00E46024">
        <w:rPr>
          <w:rFonts w:asciiTheme="majorBidi" w:hAnsiTheme="majorBidi" w:cstheme="majorBidi"/>
          <w:sz w:val="28"/>
          <w:szCs w:val="28"/>
        </w:rPr>
        <w:t>Fallot’s</w:t>
      </w:r>
      <w:proofErr w:type="spellEnd"/>
      <w:r w:rsidR="00B146C9" w:rsidRPr="00E46024">
        <w:rPr>
          <w:rFonts w:asciiTheme="majorBidi" w:hAnsiTheme="majorBidi" w:cstheme="majorBidi"/>
          <w:sz w:val="28"/>
          <w:szCs w:val="28"/>
        </w:rPr>
        <w:t xml:space="preserve"> has</w:t>
      </w:r>
      <w:r w:rsidRPr="00E46024">
        <w:rPr>
          <w:rFonts w:asciiTheme="majorBidi" w:hAnsiTheme="majorBidi" w:cstheme="majorBidi"/>
          <w:sz w:val="28"/>
          <w:szCs w:val="28"/>
        </w:rPr>
        <w:t xml:space="preserve"> reported in both mothers with rheumati</w:t>
      </w:r>
      <w:r w:rsidR="0006307A" w:rsidRPr="00E46024">
        <w:rPr>
          <w:rFonts w:asciiTheme="majorBidi" w:hAnsiTheme="majorBidi" w:cstheme="majorBidi"/>
          <w:sz w:val="28"/>
          <w:szCs w:val="28"/>
        </w:rPr>
        <w:t>c and congenital heart diseases</w:t>
      </w:r>
      <w:r w:rsidRPr="00E46024">
        <w:rPr>
          <w:rFonts w:asciiTheme="majorBidi" w:hAnsiTheme="majorBidi" w:cstheme="majorBidi"/>
          <w:sz w:val="28"/>
          <w:szCs w:val="28"/>
        </w:rPr>
        <w:t xml:space="preserve"> [8]</w:t>
      </w:r>
      <w:r w:rsidR="0006307A"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lastRenderedPageBreak/>
        <w:t>Predictors of adverse neonatal outcomes were NYHA class greater than II, cyanosis, maternal left ventricular obstruction, maternal smoking, maternal age under 20 years or over 35 years, multiple gestation and a</w:t>
      </w:r>
      <w:r w:rsidR="00DE43F7" w:rsidRPr="00E46024">
        <w:rPr>
          <w:rFonts w:asciiTheme="majorBidi" w:hAnsiTheme="majorBidi" w:cstheme="majorBidi"/>
          <w:sz w:val="28"/>
          <w:szCs w:val="28"/>
        </w:rPr>
        <w:t xml:space="preserve">nticoagulation during pregnancy </w:t>
      </w:r>
      <w:r w:rsidRPr="00E46024">
        <w:rPr>
          <w:rFonts w:asciiTheme="majorBidi" w:hAnsiTheme="majorBidi" w:cstheme="majorBidi"/>
          <w:sz w:val="28"/>
          <w:szCs w:val="28"/>
        </w:rPr>
        <w:t>[7,</w:t>
      </w:r>
      <w:r w:rsidR="00DE43F7" w:rsidRPr="00E46024">
        <w:rPr>
          <w:rFonts w:asciiTheme="majorBidi" w:hAnsiTheme="majorBidi" w:cstheme="majorBidi"/>
          <w:sz w:val="28"/>
          <w:szCs w:val="28"/>
        </w:rPr>
        <w:t xml:space="preserve"> </w:t>
      </w:r>
      <w:r w:rsidRPr="00E46024">
        <w:rPr>
          <w:rFonts w:asciiTheme="majorBidi" w:hAnsiTheme="majorBidi" w:cstheme="majorBidi"/>
          <w:sz w:val="28"/>
          <w:szCs w:val="28"/>
        </w:rPr>
        <w:t>8, and 9]</w:t>
      </w:r>
      <w:r w:rsidR="00DE43F7"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The rate of neonatal complication significantly increased in women with heart disease. </w:t>
      </w:r>
      <w:proofErr w:type="spellStart"/>
      <w:r w:rsidRPr="00E46024">
        <w:rPr>
          <w:rFonts w:asciiTheme="majorBidi" w:hAnsiTheme="majorBidi" w:cstheme="majorBidi"/>
          <w:sz w:val="28"/>
          <w:szCs w:val="28"/>
        </w:rPr>
        <w:t>Siu</w:t>
      </w:r>
      <w:proofErr w:type="spellEnd"/>
      <w:r w:rsidRPr="00E46024">
        <w:rPr>
          <w:rFonts w:asciiTheme="majorBidi" w:hAnsiTheme="majorBidi" w:cstheme="majorBidi"/>
          <w:sz w:val="28"/>
          <w:szCs w:val="28"/>
        </w:rPr>
        <w:t xml:space="preserve"> </w:t>
      </w:r>
      <w:r w:rsidRPr="00E46024">
        <w:rPr>
          <w:rFonts w:asciiTheme="majorBidi" w:hAnsiTheme="majorBidi" w:cstheme="majorBidi"/>
          <w:i/>
          <w:iCs/>
          <w:sz w:val="28"/>
          <w:szCs w:val="28"/>
        </w:rPr>
        <w:t>et al</w:t>
      </w:r>
      <w:r w:rsidRPr="00E46024">
        <w:rPr>
          <w:rFonts w:asciiTheme="majorBidi" w:hAnsiTheme="majorBidi" w:cstheme="majorBidi"/>
          <w:sz w:val="28"/>
          <w:szCs w:val="28"/>
        </w:rPr>
        <w:t>. in their prospective longitudinal study of pregnancy outcomes in women with heart disease reported neona</w:t>
      </w:r>
      <w:r w:rsidR="00DE43F7" w:rsidRPr="00E46024">
        <w:rPr>
          <w:rFonts w:asciiTheme="majorBidi" w:hAnsiTheme="majorBidi" w:cstheme="majorBidi"/>
          <w:sz w:val="28"/>
          <w:szCs w:val="28"/>
        </w:rPr>
        <w:t>tal outcomes in 302 pregnancies</w:t>
      </w:r>
      <w:r w:rsidRPr="00E46024">
        <w:rPr>
          <w:rFonts w:asciiTheme="majorBidi" w:hAnsiTheme="majorBidi" w:cstheme="majorBidi"/>
          <w:sz w:val="28"/>
          <w:szCs w:val="28"/>
        </w:rPr>
        <w:t xml:space="preserve"> [31]</w:t>
      </w:r>
      <w:r w:rsidR="00DE43F7" w:rsidRPr="00E46024">
        <w:rPr>
          <w:rFonts w:asciiTheme="majorBidi" w:hAnsiTheme="majorBidi" w:cstheme="majorBidi"/>
          <w:sz w:val="28"/>
          <w:szCs w:val="28"/>
        </w:rPr>
        <w:t>.</w:t>
      </w:r>
      <w:r w:rsidRPr="00E46024">
        <w:rPr>
          <w:rFonts w:asciiTheme="majorBidi" w:hAnsiTheme="majorBidi" w:cstheme="majorBidi"/>
          <w:sz w:val="28"/>
          <w:szCs w:val="28"/>
        </w:rPr>
        <w:t xml:space="preserve"> Neonatal complications occurred in 18% of pregnancies. Preterm delivery occurred in 15%, foetal growth restriction in 4%, respiratory distress syndrome or </w:t>
      </w:r>
      <w:proofErr w:type="spellStart"/>
      <w:r w:rsidRPr="00E46024">
        <w:rPr>
          <w:rFonts w:asciiTheme="majorBidi" w:hAnsiTheme="majorBidi" w:cstheme="majorBidi"/>
          <w:sz w:val="28"/>
          <w:szCs w:val="28"/>
        </w:rPr>
        <w:t>intraventricular</w:t>
      </w:r>
      <w:proofErr w:type="spellEnd"/>
      <w:r w:rsidRPr="00E46024">
        <w:rPr>
          <w:rFonts w:asciiTheme="majorBidi" w:hAnsiTheme="majorBidi" w:cstheme="majorBidi"/>
          <w:sz w:val="28"/>
          <w:szCs w:val="28"/>
        </w:rPr>
        <w:t xml:space="preserve"> haemorrhage in 2% and neonatal death in 3% of pregnancies. Neonatal complications are particularly high in women with cyanotic heart disease an</w:t>
      </w:r>
      <w:r w:rsidR="00DE43F7" w:rsidRPr="00E46024">
        <w:rPr>
          <w:rFonts w:asciiTheme="majorBidi" w:hAnsiTheme="majorBidi" w:cstheme="majorBidi"/>
          <w:sz w:val="28"/>
          <w:szCs w:val="28"/>
        </w:rPr>
        <w:t xml:space="preserve">d in women with a </w:t>
      </w:r>
      <w:proofErr w:type="spellStart"/>
      <w:r w:rsidR="00DE43F7" w:rsidRPr="00E46024">
        <w:rPr>
          <w:rFonts w:asciiTheme="majorBidi" w:hAnsiTheme="majorBidi" w:cstheme="majorBidi"/>
          <w:sz w:val="28"/>
          <w:szCs w:val="28"/>
        </w:rPr>
        <w:t>Fontan</w:t>
      </w:r>
      <w:proofErr w:type="spellEnd"/>
      <w:r w:rsidR="00DE43F7" w:rsidRPr="00E46024">
        <w:rPr>
          <w:rFonts w:asciiTheme="majorBidi" w:hAnsiTheme="majorBidi" w:cstheme="majorBidi"/>
          <w:sz w:val="28"/>
          <w:szCs w:val="28"/>
        </w:rPr>
        <w:t xml:space="preserve"> repair</w:t>
      </w:r>
      <w:r w:rsidRPr="00E46024">
        <w:rPr>
          <w:rFonts w:asciiTheme="majorBidi" w:hAnsiTheme="majorBidi" w:cstheme="majorBidi"/>
          <w:sz w:val="28"/>
          <w:szCs w:val="28"/>
        </w:rPr>
        <w:t xml:space="preserve"> [32]</w:t>
      </w:r>
      <w:r w:rsidR="00DE43F7" w:rsidRPr="00E46024">
        <w:rPr>
          <w:rFonts w:asciiTheme="majorBidi" w:hAnsiTheme="majorBidi" w:cstheme="majorBidi"/>
          <w:sz w:val="28"/>
          <w:szCs w:val="28"/>
        </w:rPr>
        <w:t>.</w:t>
      </w:r>
      <w:r w:rsidRPr="00E46024">
        <w:rPr>
          <w:rFonts w:asciiTheme="majorBidi" w:hAnsiTheme="majorBidi" w:cstheme="majorBidi"/>
          <w:sz w:val="28"/>
          <w:szCs w:val="28"/>
        </w:rPr>
        <w:t xml:space="preserve"> Pregnancy is associated with a high incidence of foetal loss, stillbirth, foetal growth r</w:t>
      </w:r>
      <w:r w:rsidR="00DE43F7" w:rsidRPr="00E46024">
        <w:rPr>
          <w:rFonts w:asciiTheme="majorBidi" w:hAnsiTheme="majorBidi" w:cstheme="majorBidi"/>
          <w:sz w:val="28"/>
          <w:szCs w:val="28"/>
        </w:rPr>
        <w:t>estriction and preterm delivery</w:t>
      </w:r>
      <w:r w:rsidRPr="00E46024">
        <w:rPr>
          <w:rFonts w:asciiTheme="majorBidi" w:hAnsiTheme="majorBidi" w:cstheme="majorBidi"/>
          <w:sz w:val="28"/>
          <w:szCs w:val="28"/>
        </w:rPr>
        <w:t xml:space="preserve"> [33]</w:t>
      </w:r>
      <w:r w:rsidR="00DE43F7" w:rsidRPr="00E46024">
        <w:rPr>
          <w:rFonts w:asciiTheme="majorBidi" w:hAnsiTheme="majorBidi" w:cstheme="majorBidi"/>
          <w:sz w:val="28"/>
          <w:szCs w:val="28"/>
        </w:rPr>
        <w:t>.</w:t>
      </w:r>
      <w:r w:rsidRPr="00E46024">
        <w:rPr>
          <w:rFonts w:asciiTheme="majorBidi" w:hAnsiTheme="majorBidi" w:cstheme="majorBidi"/>
          <w:sz w:val="28"/>
          <w:szCs w:val="28"/>
        </w:rPr>
        <w:t xml:space="preserve"> In cyanotic heart disease, the risk increases significantly when maternal oxygen saturations fall below 85%. This should discuss </w:t>
      </w:r>
      <w:proofErr w:type="spellStart"/>
      <w:r w:rsidRPr="00E46024">
        <w:rPr>
          <w:rFonts w:asciiTheme="majorBidi" w:hAnsiTheme="majorBidi" w:cstheme="majorBidi"/>
          <w:sz w:val="28"/>
          <w:szCs w:val="28"/>
        </w:rPr>
        <w:t>prepregnancy</w:t>
      </w:r>
      <w:proofErr w:type="spellEnd"/>
      <w:r w:rsidRPr="00E46024">
        <w:rPr>
          <w:rFonts w:asciiTheme="majorBidi" w:hAnsiTheme="majorBidi" w:cstheme="majorBidi"/>
          <w:sz w:val="28"/>
          <w:szCs w:val="28"/>
        </w:rPr>
        <w:t>, and the foetus should monitor carefully throughout pregnancy.</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Effects of medications on the foetal outcome</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sz w:val="28"/>
          <w:szCs w:val="28"/>
        </w:rPr>
        <w:t> </w:t>
      </w:r>
      <w:r w:rsidR="00D353F3" w:rsidRPr="00E46024">
        <w:rPr>
          <w:rFonts w:asciiTheme="majorBidi" w:hAnsiTheme="majorBidi" w:cstheme="majorBidi"/>
          <w:sz w:val="28"/>
          <w:szCs w:val="28"/>
        </w:rPr>
        <w:tab/>
      </w:r>
      <w:r w:rsidRPr="00E46024">
        <w:rPr>
          <w:rFonts w:asciiTheme="majorBidi" w:hAnsiTheme="majorBidi" w:cstheme="majorBidi"/>
          <w:sz w:val="28"/>
          <w:szCs w:val="28"/>
        </w:rPr>
        <w:t>In a cohort study of all women with congenital heart</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disease followed by the Boston Adult Congenital Heart (BACH)</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service and delivering at Brigham and Women’s Hospital</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between January 1998 and September 2004; </w:t>
      </w:r>
      <w:proofErr w:type="spellStart"/>
      <w:r w:rsidRPr="00E46024">
        <w:rPr>
          <w:rFonts w:asciiTheme="majorBidi" w:hAnsiTheme="majorBidi" w:cstheme="majorBidi"/>
          <w:sz w:val="28"/>
          <w:szCs w:val="28"/>
        </w:rPr>
        <w:t>Khairy</w:t>
      </w:r>
      <w:proofErr w:type="spellEnd"/>
      <w:r w:rsidRPr="00E46024">
        <w:rPr>
          <w:rFonts w:asciiTheme="majorBidi" w:hAnsiTheme="majorBidi" w:cstheme="majorBidi"/>
          <w:sz w:val="28"/>
          <w:szCs w:val="28"/>
        </w:rPr>
        <w:t xml:space="preserve"> et al </w:t>
      </w:r>
      <w:r w:rsidRPr="00E46024">
        <w:rPr>
          <w:rFonts w:asciiTheme="majorBidi" w:hAnsiTheme="majorBidi" w:cstheme="majorBidi"/>
          <w:sz w:val="28"/>
          <w:szCs w:val="28"/>
        </w:rPr>
        <w:lastRenderedPageBreak/>
        <w:t>was reported nine spontaneous abortions in</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the first trimester and 2 in the second trimester. </w:t>
      </w:r>
      <w:proofErr w:type="spellStart"/>
      <w:r w:rsidRPr="00E46024">
        <w:rPr>
          <w:rFonts w:asciiTheme="majorBidi" w:hAnsiTheme="majorBidi" w:cstheme="majorBidi"/>
          <w:sz w:val="28"/>
          <w:szCs w:val="28"/>
        </w:rPr>
        <w:t>Univariate</w:t>
      </w:r>
      <w:proofErr w:type="spellEnd"/>
      <w:r w:rsidRPr="00E46024">
        <w:rPr>
          <w:rFonts w:asciiTheme="majorBidi" w:hAnsiTheme="majorBidi" w:cstheme="majorBidi"/>
          <w:sz w:val="28"/>
          <w:szCs w:val="28"/>
        </w:rPr>
        <w:t xml:space="preserve"> predictors of these spontaneous</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abortion were maternal hypertension (OR, 17.8; 95% CI, 1.4 to</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218.3; </w:t>
      </w:r>
      <w:r w:rsidRPr="00E46024">
        <w:rPr>
          <w:rFonts w:asciiTheme="majorBidi" w:hAnsiTheme="majorBidi" w:cstheme="majorBidi"/>
          <w:i/>
          <w:iCs/>
          <w:sz w:val="28"/>
          <w:szCs w:val="28"/>
        </w:rPr>
        <w:t>P</w:t>
      </w:r>
      <w:r w:rsidRPr="00E46024">
        <w:rPr>
          <w:rFonts w:asciiTheme="majorBidi" w:hAnsiTheme="majorBidi" w:cstheme="majorBidi"/>
          <w:sz w:val="28"/>
          <w:szCs w:val="28"/>
        </w:rPr>
        <w:t xml:space="preserve">=0.0247), </w:t>
      </w:r>
      <w:proofErr w:type="spellStart"/>
      <w:r w:rsidRPr="00E46024">
        <w:rPr>
          <w:rFonts w:asciiTheme="majorBidi" w:hAnsiTheme="majorBidi" w:cstheme="majorBidi"/>
          <w:sz w:val="28"/>
          <w:szCs w:val="28"/>
        </w:rPr>
        <w:t>antiplatelet</w:t>
      </w:r>
      <w:proofErr w:type="spellEnd"/>
      <w:r w:rsidRPr="00E46024">
        <w:rPr>
          <w:rFonts w:asciiTheme="majorBidi" w:hAnsiTheme="majorBidi" w:cstheme="majorBidi"/>
          <w:sz w:val="28"/>
          <w:szCs w:val="28"/>
        </w:rPr>
        <w:t xml:space="preserve"> agent (OR, 7.3; 95% CI, 1.6 to</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33.4; </w:t>
      </w:r>
      <w:r w:rsidRPr="00E46024">
        <w:rPr>
          <w:rFonts w:asciiTheme="majorBidi" w:hAnsiTheme="majorBidi" w:cstheme="majorBidi"/>
          <w:i/>
          <w:iCs/>
          <w:sz w:val="28"/>
          <w:szCs w:val="28"/>
        </w:rPr>
        <w:t>P</w:t>
      </w:r>
      <w:r w:rsidRPr="00E46024">
        <w:rPr>
          <w:rFonts w:asciiTheme="majorBidi" w:hAnsiTheme="majorBidi" w:cstheme="majorBidi"/>
          <w:sz w:val="28"/>
          <w:szCs w:val="28"/>
        </w:rPr>
        <w:t xml:space="preserve">=0.0100), and </w:t>
      </w:r>
      <w:proofErr w:type="spellStart"/>
      <w:r w:rsidRPr="00E46024">
        <w:rPr>
          <w:rFonts w:asciiTheme="majorBidi" w:hAnsiTheme="majorBidi" w:cstheme="majorBidi"/>
          <w:sz w:val="28"/>
          <w:szCs w:val="28"/>
        </w:rPr>
        <w:t>antiarrhythmic</w:t>
      </w:r>
      <w:proofErr w:type="spellEnd"/>
      <w:r w:rsidRPr="00E46024">
        <w:rPr>
          <w:rFonts w:asciiTheme="majorBidi" w:hAnsiTheme="majorBidi" w:cstheme="majorBidi"/>
          <w:sz w:val="28"/>
          <w:szCs w:val="28"/>
        </w:rPr>
        <w:t xml:space="preserve"> medication (OR, 5.3; 95%</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CI, 1.2 to 23.0; </w:t>
      </w:r>
      <w:r w:rsidRPr="00E46024">
        <w:rPr>
          <w:rFonts w:asciiTheme="majorBidi" w:hAnsiTheme="majorBidi" w:cstheme="majorBidi"/>
          <w:i/>
          <w:iCs/>
          <w:sz w:val="28"/>
          <w:szCs w:val="28"/>
        </w:rPr>
        <w:t>P</w:t>
      </w:r>
      <w:r w:rsidRPr="00E46024">
        <w:rPr>
          <w:rFonts w:asciiTheme="majorBidi" w:hAnsiTheme="majorBidi" w:cstheme="majorBidi"/>
          <w:sz w:val="28"/>
          <w:szCs w:val="28"/>
        </w:rPr>
        <w:t>=0.0249). [34] Associations between miscarriages,</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hypertension, [35] and aspirin [36] previously reported. Class III </w:t>
      </w:r>
      <w:proofErr w:type="spellStart"/>
      <w:r w:rsidRPr="00E46024">
        <w:rPr>
          <w:rFonts w:asciiTheme="majorBidi" w:hAnsiTheme="majorBidi" w:cstheme="majorBidi"/>
          <w:sz w:val="28"/>
          <w:szCs w:val="28"/>
        </w:rPr>
        <w:t>antiarrhythmic</w:t>
      </w:r>
      <w:proofErr w:type="spellEnd"/>
      <w:r w:rsidRPr="00E46024">
        <w:rPr>
          <w:rFonts w:asciiTheme="majorBidi" w:hAnsiTheme="majorBidi" w:cstheme="majorBidi"/>
          <w:sz w:val="28"/>
          <w:szCs w:val="28"/>
        </w:rPr>
        <w:t xml:space="preserve"> agents such as </w:t>
      </w:r>
      <w:proofErr w:type="spellStart"/>
      <w:r w:rsidRPr="00E46024">
        <w:rPr>
          <w:rFonts w:asciiTheme="majorBidi" w:hAnsiTheme="majorBidi" w:cstheme="majorBidi"/>
          <w:sz w:val="28"/>
          <w:szCs w:val="28"/>
        </w:rPr>
        <w:t>sotalol</w:t>
      </w:r>
      <w:proofErr w:type="spellEnd"/>
      <w:r w:rsidRPr="00E46024">
        <w:rPr>
          <w:rFonts w:asciiTheme="majorBidi" w:hAnsiTheme="majorBidi" w:cstheme="majorBidi"/>
          <w:sz w:val="28"/>
          <w:szCs w:val="28"/>
        </w:rPr>
        <w:t xml:space="preserve"> have been shown</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to increase the incidence of emb</w:t>
      </w:r>
      <w:r w:rsidR="00DE43F7" w:rsidRPr="00E46024">
        <w:rPr>
          <w:rFonts w:asciiTheme="majorBidi" w:hAnsiTheme="majorBidi" w:cstheme="majorBidi"/>
          <w:sz w:val="28"/>
          <w:szCs w:val="28"/>
        </w:rPr>
        <w:t>ryonic deaths in animal studies</w:t>
      </w:r>
      <w:r w:rsidRPr="00E46024">
        <w:rPr>
          <w:rFonts w:asciiTheme="majorBidi" w:hAnsiTheme="majorBidi" w:cstheme="majorBidi"/>
          <w:sz w:val="28"/>
          <w:szCs w:val="28"/>
        </w:rPr>
        <w:t xml:space="preserve"> [37]</w:t>
      </w:r>
      <w:r w:rsidR="00DE43F7"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Other cardiac medications that can adversely affect the foetus (e.g., ACE inhibitors, </w:t>
      </w:r>
      <w:proofErr w:type="spellStart"/>
      <w:r w:rsidRPr="00E46024">
        <w:rPr>
          <w:rFonts w:asciiTheme="majorBidi" w:hAnsiTheme="majorBidi" w:cstheme="majorBidi"/>
          <w:sz w:val="28"/>
          <w:szCs w:val="28"/>
        </w:rPr>
        <w:t>statins</w:t>
      </w:r>
      <w:proofErr w:type="spellEnd"/>
      <w:r w:rsidRPr="00E46024">
        <w:rPr>
          <w:rFonts w:asciiTheme="majorBidi" w:hAnsiTheme="majorBidi" w:cstheme="majorBidi"/>
          <w:sz w:val="28"/>
          <w:szCs w:val="28"/>
        </w:rPr>
        <w:t xml:space="preserve">, and </w:t>
      </w:r>
      <w:proofErr w:type="spellStart"/>
      <w:r w:rsidRPr="00E46024">
        <w:rPr>
          <w:rFonts w:asciiTheme="majorBidi" w:hAnsiTheme="majorBidi" w:cstheme="majorBidi"/>
          <w:sz w:val="28"/>
          <w:szCs w:val="28"/>
        </w:rPr>
        <w:t>warfarin</w:t>
      </w:r>
      <w:proofErr w:type="spellEnd"/>
      <w:r w:rsidRPr="00E46024">
        <w:rPr>
          <w:rFonts w:asciiTheme="majorBidi" w:hAnsiTheme="majorBidi" w:cstheme="majorBidi"/>
          <w:sz w:val="28"/>
          <w:szCs w:val="28"/>
        </w:rPr>
        <w:t xml:space="preserve">). ACE inhibitors known to have </w:t>
      </w:r>
      <w:proofErr w:type="spellStart"/>
      <w:r w:rsidRPr="00E46024">
        <w:rPr>
          <w:rFonts w:asciiTheme="majorBidi" w:hAnsiTheme="majorBidi" w:cstheme="majorBidi"/>
          <w:sz w:val="28"/>
          <w:szCs w:val="28"/>
        </w:rPr>
        <w:t>teratogenic</w:t>
      </w:r>
      <w:proofErr w:type="spellEnd"/>
      <w:r w:rsidRPr="00E46024">
        <w:rPr>
          <w:rFonts w:asciiTheme="majorBidi" w:hAnsiTheme="majorBidi" w:cstheme="majorBidi"/>
          <w:sz w:val="28"/>
          <w:szCs w:val="28"/>
        </w:rPr>
        <w:t xml:space="preserve"> effects in the first trimester and should therefore avoided during this period. [38]</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Exposure in the second and third trimester can lead to marked foetal hypotension and</w:t>
      </w:r>
      <w:r w:rsidR="00DE43F7" w:rsidRPr="00E46024">
        <w:rPr>
          <w:rFonts w:asciiTheme="majorBidi" w:hAnsiTheme="majorBidi" w:cstheme="majorBidi"/>
          <w:sz w:val="28"/>
          <w:szCs w:val="28"/>
        </w:rPr>
        <w:t xml:space="preserve"> decreased (foetal) renal blood</w:t>
      </w:r>
      <w:r w:rsidR="00666169" w:rsidRPr="00E46024">
        <w:rPr>
          <w:rFonts w:asciiTheme="majorBidi" w:hAnsiTheme="majorBidi" w:cstheme="majorBidi"/>
          <w:sz w:val="28"/>
          <w:szCs w:val="28"/>
        </w:rPr>
        <w:t xml:space="preserve"> </w:t>
      </w:r>
      <w:r w:rsidRPr="00E46024">
        <w:rPr>
          <w:rFonts w:asciiTheme="majorBidi" w:hAnsiTheme="majorBidi" w:cstheme="majorBidi"/>
          <w:sz w:val="28"/>
          <w:szCs w:val="28"/>
        </w:rPr>
        <w:t>[38]</w:t>
      </w:r>
      <w:r w:rsidR="00DE43F7"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proofErr w:type="spellStart"/>
      <w:r w:rsidRPr="00E46024">
        <w:rPr>
          <w:rFonts w:asciiTheme="majorBidi" w:hAnsiTheme="majorBidi" w:cstheme="majorBidi"/>
          <w:sz w:val="28"/>
          <w:szCs w:val="28"/>
        </w:rPr>
        <w:t>Statins</w:t>
      </w:r>
      <w:proofErr w:type="spellEnd"/>
      <w:r w:rsidRPr="00E46024">
        <w:rPr>
          <w:rFonts w:asciiTheme="majorBidi" w:hAnsiTheme="majorBidi" w:cstheme="majorBidi"/>
          <w:sz w:val="28"/>
          <w:szCs w:val="28"/>
        </w:rPr>
        <w:t xml:space="preserve"> are potential </w:t>
      </w:r>
      <w:proofErr w:type="spellStart"/>
      <w:r w:rsidRPr="00E46024">
        <w:rPr>
          <w:rFonts w:asciiTheme="majorBidi" w:hAnsiTheme="majorBidi" w:cstheme="majorBidi"/>
          <w:sz w:val="28"/>
          <w:szCs w:val="28"/>
        </w:rPr>
        <w:t>teratogens</w:t>
      </w:r>
      <w:proofErr w:type="spellEnd"/>
      <w:r w:rsidRPr="00E46024">
        <w:rPr>
          <w:rFonts w:asciiTheme="majorBidi" w:hAnsiTheme="majorBidi" w:cstheme="majorBidi"/>
          <w:sz w:val="28"/>
          <w:szCs w:val="28"/>
        </w:rPr>
        <w:t xml:space="preserve"> based on theoretical considerations. However, epidemiological data suggest that </w:t>
      </w:r>
      <w:proofErr w:type="spellStart"/>
      <w:r w:rsidRPr="00E46024">
        <w:rPr>
          <w:rFonts w:asciiTheme="majorBidi" w:hAnsiTheme="majorBidi" w:cstheme="majorBidi"/>
          <w:sz w:val="28"/>
          <w:szCs w:val="28"/>
        </w:rPr>
        <w:t>statins</w:t>
      </w:r>
      <w:proofErr w:type="spellEnd"/>
      <w:r w:rsidRPr="00E46024">
        <w:rPr>
          <w:rFonts w:asciiTheme="majorBidi" w:hAnsiTheme="majorBidi" w:cstheme="majorBidi"/>
          <w:sz w:val="28"/>
          <w:szCs w:val="28"/>
        </w:rPr>
        <w:t xml:space="preserve"> are not major </w:t>
      </w:r>
      <w:proofErr w:type="spellStart"/>
      <w:r w:rsidRPr="00E46024">
        <w:rPr>
          <w:rFonts w:asciiTheme="majorBidi" w:hAnsiTheme="majorBidi" w:cstheme="majorBidi"/>
          <w:sz w:val="28"/>
          <w:szCs w:val="28"/>
        </w:rPr>
        <w:t>teratogens</w:t>
      </w:r>
      <w:proofErr w:type="spellEnd"/>
      <w:r w:rsidRPr="00E46024">
        <w:rPr>
          <w:rFonts w:asciiTheme="majorBidi" w:hAnsiTheme="majorBidi" w:cstheme="majorBidi"/>
          <w:sz w:val="28"/>
          <w:szCs w:val="28"/>
        </w:rPr>
        <w:t xml:space="preserve">, but it is still advisable to avoid </w:t>
      </w:r>
      <w:proofErr w:type="spellStart"/>
      <w:r w:rsidRPr="00E46024">
        <w:rPr>
          <w:rFonts w:asciiTheme="majorBidi" w:hAnsiTheme="majorBidi" w:cstheme="majorBidi"/>
          <w:sz w:val="28"/>
          <w:szCs w:val="28"/>
        </w:rPr>
        <w:t>sta</w:t>
      </w:r>
      <w:r w:rsidR="00DE43F7" w:rsidRPr="00E46024">
        <w:rPr>
          <w:rFonts w:asciiTheme="majorBidi" w:hAnsiTheme="majorBidi" w:cstheme="majorBidi"/>
          <w:sz w:val="28"/>
          <w:szCs w:val="28"/>
        </w:rPr>
        <w:t>tins</w:t>
      </w:r>
      <w:proofErr w:type="spellEnd"/>
      <w:r w:rsidR="00DE43F7" w:rsidRPr="00E46024">
        <w:rPr>
          <w:rFonts w:asciiTheme="majorBidi" w:hAnsiTheme="majorBidi" w:cstheme="majorBidi"/>
          <w:sz w:val="28"/>
          <w:szCs w:val="28"/>
        </w:rPr>
        <w:t xml:space="preserve"> during the first trimester</w:t>
      </w:r>
      <w:r w:rsidRPr="00E46024">
        <w:rPr>
          <w:rFonts w:asciiTheme="majorBidi" w:hAnsiTheme="majorBidi" w:cstheme="majorBidi"/>
          <w:sz w:val="28"/>
          <w:szCs w:val="28"/>
        </w:rPr>
        <w:t xml:space="preserve"> [39]</w:t>
      </w:r>
      <w:r w:rsidR="00DE43F7"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proofErr w:type="spellStart"/>
      <w:r w:rsidRPr="00E46024">
        <w:rPr>
          <w:rFonts w:asciiTheme="majorBidi" w:hAnsiTheme="majorBidi" w:cstheme="majorBidi"/>
          <w:sz w:val="28"/>
          <w:szCs w:val="28"/>
        </w:rPr>
        <w:t>Warfarin</w:t>
      </w:r>
      <w:proofErr w:type="spellEnd"/>
      <w:r w:rsidRPr="00E46024">
        <w:rPr>
          <w:rFonts w:asciiTheme="majorBidi" w:hAnsiTheme="majorBidi" w:cstheme="majorBidi"/>
          <w:sz w:val="28"/>
          <w:szCs w:val="28"/>
        </w:rPr>
        <w:t xml:space="preserve"> use in pregnancy is associated with a low risk of maternal</w:t>
      </w:r>
      <w:r w:rsidRPr="00E46024">
        <w:rPr>
          <w:rFonts w:asciiTheme="majorBidi" w:hAnsiTheme="majorBidi" w:cstheme="majorBidi"/>
          <w:sz w:val="28"/>
          <w:szCs w:val="28"/>
          <w:vertAlign w:val="superscript"/>
        </w:rPr>
        <w:t xml:space="preserve"> </w:t>
      </w:r>
      <w:proofErr w:type="spellStart"/>
      <w:r w:rsidRPr="00E46024">
        <w:rPr>
          <w:rFonts w:asciiTheme="majorBidi" w:hAnsiTheme="majorBidi" w:cstheme="majorBidi"/>
          <w:sz w:val="28"/>
          <w:szCs w:val="28"/>
        </w:rPr>
        <w:t>thromboembolic</w:t>
      </w:r>
      <w:proofErr w:type="spellEnd"/>
      <w:r w:rsidRPr="00E46024">
        <w:rPr>
          <w:rFonts w:asciiTheme="majorBidi" w:hAnsiTheme="majorBidi" w:cstheme="majorBidi"/>
          <w:sz w:val="28"/>
          <w:szCs w:val="28"/>
        </w:rPr>
        <w:t xml:space="preserve"> complications</w:t>
      </w:r>
      <w:r w:rsidR="00DE43F7" w:rsidRPr="00E46024">
        <w:rPr>
          <w:rFonts w:asciiTheme="majorBidi" w:hAnsiTheme="majorBidi" w:cstheme="majorBidi"/>
          <w:sz w:val="28"/>
          <w:szCs w:val="28"/>
        </w:rPr>
        <w:t xml:space="preserve"> but a high rate of foetal loss</w:t>
      </w:r>
      <w:r w:rsidRPr="00E46024">
        <w:rPr>
          <w:rFonts w:asciiTheme="majorBidi" w:hAnsiTheme="majorBidi" w:cstheme="majorBidi"/>
          <w:sz w:val="28"/>
          <w:szCs w:val="28"/>
        </w:rPr>
        <w:t xml:space="preserve"> [40]</w:t>
      </w:r>
      <w:r w:rsidR="00DE43F7" w:rsidRPr="00E46024">
        <w:rPr>
          <w:rFonts w:asciiTheme="majorBidi" w:hAnsiTheme="majorBidi" w:cstheme="majorBidi"/>
          <w:sz w:val="28"/>
          <w:szCs w:val="28"/>
        </w:rPr>
        <w:t>.</w:t>
      </w:r>
      <w:proofErr w:type="spellStart"/>
      <w:r w:rsidRPr="00E46024">
        <w:rPr>
          <w:rFonts w:asciiTheme="majorBidi" w:hAnsiTheme="majorBidi" w:cstheme="majorBidi"/>
          <w:sz w:val="28"/>
          <w:szCs w:val="28"/>
        </w:rPr>
        <w:t>Warfarin</w:t>
      </w:r>
      <w:proofErr w:type="spellEnd"/>
      <w:r w:rsidRPr="00E46024">
        <w:rPr>
          <w:rFonts w:asciiTheme="majorBidi" w:hAnsiTheme="majorBidi" w:cstheme="majorBidi"/>
          <w:sz w:val="28"/>
          <w:szCs w:val="28"/>
        </w:rPr>
        <w:t xml:space="preserve"> use should avoid in the</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first trimester of pregnancy, as it is </w:t>
      </w:r>
      <w:proofErr w:type="spellStart"/>
      <w:r w:rsidRPr="00E46024">
        <w:rPr>
          <w:rFonts w:asciiTheme="majorBidi" w:hAnsiTheme="majorBidi" w:cstheme="majorBidi"/>
          <w:sz w:val="28"/>
          <w:szCs w:val="28"/>
        </w:rPr>
        <w:t>teratogenic</w:t>
      </w:r>
      <w:proofErr w:type="spellEnd"/>
      <w:r w:rsidRPr="00E46024">
        <w:rPr>
          <w:rFonts w:asciiTheme="majorBidi" w:hAnsiTheme="majorBidi" w:cstheme="majorBidi"/>
          <w:sz w:val="28"/>
          <w:szCs w:val="28"/>
        </w:rPr>
        <w:t xml:space="preserve"> and causes</w:t>
      </w:r>
      <w:r w:rsidRPr="00E46024">
        <w:rPr>
          <w:rFonts w:asciiTheme="majorBidi" w:hAnsiTheme="majorBidi" w:cstheme="majorBidi"/>
          <w:sz w:val="28"/>
          <w:szCs w:val="28"/>
          <w:vertAlign w:val="superscript"/>
        </w:rPr>
        <w:t xml:space="preserve"> </w:t>
      </w:r>
      <w:proofErr w:type="spellStart"/>
      <w:r w:rsidR="00DE43F7" w:rsidRPr="00E46024">
        <w:rPr>
          <w:rFonts w:asciiTheme="majorBidi" w:hAnsiTheme="majorBidi" w:cstheme="majorBidi"/>
          <w:sz w:val="28"/>
          <w:szCs w:val="28"/>
        </w:rPr>
        <w:t>coumadin</w:t>
      </w:r>
      <w:proofErr w:type="spellEnd"/>
      <w:r w:rsidR="00DE43F7" w:rsidRPr="00E46024">
        <w:rPr>
          <w:rFonts w:asciiTheme="majorBidi" w:hAnsiTheme="majorBidi" w:cstheme="majorBidi"/>
          <w:sz w:val="28"/>
          <w:szCs w:val="28"/>
        </w:rPr>
        <w:t xml:space="preserve"> </w:t>
      </w:r>
      <w:proofErr w:type="spellStart"/>
      <w:r w:rsidR="00DE43F7" w:rsidRPr="00E46024">
        <w:rPr>
          <w:rFonts w:asciiTheme="majorBidi" w:hAnsiTheme="majorBidi" w:cstheme="majorBidi"/>
          <w:sz w:val="28"/>
          <w:szCs w:val="28"/>
        </w:rPr>
        <w:t>embryopathy</w:t>
      </w:r>
      <w:proofErr w:type="spellEnd"/>
      <w:r w:rsidR="00DE43F7" w:rsidRPr="00E46024">
        <w:rPr>
          <w:rFonts w:asciiTheme="majorBidi" w:hAnsiTheme="majorBidi" w:cstheme="majorBidi"/>
          <w:sz w:val="28"/>
          <w:szCs w:val="28"/>
        </w:rPr>
        <w:t xml:space="preserve"> (0–3.4%) </w:t>
      </w:r>
      <w:proofErr w:type="gramStart"/>
      <w:r w:rsidR="00DE43F7" w:rsidRPr="00E46024">
        <w:rPr>
          <w:rFonts w:asciiTheme="majorBidi" w:hAnsiTheme="majorBidi" w:cstheme="majorBidi"/>
          <w:sz w:val="28"/>
          <w:szCs w:val="28"/>
        </w:rPr>
        <w:t xml:space="preserve">[41, </w:t>
      </w:r>
      <w:r w:rsidRPr="00E46024">
        <w:rPr>
          <w:rFonts w:asciiTheme="majorBidi" w:hAnsiTheme="majorBidi" w:cstheme="majorBidi"/>
          <w:sz w:val="28"/>
          <w:szCs w:val="28"/>
        </w:rPr>
        <w:t>43]</w:t>
      </w:r>
      <w:r w:rsidR="00DE43F7" w:rsidRPr="00E46024">
        <w:rPr>
          <w:rFonts w:asciiTheme="majorBidi" w:hAnsiTheme="majorBidi" w:cstheme="majorBidi"/>
          <w:sz w:val="28"/>
          <w:szCs w:val="28"/>
        </w:rPr>
        <w:t>.</w:t>
      </w:r>
      <w:proofErr w:type="gramEnd"/>
      <w:r w:rsidRPr="00E46024">
        <w:rPr>
          <w:rFonts w:asciiTheme="majorBidi" w:hAnsiTheme="majorBidi" w:cstheme="majorBidi"/>
          <w:sz w:val="28"/>
          <w:szCs w:val="28"/>
        </w:rPr>
        <w:t xml:space="preserve"> Heparin therapy</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significantly </w:t>
      </w:r>
      <w:r w:rsidRPr="00E46024">
        <w:rPr>
          <w:rFonts w:asciiTheme="majorBidi" w:hAnsiTheme="majorBidi" w:cstheme="majorBidi"/>
          <w:sz w:val="28"/>
          <w:szCs w:val="28"/>
        </w:rPr>
        <w:lastRenderedPageBreak/>
        <w:t>improves foetal outcome, but up to a third of pregnant</w:t>
      </w:r>
      <w:r w:rsidRPr="00E46024">
        <w:rPr>
          <w:rFonts w:asciiTheme="majorBidi" w:hAnsiTheme="majorBidi" w:cstheme="majorBidi"/>
          <w:sz w:val="28"/>
          <w:szCs w:val="28"/>
          <w:vertAlign w:val="superscript"/>
        </w:rPr>
        <w:t xml:space="preserve"> </w:t>
      </w:r>
      <w:r w:rsidRPr="00E46024">
        <w:rPr>
          <w:rFonts w:asciiTheme="majorBidi" w:hAnsiTheme="majorBidi" w:cstheme="majorBidi"/>
          <w:sz w:val="28"/>
          <w:szCs w:val="28"/>
        </w:rPr>
        <w:t xml:space="preserve">women with mechanical valves have </w:t>
      </w:r>
      <w:proofErr w:type="spellStart"/>
      <w:r w:rsidRPr="00E46024">
        <w:rPr>
          <w:rFonts w:asciiTheme="majorBidi" w:hAnsiTheme="majorBidi" w:cstheme="majorBidi"/>
          <w:sz w:val="28"/>
          <w:szCs w:val="28"/>
        </w:rPr>
        <w:t>thromboembolic</w:t>
      </w:r>
      <w:proofErr w:type="spellEnd"/>
      <w:r w:rsidRPr="00E46024">
        <w:rPr>
          <w:rFonts w:asciiTheme="majorBidi" w:hAnsiTheme="majorBidi" w:cstheme="majorBidi"/>
          <w:sz w:val="28"/>
          <w:szCs w:val="28"/>
        </w:rPr>
        <w:t xml:space="preserve"> complications,</w:t>
      </w:r>
      <w:r w:rsidRPr="00E46024">
        <w:rPr>
          <w:rFonts w:asciiTheme="majorBidi" w:hAnsiTheme="majorBidi" w:cstheme="majorBidi"/>
          <w:sz w:val="28"/>
          <w:szCs w:val="28"/>
          <w:vertAlign w:val="superscript"/>
        </w:rPr>
        <w:t xml:space="preserve"> </w:t>
      </w:r>
      <w:r w:rsidR="00DE43F7" w:rsidRPr="00E46024">
        <w:rPr>
          <w:rFonts w:asciiTheme="majorBidi" w:hAnsiTheme="majorBidi" w:cstheme="majorBidi"/>
          <w:sz w:val="28"/>
          <w:szCs w:val="28"/>
        </w:rPr>
        <w:t>including fatal events</w:t>
      </w:r>
      <w:r w:rsidRPr="00E46024">
        <w:rPr>
          <w:rFonts w:asciiTheme="majorBidi" w:hAnsiTheme="majorBidi" w:cstheme="majorBidi"/>
          <w:sz w:val="28"/>
          <w:szCs w:val="28"/>
        </w:rPr>
        <w:t xml:space="preserve"> [42]</w:t>
      </w:r>
      <w:r w:rsidR="00DE43F7"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Cardiac Intervention</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 xml:space="preserve">In the retrospective Indian study in183 women with RHD, 60.65% (n=111) of women became pregnant after cardiac intervention, 73 of them underwent PTMC/CMV and 38 underwent valve replacement (prosthetic 37, </w:t>
      </w:r>
      <w:proofErr w:type="spellStart"/>
      <w:r w:rsidRPr="00E46024">
        <w:rPr>
          <w:rFonts w:asciiTheme="majorBidi" w:hAnsiTheme="majorBidi" w:cstheme="majorBidi"/>
          <w:sz w:val="28"/>
          <w:szCs w:val="28"/>
        </w:rPr>
        <w:t>autologous</w:t>
      </w:r>
      <w:proofErr w:type="spellEnd"/>
      <w:r w:rsidRPr="00E46024">
        <w:rPr>
          <w:rFonts w:asciiTheme="majorBidi" w:hAnsiTheme="majorBidi" w:cstheme="majorBidi"/>
          <w:sz w:val="28"/>
          <w:szCs w:val="28"/>
        </w:rPr>
        <w:t xml:space="preserve"> one). All women who had valve replacement remained in NYHA I/II during the cours</w:t>
      </w:r>
      <w:r w:rsidR="00DE43F7" w:rsidRPr="00E46024">
        <w:rPr>
          <w:rFonts w:asciiTheme="majorBidi" w:hAnsiTheme="majorBidi" w:cstheme="majorBidi"/>
          <w:sz w:val="28"/>
          <w:szCs w:val="28"/>
        </w:rPr>
        <w:t>e of their pregnancy except one</w:t>
      </w:r>
      <w:r w:rsidRPr="00E46024">
        <w:rPr>
          <w:rFonts w:asciiTheme="majorBidi" w:hAnsiTheme="majorBidi" w:cstheme="majorBidi"/>
          <w:sz w:val="28"/>
          <w:szCs w:val="28"/>
        </w:rPr>
        <w:t xml:space="preserve"> [8]</w:t>
      </w:r>
      <w:r w:rsidR="00DE43F7" w:rsidRPr="00E46024">
        <w:rPr>
          <w:rFonts w:asciiTheme="majorBidi" w:hAnsiTheme="majorBidi" w:cstheme="majorBidi"/>
          <w:sz w:val="28"/>
          <w:szCs w:val="28"/>
        </w:rPr>
        <w:t>.</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In the post-PTMC/CMV group, four women developed re-</w:t>
      </w:r>
      <w:proofErr w:type="spellStart"/>
      <w:r w:rsidRPr="00E46024">
        <w:rPr>
          <w:rFonts w:asciiTheme="majorBidi" w:hAnsiTheme="majorBidi" w:cstheme="majorBidi"/>
          <w:sz w:val="28"/>
          <w:szCs w:val="28"/>
        </w:rPr>
        <w:t>stenosis</w:t>
      </w:r>
      <w:proofErr w:type="spellEnd"/>
      <w:r w:rsidRPr="00E46024">
        <w:rPr>
          <w:rFonts w:asciiTheme="majorBidi" w:hAnsiTheme="majorBidi" w:cstheme="majorBidi"/>
          <w:sz w:val="28"/>
          <w:szCs w:val="28"/>
        </w:rPr>
        <w:t xml:space="preserve"> of the mitral valve and two of them had to undergo a repeat procedure (PTMC one, CMV one) during the index pre</w:t>
      </w:r>
      <w:r w:rsidR="00DE43F7" w:rsidRPr="00E46024">
        <w:rPr>
          <w:rFonts w:asciiTheme="majorBidi" w:hAnsiTheme="majorBidi" w:cstheme="majorBidi"/>
          <w:sz w:val="28"/>
          <w:szCs w:val="28"/>
        </w:rPr>
        <w:t>gnancy</w:t>
      </w:r>
      <w:r w:rsidRPr="00E46024">
        <w:rPr>
          <w:rFonts w:asciiTheme="majorBidi" w:hAnsiTheme="majorBidi" w:cstheme="majorBidi"/>
          <w:sz w:val="28"/>
          <w:szCs w:val="28"/>
        </w:rPr>
        <w:t xml:space="preserve"> [8]</w:t>
      </w:r>
      <w:r w:rsidR="00DE43F7" w:rsidRPr="00E46024">
        <w:rPr>
          <w:rFonts w:asciiTheme="majorBidi" w:hAnsiTheme="majorBidi" w:cstheme="majorBidi"/>
          <w:sz w:val="28"/>
          <w:szCs w:val="28"/>
        </w:rPr>
        <w:t>.</w:t>
      </w:r>
      <w:r w:rsidRPr="00E46024">
        <w:rPr>
          <w:rFonts w:asciiTheme="majorBidi" w:hAnsiTheme="majorBidi" w:cstheme="majorBidi"/>
          <w:sz w:val="28"/>
          <w:szCs w:val="28"/>
        </w:rPr>
        <w:t xml:space="preserve"> </w:t>
      </w:r>
    </w:p>
    <w:p w:rsidR="00B2429E" w:rsidRPr="00E46024" w:rsidRDefault="00B2429E" w:rsidP="0014744D">
      <w:pPr>
        <w:spacing w:line="480" w:lineRule="auto"/>
        <w:ind w:firstLine="720"/>
        <w:jc w:val="both"/>
        <w:rPr>
          <w:rFonts w:asciiTheme="majorBidi" w:hAnsiTheme="majorBidi" w:cstheme="majorBidi"/>
          <w:sz w:val="28"/>
          <w:szCs w:val="28"/>
        </w:rPr>
      </w:pPr>
      <w:r w:rsidRPr="00E46024">
        <w:rPr>
          <w:rFonts w:asciiTheme="majorBidi" w:hAnsiTheme="majorBidi" w:cstheme="majorBidi"/>
          <w:sz w:val="28"/>
          <w:szCs w:val="28"/>
        </w:rPr>
        <w:t>Of 72 women with uncorrected valve disease, 10 of them required cardiac intervention (PTMC 7, CMV 1, and valve replacement two) during the index pregnancy. One of the seven patients who underwent PTMC during pregnancy had a sub-optimal result and she developed congestiv</w:t>
      </w:r>
      <w:r w:rsidR="00DE43F7" w:rsidRPr="00E46024">
        <w:rPr>
          <w:rFonts w:asciiTheme="majorBidi" w:hAnsiTheme="majorBidi" w:cstheme="majorBidi"/>
          <w:sz w:val="28"/>
          <w:szCs w:val="28"/>
        </w:rPr>
        <w:t>e cardiac failure during labour</w:t>
      </w:r>
      <w:r w:rsidRPr="00E46024">
        <w:rPr>
          <w:rFonts w:asciiTheme="majorBidi" w:hAnsiTheme="majorBidi" w:cstheme="majorBidi"/>
          <w:sz w:val="28"/>
          <w:szCs w:val="28"/>
        </w:rPr>
        <w:t xml:space="preserve"> [8]</w:t>
      </w:r>
      <w:r w:rsidR="00DE43F7" w:rsidRPr="00E46024">
        <w:rPr>
          <w:rFonts w:asciiTheme="majorBidi" w:hAnsiTheme="majorBidi" w:cstheme="majorBidi"/>
          <w:sz w:val="28"/>
          <w:szCs w:val="28"/>
        </w:rPr>
        <w:t>.</w:t>
      </w:r>
    </w:p>
    <w:p w:rsidR="00E46024" w:rsidRDefault="00E46024">
      <w:pPr>
        <w:rPr>
          <w:rFonts w:asciiTheme="majorBidi" w:hAnsiTheme="majorBidi" w:cstheme="majorBidi"/>
          <w:b/>
          <w:bCs/>
          <w:sz w:val="28"/>
          <w:szCs w:val="28"/>
        </w:rPr>
      </w:pPr>
      <w:r>
        <w:rPr>
          <w:rFonts w:asciiTheme="majorBidi" w:hAnsiTheme="majorBidi" w:cstheme="majorBidi"/>
          <w:b/>
          <w:bCs/>
          <w:sz w:val="28"/>
          <w:szCs w:val="28"/>
        </w:rPr>
        <w:br w:type="page"/>
      </w:r>
    </w:p>
    <w:p w:rsidR="00B2429E" w:rsidRPr="00E46024" w:rsidRDefault="00B2429E" w:rsidP="00E46024">
      <w:pPr>
        <w:spacing w:line="360" w:lineRule="auto"/>
        <w:jc w:val="both"/>
        <w:rPr>
          <w:rFonts w:ascii="Arial Black" w:hAnsi="Arial Black" w:cstheme="majorBidi"/>
          <w:b/>
          <w:bCs/>
          <w:sz w:val="28"/>
          <w:szCs w:val="28"/>
        </w:rPr>
      </w:pPr>
      <w:r w:rsidRPr="00E46024">
        <w:rPr>
          <w:rFonts w:ascii="Arial Black" w:hAnsi="Arial Black" w:cstheme="majorBidi"/>
          <w:b/>
          <w:bCs/>
          <w:sz w:val="28"/>
          <w:szCs w:val="28"/>
        </w:rPr>
        <w:lastRenderedPageBreak/>
        <w:t> JUSTIFICATION</w:t>
      </w:r>
    </w:p>
    <w:p w:rsidR="00B2429E" w:rsidRPr="00E46024" w:rsidRDefault="00666169" w:rsidP="00E46024">
      <w:pPr>
        <w:pStyle w:val="ListParagraph"/>
        <w:numPr>
          <w:ilvl w:val="0"/>
          <w:numId w:val="1"/>
        </w:numPr>
        <w:spacing w:line="360" w:lineRule="auto"/>
        <w:jc w:val="both"/>
        <w:rPr>
          <w:rFonts w:asciiTheme="majorBidi" w:hAnsiTheme="majorBidi" w:cstheme="majorBidi"/>
          <w:sz w:val="28"/>
          <w:szCs w:val="28"/>
        </w:rPr>
      </w:pPr>
      <w:r w:rsidRPr="00E46024">
        <w:rPr>
          <w:rFonts w:asciiTheme="majorBidi" w:hAnsiTheme="majorBidi" w:cstheme="majorBidi"/>
          <w:sz w:val="28"/>
          <w:szCs w:val="28"/>
        </w:rPr>
        <w:t>Unfortunately,</w:t>
      </w:r>
      <w:r w:rsidR="00B2429E" w:rsidRPr="00E46024">
        <w:rPr>
          <w:rFonts w:asciiTheme="majorBidi" w:hAnsiTheme="majorBidi" w:cstheme="majorBidi"/>
          <w:sz w:val="28"/>
          <w:szCs w:val="28"/>
        </w:rPr>
        <w:t xml:space="preserve"> there are no statistical records about pregnancy with heart disease online about Sudan, because of the unavailability of the joined cardio-obstetric clinics in most of the Sudanese teaching hospitals.</w:t>
      </w:r>
    </w:p>
    <w:p w:rsidR="00B2429E" w:rsidRPr="00E46024" w:rsidRDefault="00B2429E" w:rsidP="00E46024">
      <w:pPr>
        <w:pStyle w:val="ListParagraph"/>
        <w:numPr>
          <w:ilvl w:val="0"/>
          <w:numId w:val="1"/>
        </w:numPr>
        <w:spacing w:line="360" w:lineRule="auto"/>
        <w:jc w:val="both"/>
        <w:rPr>
          <w:rFonts w:asciiTheme="majorBidi" w:hAnsiTheme="majorBidi" w:cstheme="majorBidi"/>
          <w:sz w:val="28"/>
          <w:szCs w:val="28"/>
        </w:rPr>
      </w:pPr>
      <w:r w:rsidRPr="00E46024">
        <w:rPr>
          <w:rFonts w:asciiTheme="majorBidi" w:hAnsiTheme="majorBidi" w:cstheme="majorBidi"/>
          <w:sz w:val="28"/>
          <w:szCs w:val="28"/>
        </w:rPr>
        <w:t xml:space="preserve">Most of the cases under estimated, because physiologic changes of pregnancy masked the underlying disease. In addition, in Sudan, we still concentrate in the main causes of maternal death; such as haemorrhage and infections and the other causes most probably miss diagnosed .e.g. </w:t>
      </w:r>
      <w:proofErr w:type="spellStart"/>
      <w:r w:rsidRPr="00E46024">
        <w:rPr>
          <w:rFonts w:asciiTheme="majorBidi" w:hAnsiTheme="majorBidi" w:cstheme="majorBidi"/>
          <w:sz w:val="28"/>
          <w:szCs w:val="28"/>
        </w:rPr>
        <w:t>Peripartum</w:t>
      </w:r>
      <w:proofErr w:type="spellEnd"/>
      <w:r w:rsidRPr="00E46024">
        <w:rPr>
          <w:rFonts w:asciiTheme="majorBidi" w:hAnsiTheme="majorBidi" w:cstheme="majorBidi"/>
          <w:sz w:val="28"/>
          <w:szCs w:val="28"/>
        </w:rPr>
        <w:t xml:space="preserve"> </w:t>
      </w:r>
      <w:proofErr w:type="spellStart"/>
      <w:r w:rsidRPr="00E46024">
        <w:rPr>
          <w:rFonts w:asciiTheme="majorBidi" w:hAnsiTheme="majorBidi" w:cstheme="majorBidi"/>
          <w:sz w:val="28"/>
          <w:szCs w:val="28"/>
        </w:rPr>
        <w:t>cardiomyopathy</w:t>
      </w:r>
      <w:proofErr w:type="spellEnd"/>
      <w:r w:rsidRPr="00E46024">
        <w:rPr>
          <w:rFonts w:asciiTheme="majorBidi" w:hAnsiTheme="majorBidi" w:cstheme="majorBidi"/>
          <w:sz w:val="28"/>
          <w:szCs w:val="28"/>
        </w:rPr>
        <w:t xml:space="preserve"> and pulmonary </w:t>
      </w:r>
      <w:proofErr w:type="spellStart"/>
      <w:r w:rsidRPr="00E46024">
        <w:rPr>
          <w:rFonts w:asciiTheme="majorBidi" w:hAnsiTheme="majorBidi" w:cstheme="majorBidi"/>
          <w:sz w:val="28"/>
          <w:szCs w:val="28"/>
        </w:rPr>
        <w:t>edema</w:t>
      </w:r>
      <w:proofErr w:type="spellEnd"/>
      <w:r w:rsidRPr="00E46024">
        <w:rPr>
          <w:rFonts w:asciiTheme="majorBidi" w:hAnsiTheme="majorBidi" w:cstheme="majorBidi"/>
          <w:sz w:val="28"/>
          <w:szCs w:val="28"/>
        </w:rPr>
        <w:t>.</w:t>
      </w:r>
    </w:p>
    <w:p w:rsidR="00B2429E" w:rsidRPr="00E46024" w:rsidRDefault="00B2429E" w:rsidP="00E46024">
      <w:pPr>
        <w:pStyle w:val="ListParagraph"/>
        <w:numPr>
          <w:ilvl w:val="0"/>
          <w:numId w:val="1"/>
        </w:numPr>
        <w:spacing w:line="360" w:lineRule="auto"/>
        <w:jc w:val="both"/>
        <w:rPr>
          <w:rFonts w:asciiTheme="majorBidi" w:hAnsiTheme="majorBidi" w:cstheme="majorBidi"/>
          <w:sz w:val="28"/>
          <w:szCs w:val="28"/>
        </w:rPr>
      </w:pPr>
      <w:r w:rsidRPr="00E46024">
        <w:rPr>
          <w:rFonts w:asciiTheme="majorBidi" w:hAnsiTheme="majorBidi" w:cstheme="majorBidi"/>
          <w:sz w:val="28"/>
          <w:szCs w:val="28"/>
        </w:rPr>
        <w:t>Some diagnosed and operated on cases are not aware about the risks of pregnancy, not receiving pre-</w:t>
      </w:r>
      <w:proofErr w:type="spellStart"/>
      <w:r w:rsidRPr="00E46024">
        <w:rPr>
          <w:rFonts w:asciiTheme="majorBidi" w:hAnsiTheme="majorBidi" w:cstheme="majorBidi"/>
          <w:sz w:val="28"/>
          <w:szCs w:val="28"/>
        </w:rPr>
        <w:t>conceptional</w:t>
      </w:r>
      <w:proofErr w:type="spellEnd"/>
      <w:r w:rsidRPr="00E46024">
        <w:rPr>
          <w:rFonts w:asciiTheme="majorBidi" w:hAnsiTheme="majorBidi" w:cstheme="majorBidi"/>
          <w:sz w:val="28"/>
          <w:szCs w:val="28"/>
        </w:rPr>
        <w:t xml:space="preserve"> counselling, and not regular </w:t>
      </w:r>
      <w:proofErr w:type="spellStart"/>
      <w:r w:rsidRPr="00E46024">
        <w:rPr>
          <w:rFonts w:asciiTheme="majorBidi" w:hAnsiTheme="majorBidi" w:cstheme="majorBidi"/>
          <w:sz w:val="28"/>
          <w:szCs w:val="28"/>
        </w:rPr>
        <w:t>attenders</w:t>
      </w:r>
      <w:proofErr w:type="spellEnd"/>
      <w:r w:rsidRPr="00E46024">
        <w:rPr>
          <w:rFonts w:asciiTheme="majorBidi" w:hAnsiTheme="majorBidi" w:cstheme="majorBidi"/>
          <w:sz w:val="28"/>
          <w:szCs w:val="28"/>
        </w:rPr>
        <w:t xml:space="preserve"> of the known obstetric-cardiac clinics for follow up.</w:t>
      </w:r>
    </w:p>
    <w:p w:rsidR="00B2429E" w:rsidRPr="00E46024" w:rsidRDefault="00B2429E" w:rsidP="00E46024">
      <w:pPr>
        <w:pStyle w:val="ListParagraph"/>
        <w:numPr>
          <w:ilvl w:val="0"/>
          <w:numId w:val="1"/>
        </w:numPr>
        <w:spacing w:line="360" w:lineRule="auto"/>
        <w:jc w:val="both"/>
        <w:rPr>
          <w:rFonts w:asciiTheme="majorBidi" w:hAnsiTheme="majorBidi" w:cstheme="majorBidi"/>
          <w:sz w:val="28"/>
          <w:szCs w:val="28"/>
        </w:rPr>
      </w:pPr>
      <w:r w:rsidRPr="00E46024">
        <w:rPr>
          <w:rFonts w:asciiTheme="majorBidi" w:hAnsiTheme="majorBidi" w:cstheme="majorBidi"/>
          <w:sz w:val="28"/>
          <w:szCs w:val="28"/>
        </w:rPr>
        <w:t>In the nearby future the incidence of pregnancy complicated by heart disease will expect to rise; due to:</w:t>
      </w:r>
    </w:p>
    <w:p w:rsidR="00B2429E" w:rsidRPr="00E46024" w:rsidRDefault="00946A7F" w:rsidP="00E46024">
      <w:pPr>
        <w:spacing w:line="360" w:lineRule="auto"/>
        <w:jc w:val="both"/>
        <w:rPr>
          <w:rFonts w:asciiTheme="majorBidi" w:hAnsiTheme="majorBidi" w:cstheme="majorBidi"/>
          <w:sz w:val="28"/>
          <w:szCs w:val="28"/>
        </w:rPr>
      </w:pPr>
      <w:r w:rsidRPr="00E46024">
        <w:rPr>
          <w:rFonts w:asciiTheme="majorBidi" w:hAnsiTheme="majorBidi" w:cstheme="majorBidi"/>
          <w:b/>
          <w:sz w:val="28"/>
          <w:szCs w:val="28"/>
        </w:rPr>
        <w:t xml:space="preserve">     </w:t>
      </w:r>
      <w:r w:rsidR="00B2429E" w:rsidRPr="00E46024">
        <w:rPr>
          <w:rFonts w:asciiTheme="majorBidi" w:hAnsiTheme="majorBidi" w:cstheme="majorBidi"/>
          <w:bCs/>
          <w:sz w:val="28"/>
          <w:szCs w:val="28"/>
        </w:rPr>
        <w:t>A</w:t>
      </w:r>
      <w:r w:rsidR="00B2429E" w:rsidRPr="00E46024">
        <w:rPr>
          <w:rFonts w:asciiTheme="majorBidi" w:hAnsiTheme="majorBidi" w:cstheme="majorBidi"/>
          <w:sz w:val="28"/>
          <w:szCs w:val="28"/>
        </w:rPr>
        <w:t>.  Continuous development of maternal reproductive health services, which will help in reduction in the direct causes of maternal deaths.</w:t>
      </w:r>
    </w:p>
    <w:p w:rsidR="00B2429E" w:rsidRPr="00E46024" w:rsidRDefault="00946A7F" w:rsidP="00E46024">
      <w:pPr>
        <w:spacing w:line="360" w:lineRule="auto"/>
        <w:jc w:val="both"/>
        <w:rPr>
          <w:rFonts w:asciiTheme="majorBidi" w:hAnsiTheme="majorBidi" w:cstheme="majorBidi"/>
          <w:sz w:val="28"/>
          <w:szCs w:val="28"/>
        </w:rPr>
      </w:pPr>
      <w:r w:rsidRPr="00E46024">
        <w:rPr>
          <w:rFonts w:asciiTheme="majorBidi" w:hAnsiTheme="majorBidi" w:cstheme="majorBidi"/>
          <w:b/>
          <w:sz w:val="28"/>
          <w:szCs w:val="28"/>
        </w:rPr>
        <w:t xml:space="preserve">    </w:t>
      </w:r>
      <w:r w:rsidR="00B2429E" w:rsidRPr="00E46024">
        <w:rPr>
          <w:rFonts w:asciiTheme="majorBidi" w:hAnsiTheme="majorBidi" w:cstheme="majorBidi"/>
          <w:bCs/>
          <w:sz w:val="28"/>
          <w:szCs w:val="28"/>
        </w:rPr>
        <w:t>B</w:t>
      </w:r>
      <w:r w:rsidR="00B2429E" w:rsidRPr="00E46024">
        <w:rPr>
          <w:rFonts w:asciiTheme="majorBidi" w:hAnsiTheme="majorBidi" w:cstheme="majorBidi"/>
          <w:b/>
          <w:sz w:val="28"/>
          <w:szCs w:val="28"/>
        </w:rPr>
        <w:t xml:space="preserve">. </w:t>
      </w:r>
      <w:r w:rsidR="00B2429E" w:rsidRPr="00E46024">
        <w:rPr>
          <w:rFonts w:asciiTheme="majorBidi" w:hAnsiTheme="majorBidi" w:cstheme="majorBidi"/>
          <w:sz w:val="28"/>
          <w:szCs w:val="28"/>
        </w:rPr>
        <w:t>Cardiac centres, which facilitate early diagnosis, care and surgical correction of defects.</w:t>
      </w:r>
    </w:p>
    <w:p w:rsidR="00E46024" w:rsidRDefault="00E46024">
      <w:pPr>
        <w:rPr>
          <w:rFonts w:asciiTheme="majorBidi" w:hAnsiTheme="majorBidi" w:cstheme="majorBidi"/>
          <w:b/>
          <w:bCs/>
          <w:sz w:val="28"/>
          <w:szCs w:val="28"/>
        </w:rPr>
      </w:pPr>
      <w:r>
        <w:rPr>
          <w:rFonts w:asciiTheme="majorBidi" w:hAnsiTheme="majorBidi" w:cstheme="majorBidi"/>
          <w:b/>
          <w:bCs/>
          <w:sz w:val="28"/>
          <w:szCs w:val="28"/>
        </w:rPr>
        <w:br w:type="page"/>
      </w:r>
    </w:p>
    <w:p w:rsidR="00B2429E" w:rsidRPr="00E46024" w:rsidRDefault="00E46024" w:rsidP="00E46024">
      <w:pPr>
        <w:spacing w:line="360" w:lineRule="auto"/>
        <w:jc w:val="both"/>
        <w:rPr>
          <w:rFonts w:ascii="Arial Black" w:hAnsi="Arial Black" w:cstheme="majorBidi"/>
          <w:sz w:val="28"/>
          <w:szCs w:val="28"/>
        </w:rPr>
      </w:pPr>
      <w:r w:rsidRPr="00E46024">
        <w:rPr>
          <w:rFonts w:ascii="Arial Black" w:hAnsi="Arial Black" w:cstheme="majorBidi"/>
          <w:b/>
          <w:bCs/>
          <w:sz w:val="28"/>
          <w:szCs w:val="28"/>
        </w:rPr>
        <w:lastRenderedPageBreak/>
        <w:t>OBJECTIVE</w:t>
      </w:r>
    </w:p>
    <w:p w:rsidR="00B2429E" w:rsidRPr="00E46024" w:rsidRDefault="00660928" w:rsidP="00E46024">
      <w:pPr>
        <w:widowControl w:val="0"/>
        <w:autoSpaceDE w:val="0"/>
        <w:autoSpaceDN w:val="0"/>
        <w:adjustRightInd w:val="0"/>
        <w:spacing w:before="100" w:after="100" w:line="360" w:lineRule="auto"/>
        <w:jc w:val="both"/>
        <w:rPr>
          <w:rFonts w:asciiTheme="majorBidi" w:hAnsiTheme="majorBidi" w:cstheme="majorBidi"/>
          <w:b/>
          <w:bCs/>
          <w:sz w:val="28"/>
          <w:szCs w:val="28"/>
        </w:rPr>
      </w:pPr>
      <w:r w:rsidRPr="00E46024">
        <w:rPr>
          <w:rFonts w:asciiTheme="majorBidi" w:hAnsiTheme="majorBidi" w:cstheme="majorBidi"/>
          <w:b/>
          <w:bCs/>
          <w:sz w:val="28"/>
          <w:szCs w:val="28"/>
        </w:rPr>
        <w:t>General Objective</w:t>
      </w:r>
    </w:p>
    <w:p w:rsidR="00B2429E" w:rsidRPr="00E46024" w:rsidRDefault="00B2429E" w:rsidP="00E46024">
      <w:pPr>
        <w:widowControl w:val="0"/>
        <w:autoSpaceDE w:val="0"/>
        <w:autoSpaceDN w:val="0"/>
        <w:adjustRightInd w:val="0"/>
        <w:spacing w:before="100" w:after="100" w:line="360" w:lineRule="auto"/>
        <w:ind w:firstLine="720"/>
        <w:jc w:val="both"/>
        <w:rPr>
          <w:rFonts w:asciiTheme="majorBidi" w:hAnsiTheme="majorBidi" w:cstheme="majorBidi"/>
          <w:bCs/>
          <w:sz w:val="28"/>
          <w:szCs w:val="28"/>
        </w:rPr>
      </w:pPr>
      <w:r w:rsidRPr="00E46024">
        <w:rPr>
          <w:rFonts w:asciiTheme="majorBidi" w:hAnsiTheme="majorBidi" w:cstheme="majorBidi"/>
          <w:bCs/>
          <w:sz w:val="28"/>
          <w:szCs w:val="28"/>
        </w:rPr>
        <w:t xml:space="preserve">To determine the impact of cardiac disease on maternal and </w:t>
      </w:r>
      <w:proofErr w:type="spellStart"/>
      <w:r w:rsidRPr="00E46024">
        <w:rPr>
          <w:rFonts w:asciiTheme="majorBidi" w:hAnsiTheme="majorBidi" w:cstheme="majorBidi"/>
          <w:bCs/>
          <w:sz w:val="28"/>
          <w:szCs w:val="28"/>
        </w:rPr>
        <w:t>perinatal</w:t>
      </w:r>
      <w:proofErr w:type="spellEnd"/>
      <w:r w:rsidRPr="00E46024">
        <w:rPr>
          <w:rFonts w:asciiTheme="majorBidi" w:hAnsiTheme="majorBidi" w:cstheme="majorBidi"/>
          <w:bCs/>
          <w:sz w:val="28"/>
          <w:szCs w:val="28"/>
        </w:rPr>
        <w:t xml:space="preserve"> outcome of pregnancies complicated by cardiac disease in cases who attended Khartoum teaching hospital.</w:t>
      </w:r>
    </w:p>
    <w:p w:rsidR="00B2429E" w:rsidRPr="00E46024" w:rsidRDefault="00B2429E" w:rsidP="00E46024">
      <w:pPr>
        <w:widowControl w:val="0"/>
        <w:autoSpaceDE w:val="0"/>
        <w:autoSpaceDN w:val="0"/>
        <w:adjustRightInd w:val="0"/>
        <w:spacing w:before="100" w:after="100" w:line="360" w:lineRule="auto"/>
        <w:jc w:val="both"/>
        <w:rPr>
          <w:rFonts w:asciiTheme="majorBidi" w:hAnsiTheme="majorBidi" w:cstheme="majorBidi"/>
          <w:bCs/>
          <w:sz w:val="28"/>
          <w:szCs w:val="28"/>
        </w:rPr>
      </w:pPr>
      <w:r w:rsidRPr="00E46024">
        <w:rPr>
          <w:rFonts w:asciiTheme="majorBidi" w:hAnsiTheme="majorBidi" w:cstheme="majorBidi"/>
          <w:b/>
          <w:sz w:val="28"/>
          <w:szCs w:val="28"/>
        </w:rPr>
        <w:t>Specific Objectives</w:t>
      </w:r>
    </w:p>
    <w:p w:rsidR="00B2429E" w:rsidRPr="00E46024" w:rsidRDefault="00B06F88" w:rsidP="00E46024">
      <w:pPr>
        <w:widowControl w:val="0"/>
        <w:autoSpaceDE w:val="0"/>
        <w:autoSpaceDN w:val="0"/>
        <w:adjustRightInd w:val="0"/>
        <w:spacing w:before="100" w:after="100" w:line="360" w:lineRule="auto"/>
        <w:jc w:val="both"/>
        <w:rPr>
          <w:rFonts w:asciiTheme="majorBidi" w:hAnsiTheme="majorBidi" w:cstheme="majorBidi"/>
          <w:bCs/>
          <w:sz w:val="28"/>
          <w:szCs w:val="28"/>
        </w:rPr>
      </w:pPr>
      <w:r w:rsidRPr="00E46024">
        <w:rPr>
          <w:rFonts w:asciiTheme="majorBidi" w:hAnsiTheme="majorBidi" w:cstheme="majorBidi"/>
          <w:sz w:val="28"/>
          <w:szCs w:val="28"/>
        </w:rPr>
        <w:t>1</w:t>
      </w:r>
      <w:r w:rsidR="00B2429E" w:rsidRPr="00E46024">
        <w:rPr>
          <w:rFonts w:asciiTheme="majorBidi" w:hAnsiTheme="majorBidi" w:cstheme="majorBidi"/>
          <w:bCs/>
          <w:sz w:val="28"/>
          <w:szCs w:val="28"/>
        </w:rPr>
        <w:t>.</w:t>
      </w:r>
      <w:r w:rsidR="008F459E" w:rsidRPr="00E46024">
        <w:rPr>
          <w:rFonts w:asciiTheme="majorBidi" w:hAnsiTheme="majorBidi" w:cstheme="majorBidi"/>
          <w:bCs/>
          <w:sz w:val="28"/>
          <w:szCs w:val="28"/>
        </w:rPr>
        <w:t xml:space="preserve"> </w:t>
      </w:r>
      <w:r w:rsidR="00B2429E" w:rsidRPr="00E46024">
        <w:rPr>
          <w:rFonts w:asciiTheme="majorBidi" w:hAnsiTheme="majorBidi" w:cstheme="majorBidi"/>
          <w:bCs/>
          <w:sz w:val="28"/>
          <w:szCs w:val="28"/>
        </w:rPr>
        <w:t xml:space="preserve">To describe the types of cardiac lesions </w:t>
      </w:r>
      <w:r w:rsidRPr="00E46024">
        <w:rPr>
          <w:rFonts w:asciiTheme="majorBidi" w:hAnsiTheme="majorBidi" w:cstheme="majorBidi"/>
          <w:bCs/>
          <w:sz w:val="28"/>
          <w:szCs w:val="28"/>
        </w:rPr>
        <w:t xml:space="preserve">and cardiac status </w:t>
      </w:r>
      <w:r w:rsidR="00B2429E" w:rsidRPr="00E46024">
        <w:rPr>
          <w:rFonts w:asciiTheme="majorBidi" w:hAnsiTheme="majorBidi" w:cstheme="majorBidi"/>
          <w:bCs/>
          <w:sz w:val="28"/>
          <w:szCs w:val="28"/>
        </w:rPr>
        <w:t xml:space="preserve">in the study group. </w:t>
      </w:r>
    </w:p>
    <w:p w:rsidR="00B2429E" w:rsidRPr="00E46024" w:rsidRDefault="00B06F88" w:rsidP="00E46024">
      <w:pPr>
        <w:widowControl w:val="0"/>
        <w:autoSpaceDE w:val="0"/>
        <w:autoSpaceDN w:val="0"/>
        <w:adjustRightInd w:val="0"/>
        <w:spacing w:before="100" w:after="100" w:line="360" w:lineRule="auto"/>
        <w:jc w:val="both"/>
        <w:rPr>
          <w:rFonts w:asciiTheme="majorBidi" w:hAnsiTheme="majorBidi" w:cstheme="majorBidi"/>
          <w:bCs/>
          <w:sz w:val="28"/>
          <w:szCs w:val="28"/>
        </w:rPr>
      </w:pPr>
      <w:r w:rsidRPr="00E46024">
        <w:rPr>
          <w:rFonts w:asciiTheme="majorBidi" w:hAnsiTheme="majorBidi" w:cstheme="majorBidi"/>
          <w:sz w:val="28"/>
          <w:szCs w:val="28"/>
        </w:rPr>
        <w:t>2</w:t>
      </w:r>
      <w:r w:rsidR="00B2429E" w:rsidRPr="00E46024">
        <w:rPr>
          <w:rFonts w:asciiTheme="majorBidi" w:hAnsiTheme="majorBidi" w:cstheme="majorBidi"/>
          <w:bCs/>
          <w:sz w:val="28"/>
          <w:szCs w:val="28"/>
        </w:rPr>
        <w:t xml:space="preserve">. To </w:t>
      </w:r>
      <w:r w:rsidR="006E7F0A" w:rsidRPr="00E46024">
        <w:rPr>
          <w:rFonts w:asciiTheme="majorBidi" w:hAnsiTheme="majorBidi" w:cstheme="majorBidi"/>
          <w:bCs/>
          <w:sz w:val="28"/>
          <w:szCs w:val="28"/>
        </w:rPr>
        <w:t>determine the</w:t>
      </w:r>
      <w:r w:rsidR="00B2429E" w:rsidRPr="00E46024">
        <w:rPr>
          <w:rFonts w:asciiTheme="majorBidi" w:hAnsiTheme="majorBidi" w:cstheme="majorBidi"/>
          <w:bCs/>
          <w:sz w:val="28"/>
          <w:szCs w:val="28"/>
        </w:rPr>
        <w:t xml:space="preserve"> </w:t>
      </w:r>
      <w:r w:rsidRPr="00E46024">
        <w:rPr>
          <w:rFonts w:asciiTheme="majorBidi" w:hAnsiTheme="majorBidi" w:cstheme="majorBidi"/>
          <w:bCs/>
          <w:sz w:val="28"/>
          <w:szCs w:val="28"/>
        </w:rPr>
        <w:t xml:space="preserve">obstetric complications and </w:t>
      </w:r>
      <w:r w:rsidR="00B2429E" w:rsidRPr="00E46024">
        <w:rPr>
          <w:rFonts w:asciiTheme="majorBidi" w:hAnsiTheme="majorBidi" w:cstheme="majorBidi"/>
          <w:bCs/>
          <w:sz w:val="28"/>
          <w:szCs w:val="28"/>
        </w:rPr>
        <w:t xml:space="preserve">mode of delivery in pregnancy complicated by cardiac diseases. </w:t>
      </w:r>
    </w:p>
    <w:p w:rsidR="00B2429E" w:rsidRPr="00E46024" w:rsidRDefault="00B06F88" w:rsidP="00E46024">
      <w:pPr>
        <w:widowControl w:val="0"/>
        <w:autoSpaceDE w:val="0"/>
        <w:autoSpaceDN w:val="0"/>
        <w:adjustRightInd w:val="0"/>
        <w:spacing w:before="100" w:after="100" w:line="360" w:lineRule="auto"/>
        <w:jc w:val="both"/>
        <w:rPr>
          <w:rFonts w:asciiTheme="majorBidi" w:hAnsiTheme="majorBidi" w:cstheme="majorBidi"/>
          <w:bCs/>
          <w:sz w:val="28"/>
          <w:szCs w:val="28"/>
        </w:rPr>
      </w:pPr>
      <w:r w:rsidRPr="00E46024">
        <w:rPr>
          <w:rFonts w:asciiTheme="majorBidi" w:hAnsiTheme="majorBidi" w:cstheme="majorBidi"/>
          <w:sz w:val="28"/>
          <w:szCs w:val="28"/>
        </w:rPr>
        <w:t>3</w:t>
      </w:r>
      <w:r w:rsidR="008F459E" w:rsidRPr="00E46024">
        <w:rPr>
          <w:rFonts w:asciiTheme="majorBidi" w:hAnsiTheme="majorBidi" w:cstheme="majorBidi"/>
          <w:bCs/>
          <w:sz w:val="28"/>
          <w:szCs w:val="28"/>
        </w:rPr>
        <w:t xml:space="preserve">. </w:t>
      </w:r>
      <w:r w:rsidR="00B2429E" w:rsidRPr="00E46024">
        <w:rPr>
          <w:rFonts w:asciiTheme="majorBidi" w:hAnsiTheme="majorBidi" w:cstheme="majorBidi"/>
          <w:bCs/>
          <w:sz w:val="28"/>
          <w:szCs w:val="28"/>
        </w:rPr>
        <w:t>To know the</w:t>
      </w:r>
      <w:r w:rsidR="006E7F0A" w:rsidRPr="00E46024">
        <w:rPr>
          <w:rFonts w:asciiTheme="majorBidi" w:hAnsiTheme="majorBidi" w:cstheme="majorBidi"/>
          <w:bCs/>
          <w:sz w:val="28"/>
          <w:szCs w:val="28"/>
        </w:rPr>
        <w:t xml:space="preserve"> complications of</w:t>
      </w:r>
      <w:r w:rsidR="00B2429E" w:rsidRPr="00E46024">
        <w:rPr>
          <w:rFonts w:asciiTheme="majorBidi" w:hAnsiTheme="majorBidi" w:cstheme="majorBidi"/>
          <w:bCs/>
          <w:sz w:val="28"/>
          <w:szCs w:val="28"/>
        </w:rPr>
        <w:t xml:space="preserve"> maternal </w:t>
      </w:r>
      <w:r w:rsidR="008F459E" w:rsidRPr="00E46024">
        <w:rPr>
          <w:rFonts w:asciiTheme="majorBidi" w:hAnsiTheme="majorBidi" w:cstheme="majorBidi"/>
          <w:bCs/>
          <w:sz w:val="28"/>
          <w:szCs w:val="28"/>
        </w:rPr>
        <w:t xml:space="preserve">cardiac </w:t>
      </w:r>
      <w:r w:rsidR="00B2429E" w:rsidRPr="00E46024">
        <w:rPr>
          <w:rFonts w:asciiTheme="majorBidi" w:hAnsiTheme="majorBidi" w:cstheme="majorBidi"/>
          <w:bCs/>
          <w:sz w:val="28"/>
          <w:szCs w:val="28"/>
        </w:rPr>
        <w:t>disease</w:t>
      </w:r>
      <w:r w:rsidR="006E7F0A" w:rsidRPr="00E46024">
        <w:rPr>
          <w:rFonts w:asciiTheme="majorBidi" w:hAnsiTheme="majorBidi" w:cstheme="majorBidi"/>
          <w:bCs/>
          <w:sz w:val="28"/>
          <w:szCs w:val="28"/>
        </w:rPr>
        <w:t>s</w:t>
      </w:r>
      <w:r w:rsidR="00B2429E" w:rsidRPr="00E46024">
        <w:rPr>
          <w:rFonts w:asciiTheme="majorBidi" w:hAnsiTheme="majorBidi" w:cstheme="majorBidi"/>
          <w:bCs/>
          <w:sz w:val="28"/>
          <w:szCs w:val="28"/>
        </w:rPr>
        <w:t xml:space="preserve">; such as pulmonary </w:t>
      </w:r>
      <w:proofErr w:type="spellStart"/>
      <w:r w:rsidR="00B2429E" w:rsidRPr="00E46024">
        <w:rPr>
          <w:rFonts w:asciiTheme="majorBidi" w:hAnsiTheme="majorBidi" w:cstheme="majorBidi"/>
          <w:bCs/>
          <w:sz w:val="28"/>
          <w:szCs w:val="28"/>
        </w:rPr>
        <w:t>edema</w:t>
      </w:r>
      <w:proofErr w:type="spellEnd"/>
      <w:r w:rsidR="00B2429E" w:rsidRPr="00E46024">
        <w:rPr>
          <w:rFonts w:asciiTheme="majorBidi" w:hAnsiTheme="majorBidi" w:cstheme="majorBidi"/>
          <w:bCs/>
          <w:sz w:val="28"/>
          <w:szCs w:val="28"/>
        </w:rPr>
        <w:t>, arrhythmia</w:t>
      </w:r>
      <w:r w:rsidR="006E7F0A" w:rsidRPr="00E46024">
        <w:rPr>
          <w:rFonts w:asciiTheme="majorBidi" w:hAnsiTheme="majorBidi" w:cstheme="majorBidi"/>
          <w:bCs/>
          <w:sz w:val="28"/>
          <w:szCs w:val="28"/>
        </w:rPr>
        <w:t>s</w:t>
      </w:r>
      <w:r w:rsidR="00B2429E" w:rsidRPr="00E46024">
        <w:rPr>
          <w:rFonts w:asciiTheme="majorBidi" w:hAnsiTheme="majorBidi" w:cstheme="majorBidi"/>
          <w:bCs/>
          <w:sz w:val="28"/>
          <w:szCs w:val="28"/>
        </w:rPr>
        <w:t>, stroke, or cardiac death.</w:t>
      </w:r>
    </w:p>
    <w:p w:rsidR="00B2429E" w:rsidRPr="00E46024" w:rsidRDefault="00B06F88" w:rsidP="00E46024">
      <w:pPr>
        <w:widowControl w:val="0"/>
        <w:autoSpaceDE w:val="0"/>
        <w:autoSpaceDN w:val="0"/>
        <w:adjustRightInd w:val="0"/>
        <w:spacing w:before="100" w:after="100" w:line="360" w:lineRule="auto"/>
        <w:jc w:val="both"/>
        <w:rPr>
          <w:rFonts w:asciiTheme="majorBidi" w:hAnsiTheme="majorBidi" w:cstheme="majorBidi"/>
          <w:bCs/>
          <w:sz w:val="28"/>
          <w:szCs w:val="28"/>
        </w:rPr>
      </w:pPr>
      <w:r w:rsidRPr="00E46024">
        <w:rPr>
          <w:rFonts w:asciiTheme="majorBidi" w:hAnsiTheme="majorBidi" w:cstheme="majorBidi"/>
          <w:sz w:val="28"/>
          <w:szCs w:val="28"/>
        </w:rPr>
        <w:t>4</w:t>
      </w:r>
      <w:r w:rsidR="00B2429E" w:rsidRPr="00E46024">
        <w:rPr>
          <w:rFonts w:asciiTheme="majorBidi" w:hAnsiTheme="majorBidi" w:cstheme="majorBidi"/>
          <w:bCs/>
          <w:sz w:val="28"/>
          <w:szCs w:val="28"/>
        </w:rPr>
        <w:t xml:space="preserve">. To study the </w:t>
      </w:r>
      <w:proofErr w:type="spellStart"/>
      <w:r w:rsidR="00B2429E" w:rsidRPr="00E46024">
        <w:rPr>
          <w:rFonts w:asciiTheme="majorBidi" w:hAnsiTheme="majorBidi" w:cstheme="majorBidi"/>
          <w:bCs/>
          <w:sz w:val="28"/>
          <w:szCs w:val="28"/>
        </w:rPr>
        <w:t>perinatal</w:t>
      </w:r>
      <w:proofErr w:type="spellEnd"/>
      <w:r w:rsidR="00B2429E" w:rsidRPr="00E46024">
        <w:rPr>
          <w:rFonts w:asciiTheme="majorBidi" w:hAnsiTheme="majorBidi" w:cstheme="majorBidi"/>
          <w:bCs/>
          <w:sz w:val="28"/>
          <w:szCs w:val="28"/>
        </w:rPr>
        <w:t xml:space="preserve"> outcome of pregnancies complicated by cardiac disease e.g. preterm labour, low birth weight, intrauterine foetal death ….etc.</w:t>
      </w:r>
    </w:p>
    <w:p w:rsidR="006E7F0A" w:rsidRPr="00E46024" w:rsidRDefault="00B06F88" w:rsidP="00E46024">
      <w:pPr>
        <w:widowControl w:val="0"/>
        <w:autoSpaceDE w:val="0"/>
        <w:autoSpaceDN w:val="0"/>
        <w:adjustRightInd w:val="0"/>
        <w:spacing w:before="100" w:after="100" w:line="360" w:lineRule="auto"/>
        <w:jc w:val="both"/>
        <w:rPr>
          <w:rFonts w:asciiTheme="majorBidi" w:hAnsiTheme="majorBidi" w:cstheme="majorBidi"/>
          <w:bCs/>
          <w:sz w:val="28"/>
          <w:szCs w:val="28"/>
        </w:rPr>
      </w:pPr>
      <w:r w:rsidRPr="00E46024">
        <w:rPr>
          <w:rFonts w:asciiTheme="majorBidi" w:hAnsiTheme="majorBidi" w:cstheme="majorBidi"/>
          <w:bCs/>
          <w:sz w:val="28"/>
          <w:szCs w:val="28"/>
        </w:rPr>
        <w:t>5</w:t>
      </w:r>
      <w:r w:rsidR="00B2429E" w:rsidRPr="00E46024">
        <w:rPr>
          <w:rFonts w:asciiTheme="majorBidi" w:hAnsiTheme="majorBidi" w:cstheme="majorBidi"/>
          <w:bCs/>
          <w:sz w:val="28"/>
          <w:szCs w:val="28"/>
        </w:rPr>
        <w:t xml:space="preserve">. To </w:t>
      </w:r>
      <w:r w:rsidR="008F459E" w:rsidRPr="00E46024">
        <w:rPr>
          <w:rFonts w:asciiTheme="majorBidi" w:hAnsiTheme="majorBidi" w:cstheme="majorBidi"/>
          <w:bCs/>
          <w:sz w:val="28"/>
          <w:szCs w:val="28"/>
        </w:rPr>
        <w:t xml:space="preserve">assess the place of </w:t>
      </w:r>
      <w:proofErr w:type="spellStart"/>
      <w:r w:rsidR="008F459E" w:rsidRPr="00E46024">
        <w:rPr>
          <w:rFonts w:asciiTheme="majorBidi" w:hAnsiTheme="majorBidi" w:cstheme="majorBidi"/>
          <w:bCs/>
          <w:sz w:val="28"/>
          <w:szCs w:val="28"/>
        </w:rPr>
        <w:t>Preconceptional</w:t>
      </w:r>
      <w:proofErr w:type="spellEnd"/>
      <w:r w:rsidR="008F459E" w:rsidRPr="00E46024">
        <w:rPr>
          <w:rFonts w:asciiTheme="majorBidi" w:hAnsiTheme="majorBidi" w:cstheme="majorBidi"/>
          <w:bCs/>
          <w:sz w:val="28"/>
          <w:szCs w:val="28"/>
        </w:rPr>
        <w:t xml:space="preserve"> services</w:t>
      </w:r>
      <w:r w:rsidR="00B2429E" w:rsidRPr="00E46024">
        <w:rPr>
          <w:rFonts w:asciiTheme="majorBidi" w:hAnsiTheme="majorBidi" w:cstheme="majorBidi"/>
          <w:bCs/>
          <w:sz w:val="28"/>
          <w:szCs w:val="28"/>
        </w:rPr>
        <w:t xml:space="preserve"> and </w:t>
      </w:r>
      <w:r w:rsidR="008F459E" w:rsidRPr="00E46024">
        <w:rPr>
          <w:rFonts w:asciiTheme="majorBidi" w:hAnsiTheme="majorBidi" w:cstheme="majorBidi"/>
          <w:bCs/>
          <w:sz w:val="28"/>
          <w:szCs w:val="28"/>
        </w:rPr>
        <w:t xml:space="preserve">pregnancy </w:t>
      </w:r>
      <w:r w:rsidR="00B2429E" w:rsidRPr="00E46024">
        <w:rPr>
          <w:rFonts w:asciiTheme="majorBidi" w:hAnsiTheme="majorBidi" w:cstheme="majorBidi"/>
          <w:bCs/>
          <w:sz w:val="28"/>
          <w:szCs w:val="28"/>
        </w:rPr>
        <w:t xml:space="preserve">planning </w:t>
      </w:r>
      <w:r w:rsidR="008F459E" w:rsidRPr="00E46024">
        <w:rPr>
          <w:rFonts w:asciiTheme="majorBidi" w:hAnsiTheme="majorBidi" w:cstheme="majorBidi"/>
          <w:bCs/>
          <w:sz w:val="28"/>
          <w:szCs w:val="28"/>
        </w:rPr>
        <w:t>in our practise.</w:t>
      </w:r>
    </w:p>
    <w:p w:rsidR="00DE43F7" w:rsidRPr="00E46024" w:rsidRDefault="00DE43F7" w:rsidP="00E46024">
      <w:pPr>
        <w:spacing w:line="360" w:lineRule="auto"/>
        <w:jc w:val="center"/>
        <w:rPr>
          <w:rFonts w:ascii="Arial Black" w:hAnsi="Arial Black" w:cstheme="majorBidi"/>
          <w:b/>
          <w:bCs/>
          <w:sz w:val="28"/>
          <w:szCs w:val="28"/>
        </w:rPr>
      </w:pPr>
    </w:p>
    <w:p w:rsidR="00E46024" w:rsidRDefault="00E46024">
      <w:pPr>
        <w:rPr>
          <w:rFonts w:ascii="Arial Black" w:hAnsi="Arial Black" w:cstheme="majorBidi"/>
          <w:b/>
          <w:bCs/>
          <w:sz w:val="28"/>
          <w:szCs w:val="28"/>
        </w:rPr>
      </w:pPr>
      <w:r>
        <w:rPr>
          <w:rFonts w:ascii="Arial Black" w:hAnsi="Arial Black" w:cstheme="majorBidi"/>
          <w:b/>
          <w:bCs/>
          <w:sz w:val="28"/>
          <w:szCs w:val="28"/>
        </w:rPr>
        <w:br w:type="page"/>
      </w:r>
    </w:p>
    <w:p w:rsidR="006E7F0A" w:rsidRPr="0014744D" w:rsidRDefault="00B2429E" w:rsidP="0014744D">
      <w:pPr>
        <w:spacing w:line="360" w:lineRule="auto"/>
        <w:jc w:val="center"/>
        <w:rPr>
          <w:rFonts w:ascii="Arial Black" w:hAnsi="Arial Black" w:cstheme="majorBidi"/>
          <w:b/>
          <w:bCs/>
          <w:sz w:val="28"/>
          <w:szCs w:val="28"/>
        </w:rPr>
      </w:pPr>
      <w:r w:rsidRPr="00E46024">
        <w:rPr>
          <w:rFonts w:ascii="Arial Black" w:hAnsi="Arial Black" w:cstheme="majorBidi"/>
          <w:b/>
          <w:bCs/>
          <w:sz w:val="28"/>
          <w:szCs w:val="28"/>
        </w:rPr>
        <w:lastRenderedPageBreak/>
        <w:t>METHODOLOGY</w:t>
      </w:r>
    </w:p>
    <w:p w:rsidR="00B2429E" w:rsidRPr="00E46024" w:rsidRDefault="00B2429E" w:rsidP="0014744D">
      <w:pPr>
        <w:spacing w:after="100" w:line="480" w:lineRule="auto"/>
        <w:jc w:val="both"/>
        <w:rPr>
          <w:rFonts w:asciiTheme="majorBidi" w:eastAsia="Times New Roman" w:hAnsiTheme="majorBidi" w:cstheme="majorBidi"/>
          <w:sz w:val="28"/>
          <w:szCs w:val="28"/>
          <w:lang w:eastAsia="en-GB"/>
        </w:rPr>
      </w:pPr>
      <w:r w:rsidRPr="00E46024">
        <w:rPr>
          <w:rFonts w:asciiTheme="majorBidi" w:eastAsia="Times New Roman" w:hAnsiTheme="majorBidi" w:cstheme="majorBidi"/>
          <w:b/>
          <w:bCs/>
          <w:sz w:val="28"/>
          <w:szCs w:val="28"/>
          <w:lang w:eastAsia="en-GB"/>
        </w:rPr>
        <w:t xml:space="preserve">2.1. Study Design </w:t>
      </w:r>
    </w:p>
    <w:p w:rsidR="00B2429E" w:rsidRPr="00E46024" w:rsidRDefault="00B2429E" w:rsidP="0014744D">
      <w:pPr>
        <w:spacing w:after="100" w:line="480" w:lineRule="auto"/>
        <w:jc w:val="both"/>
        <w:rPr>
          <w:rFonts w:asciiTheme="majorBidi" w:eastAsia="Times New Roman" w:hAnsiTheme="majorBidi" w:cstheme="majorBidi"/>
          <w:sz w:val="28"/>
          <w:szCs w:val="28"/>
          <w:lang w:eastAsia="en-GB"/>
        </w:rPr>
      </w:pPr>
      <w:r w:rsidRPr="00E46024">
        <w:rPr>
          <w:rFonts w:asciiTheme="majorBidi" w:eastAsia="Times New Roman" w:hAnsiTheme="majorBidi" w:cstheme="majorBidi"/>
          <w:b/>
          <w:sz w:val="28"/>
          <w:szCs w:val="28"/>
          <w:lang w:eastAsia="en-GB"/>
        </w:rPr>
        <w:t>Type</w:t>
      </w:r>
      <w:r w:rsidRPr="00E46024">
        <w:rPr>
          <w:rFonts w:asciiTheme="majorBidi" w:eastAsia="Times New Roman" w:hAnsiTheme="majorBidi" w:cstheme="majorBidi"/>
          <w:sz w:val="28"/>
          <w:szCs w:val="28"/>
          <w:lang w:eastAsia="en-GB"/>
        </w:rPr>
        <w:t>: It is a prospective descriptive analytic study.</w:t>
      </w:r>
    </w:p>
    <w:p w:rsidR="00B2429E" w:rsidRPr="00E46024" w:rsidRDefault="00B2429E" w:rsidP="0014744D">
      <w:pPr>
        <w:spacing w:line="480" w:lineRule="auto"/>
        <w:jc w:val="both"/>
        <w:rPr>
          <w:rFonts w:asciiTheme="majorBidi" w:hAnsiTheme="majorBidi" w:cstheme="majorBidi"/>
          <w:b/>
          <w:sz w:val="28"/>
          <w:szCs w:val="28"/>
        </w:rPr>
      </w:pPr>
      <w:r w:rsidRPr="00E46024">
        <w:rPr>
          <w:rFonts w:asciiTheme="majorBidi" w:eastAsia="Times New Roman" w:hAnsiTheme="majorBidi" w:cstheme="majorBidi"/>
          <w:b/>
          <w:sz w:val="28"/>
          <w:szCs w:val="28"/>
          <w:lang w:eastAsia="en-GB"/>
        </w:rPr>
        <w:t>Duration</w:t>
      </w:r>
      <w:r w:rsidRPr="00E46024">
        <w:rPr>
          <w:rFonts w:asciiTheme="majorBidi" w:eastAsia="Times New Roman" w:hAnsiTheme="majorBidi" w:cstheme="majorBidi"/>
          <w:sz w:val="28"/>
          <w:szCs w:val="28"/>
          <w:lang w:eastAsia="en-GB"/>
        </w:rPr>
        <w:t>: (</w:t>
      </w:r>
      <w:r w:rsidRPr="00E46024">
        <w:rPr>
          <w:rFonts w:asciiTheme="majorBidi" w:hAnsiTheme="majorBidi" w:cstheme="majorBidi"/>
          <w:bCs/>
          <w:iCs/>
          <w:sz w:val="28"/>
          <w:szCs w:val="28"/>
        </w:rPr>
        <w:t>May 2011 - November 2012).</w:t>
      </w:r>
      <w:r w:rsidRPr="00E46024">
        <w:rPr>
          <w:rFonts w:asciiTheme="majorBidi" w:hAnsiTheme="majorBidi" w:cstheme="majorBidi"/>
          <w:b/>
          <w:sz w:val="28"/>
          <w:szCs w:val="28"/>
        </w:rPr>
        <w:t xml:space="preserve"> </w:t>
      </w:r>
    </w:p>
    <w:p w:rsidR="00B2429E" w:rsidRPr="00E46024" w:rsidRDefault="00B2429E" w:rsidP="0014744D">
      <w:pPr>
        <w:spacing w:after="100" w:line="480" w:lineRule="auto"/>
        <w:jc w:val="both"/>
        <w:rPr>
          <w:rFonts w:asciiTheme="majorBidi" w:eastAsia="Times New Roman" w:hAnsiTheme="majorBidi" w:cstheme="majorBidi"/>
          <w:sz w:val="28"/>
          <w:szCs w:val="28"/>
          <w:lang w:eastAsia="en-GB"/>
        </w:rPr>
      </w:pPr>
      <w:r w:rsidRPr="00E46024">
        <w:rPr>
          <w:rFonts w:asciiTheme="majorBidi" w:eastAsia="Times New Roman" w:hAnsiTheme="majorBidi" w:cstheme="majorBidi"/>
          <w:b/>
          <w:sz w:val="28"/>
          <w:szCs w:val="28"/>
          <w:lang w:eastAsia="en-GB"/>
        </w:rPr>
        <w:t>Area</w:t>
      </w:r>
      <w:r w:rsidR="008F459E" w:rsidRPr="00E46024">
        <w:rPr>
          <w:rFonts w:asciiTheme="majorBidi" w:eastAsia="Times New Roman" w:hAnsiTheme="majorBidi" w:cstheme="majorBidi"/>
          <w:sz w:val="28"/>
          <w:szCs w:val="28"/>
          <w:lang w:eastAsia="en-GB"/>
        </w:rPr>
        <w:t xml:space="preserve">: </w:t>
      </w:r>
      <w:r w:rsidR="00857573" w:rsidRPr="00E46024">
        <w:rPr>
          <w:rFonts w:asciiTheme="majorBidi" w:eastAsia="Times New Roman" w:hAnsiTheme="majorBidi" w:cstheme="majorBidi"/>
          <w:sz w:val="28"/>
          <w:szCs w:val="28"/>
          <w:lang w:eastAsia="en-GB"/>
        </w:rPr>
        <w:t xml:space="preserve"> </w:t>
      </w:r>
      <w:r w:rsidR="00666169" w:rsidRPr="00E46024">
        <w:rPr>
          <w:rFonts w:asciiTheme="majorBidi" w:eastAsia="Times New Roman" w:hAnsiTheme="majorBidi" w:cstheme="majorBidi"/>
          <w:sz w:val="28"/>
          <w:szCs w:val="28"/>
          <w:lang w:eastAsia="en-GB"/>
        </w:rPr>
        <w:t xml:space="preserve">Khartoum Teaching </w:t>
      </w:r>
      <w:r w:rsidRPr="00E46024">
        <w:rPr>
          <w:rFonts w:asciiTheme="majorBidi" w:eastAsia="Times New Roman" w:hAnsiTheme="majorBidi" w:cstheme="majorBidi"/>
          <w:sz w:val="28"/>
          <w:szCs w:val="28"/>
          <w:lang w:eastAsia="en-GB"/>
        </w:rPr>
        <w:t>Hospital.</w:t>
      </w:r>
    </w:p>
    <w:p w:rsidR="00B2429E" w:rsidRPr="00E46024" w:rsidRDefault="00B2429E" w:rsidP="0014744D">
      <w:pPr>
        <w:spacing w:after="100" w:line="480" w:lineRule="auto"/>
        <w:jc w:val="both"/>
        <w:rPr>
          <w:rFonts w:asciiTheme="majorBidi" w:eastAsia="Times New Roman" w:hAnsiTheme="majorBidi" w:cstheme="majorBidi"/>
          <w:sz w:val="28"/>
          <w:szCs w:val="28"/>
          <w:lang w:eastAsia="en-GB"/>
        </w:rPr>
      </w:pPr>
      <w:r w:rsidRPr="00E46024">
        <w:rPr>
          <w:rFonts w:asciiTheme="majorBidi" w:eastAsia="Times New Roman" w:hAnsiTheme="majorBidi" w:cstheme="majorBidi"/>
          <w:b/>
          <w:bCs/>
          <w:sz w:val="28"/>
          <w:szCs w:val="28"/>
          <w:lang w:eastAsia="en-GB"/>
        </w:rPr>
        <w:t>2.2. Study area</w:t>
      </w:r>
    </w:p>
    <w:p w:rsidR="00B2429E" w:rsidRPr="00E46024" w:rsidRDefault="00B2429E" w:rsidP="0014744D">
      <w:pPr>
        <w:spacing w:after="100" w:line="480" w:lineRule="auto"/>
        <w:jc w:val="both"/>
        <w:rPr>
          <w:rFonts w:asciiTheme="majorBidi" w:eastAsia="Times New Roman" w:hAnsiTheme="majorBidi" w:cstheme="majorBidi"/>
          <w:sz w:val="28"/>
          <w:szCs w:val="28"/>
          <w:lang w:eastAsia="en-GB"/>
        </w:rPr>
      </w:pPr>
      <w:r w:rsidRPr="00E46024">
        <w:rPr>
          <w:rFonts w:asciiTheme="majorBidi" w:eastAsia="Times New Roman" w:hAnsiTheme="majorBidi" w:cstheme="majorBidi"/>
          <w:sz w:val="28"/>
          <w:szCs w:val="28"/>
          <w:lang w:eastAsia="en-GB"/>
        </w:rPr>
        <w:t>Khartoum is one of the 25 states of Sudan, it has an area of 28.17 km2 and estimated population of approximately 4.7000,00 (2000). Khartoum the national capital of Sudan contains three towns: Omdurman, Khartoum north, and Khartoum.</w:t>
      </w:r>
    </w:p>
    <w:p w:rsidR="00B2429E" w:rsidRPr="00E46024" w:rsidRDefault="00B2429E" w:rsidP="0014744D">
      <w:pPr>
        <w:spacing w:after="100" w:line="480" w:lineRule="auto"/>
        <w:jc w:val="both"/>
        <w:rPr>
          <w:rFonts w:asciiTheme="majorBidi" w:eastAsia="Times New Roman" w:hAnsiTheme="majorBidi" w:cstheme="majorBidi"/>
          <w:sz w:val="28"/>
          <w:szCs w:val="28"/>
          <w:lang w:eastAsia="en-GB"/>
        </w:rPr>
      </w:pPr>
      <w:r w:rsidRPr="00E46024">
        <w:rPr>
          <w:rFonts w:asciiTheme="majorBidi" w:eastAsia="Times New Roman" w:hAnsiTheme="majorBidi" w:cstheme="majorBidi"/>
          <w:sz w:val="28"/>
          <w:szCs w:val="28"/>
          <w:lang w:eastAsia="en-GB"/>
        </w:rPr>
        <w:t xml:space="preserve">Geographic correlation is 15’.35’.17’’ and 32’.32’3’East. There are 35 governmental Hospitals in Khartoum state, 26 of them are state hospitals and the rest are Federal. There are three tertiary centres for follow up and management of cardiac cases, mainly Ahmed </w:t>
      </w:r>
      <w:proofErr w:type="spellStart"/>
      <w:r w:rsidRPr="00E46024">
        <w:rPr>
          <w:rFonts w:asciiTheme="majorBidi" w:eastAsia="Times New Roman" w:hAnsiTheme="majorBidi" w:cstheme="majorBidi"/>
          <w:sz w:val="28"/>
          <w:szCs w:val="28"/>
          <w:lang w:eastAsia="en-GB"/>
        </w:rPr>
        <w:t>Gasim</w:t>
      </w:r>
      <w:proofErr w:type="spellEnd"/>
      <w:r w:rsidRPr="00E46024">
        <w:rPr>
          <w:rFonts w:asciiTheme="majorBidi" w:eastAsia="Times New Roman" w:hAnsiTheme="majorBidi" w:cstheme="majorBidi"/>
          <w:sz w:val="28"/>
          <w:szCs w:val="28"/>
          <w:lang w:eastAsia="en-GB"/>
        </w:rPr>
        <w:t xml:space="preserve"> Hospital, El</w:t>
      </w:r>
      <w:r w:rsidR="000C12EA" w:rsidRPr="00E46024">
        <w:rPr>
          <w:rFonts w:asciiTheme="majorBidi" w:eastAsia="Times New Roman" w:hAnsiTheme="majorBidi" w:cstheme="majorBidi"/>
          <w:sz w:val="28"/>
          <w:szCs w:val="28"/>
          <w:lang w:eastAsia="en-GB"/>
        </w:rPr>
        <w:t>-</w:t>
      </w:r>
      <w:proofErr w:type="spellStart"/>
      <w:r w:rsidR="000C12EA" w:rsidRPr="00E46024">
        <w:rPr>
          <w:rFonts w:asciiTheme="majorBidi" w:eastAsia="Times New Roman" w:hAnsiTheme="majorBidi" w:cstheme="majorBidi"/>
          <w:sz w:val="28"/>
          <w:szCs w:val="28"/>
          <w:lang w:eastAsia="en-GB"/>
        </w:rPr>
        <w:t>Sh</w:t>
      </w:r>
      <w:r w:rsidRPr="00E46024">
        <w:rPr>
          <w:rFonts w:asciiTheme="majorBidi" w:eastAsia="Times New Roman" w:hAnsiTheme="majorBidi" w:cstheme="majorBidi"/>
          <w:sz w:val="28"/>
          <w:szCs w:val="28"/>
          <w:lang w:eastAsia="en-GB"/>
        </w:rPr>
        <w:t>aab</w:t>
      </w:r>
      <w:proofErr w:type="spellEnd"/>
      <w:r w:rsidRPr="00E46024">
        <w:rPr>
          <w:rFonts w:asciiTheme="majorBidi" w:eastAsia="Times New Roman" w:hAnsiTheme="majorBidi" w:cstheme="majorBidi"/>
          <w:sz w:val="28"/>
          <w:szCs w:val="28"/>
          <w:lang w:eastAsia="en-GB"/>
        </w:rPr>
        <w:t xml:space="preserve"> Hospital, and Al</w:t>
      </w:r>
      <w:r w:rsidR="000C12EA" w:rsidRPr="00E46024">
        <w:rPr>
          <w:rFonts w:asciiTheme="majorBidi" w:eastAsia="Times New Roman" w:hAnsiTheme="majorBidi" w:cstheme="majorBidi"/>
          <w:sz w:val="28"/>
          <w:szCs w:val="28"/>
          <w:lang w:eastAsia="en-GB"/>
        </w:rPr>
        <w:t>-S</w:t>
      </w:r>
      <w:r w:rsidRPr="00E46024">
        <w:rPr>
          <w:rFonts w:asciiTheme="majorBidi" w:eastAsia="Times New Roman" w:hAnsiTheme="majorBidi" w:cstheme="majorBidi"/>
          <w:sz w:val="28"/>
          <w:szCs w:val="28"/>
          <w:lang w:eastAsia="en-GB"/>
        </w:rPr>
        <w:t>alam Italian cardiac centre.</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sz w:val="28"/>
          <w:szCs w:val="28"/>
        </w:rPr>
        <w:t>Khartoum teaching hospital considered as tertiary centre (Class A), located in the centre of Khartoum (capital of Sudan), known referral hospital from all Sudanese hospitals. It has well trained staff of obstetricians, gynaecologists, obstetric registrars, paediatrics registrars, house-officers, nurses, midwives and Intensive care staff. The rate of delivery is about 16,000/year.</w:t>
      </w:r>
    </w:p>
    <w:p w:rsidR="00B2429E" w:rsidRPr="00E46024" w:rsidRDefault="00B2429E" w:rsidP="0014744D">
      <w:pPr>
        <w:spacing w:after="100" w:line="480" w:lineRule="auto"/>
        <w:jc w:val="both"/>
        <w:rPr>
          <w:rFonts w:asciiTheme="majorBidi" w:eastAsia="Times New Roman" w:hAnsiTheme="majorBidi" w:cstheme="majorBidi"/>
          <w:sz w:val="28"/>
          <w:szCs w:val="28"/>
          <w:lang w:eastAsia="en-GB"/>
        </w:rPr>
      </w:pPr>
      <w:r w:rsidRPr="00E46024">
        <w:rPr>
          <w:rFonts w:asciiTheme="majorBidi" w:eastAsia="Times New Roman" w:hAnsiTheme="majorBidi" w:cstheme="majorBidi"/>
          <w:b/>
          <w:bCs/>
          <w:sz w:val="28"/>
          <w:szCs w:val="28"/>
          <w:lang w:eastAsia="en-GB"/>
        </w:rPr>
        <w:lastRenderedPageBreak/>
        <w:t>2.3. Study population</w:t>
      </w:r>
    </w:p>
    <w:p w:rsidR="00B2429E" w:rsidRPr="00E46024" w:rsidRDefault="00B2429E" w:rsidP="0014744D">
      <w:pPr>
        <w:spacing w:after="100" w:line="480" w:lineRule="auto"/>
        <w:jc w:val="both"/>
        <w:rPr>
          <w:rFonts w:asciiTheme="majorBidi" w:eastAsia="Times New Roman" w:hAnsiTheme="majorBidi" w:cstheme="majorBidi"/>
          <w:sz w:val="28"/>
          <w:szCs w:val="28"/>
          <w:lang w:eastAsia="en-GB"/>
        </w:rPr>
      </w:pPr>
      <w:r w:rsidRPr="00E46024">
        <w:rPr>
          <w:rFonts w:asciiTheme="majorBidi" w:eastAsia="Times New Roman" w:hAnsiTheme="majorBidi" w:cstheme="majorBidi"/>
          <w:sz w:val="28"/>
          <w:szCs w:val="28"/>
          <w:lang w:eastAsia="en-GB"/>
        </w:rPr>
        <w:t xml:space="preserve"> The pregnant women with underlying cardiac disease of gestational age equals or more than 24 weeks (to exclude the </w:t>
      </w:r>
      <w:r w:rsidR="00730599" w:rsidRPr="00E46024">
        <w:rPr>
          <w:rFonts w:asciiTheme="majorBidi" w:eastAsia="Times New Roman" w:hAnsiTheme="majorBidi" w:cstheme="majorBidi"/>
          <w:sz w:val="28"/>
          <w:szCs w:val="28"/>
          <w:lang w:eastAsia="en-GB"/>
        </w:rPr>
        <w:t>miscarries/</w:t>
      </w:r>
      <w:r w:rsidRPr="00E46024">
        <w:rPr>
          <w:rFonts w:asciiTheme="majorBidi" w:eastAsia="Times New Roman" w:hAnsiTheme="majorBidi" w:cstheme="majorBidi"/>
          <w:sz w:val="28"/>
          <w:szCs w:val="28"/>
          <w:lang w:eastAsia="en-GB"/>
        </w:rPr>
        <w:t xml:space="preserve">Abortions) until the first week of </w:t>
      </w:r>
      <w:proofErr w:type="spellStart"/>
      <w:r w:rsidRPr="00E46024">
        <w:rPr>
          <w:rFonts w:asciiTheme="majorBidi" w:eastAsia="Times New Roman" w:hAnsiTheme="majorBidi" w:cstheme="majorBidi"/>
          <w:sz w:val="28"/>
          <w:szCs w:val="28"/>
          <w:lang w:eastAsia="en-GB"/>
        </w:rPr>
        <w:t>peurprium</w:t>
      </w:r>
      <w:proofErr w:type="spellEnd"/>
      <w:r w:rsidRPr="00E46024">
        <w:rPr>
          <w:rFonts w:asciiTheme="majorBidi" w:eastAsia="Times New Roman" w:hAnsiTheme="majorBidi" w:cstheme="majorBidi"/>
          <w:sz w:val="28"/>
          <w:szCs w:val="28"/>
          <w:lang w:eastAsia="en-GB"/>
        </w:rPr>
        <w:t>, who were attend or had been referred to Khartoum teaching hospital for further evaluation and management.</w:t>
      </w:r>
    </w:p>
    <w:p w:rsidR="00660928" w:rsidRPr="00E46024" w:rsidRDefault="00660928" w:rsidP="0014744D">
      <w:pPr>
        <w:pStyle w:val="BodyText"/>
        <w:spacing w:line="480" w:lineRule="auto"/>
        <w:rPr>
          <w:rFonts w:asciiTheme="majorBidi" w:hAnsiTheme="majorBidi" w:cstheme="majorBidi"/>
          <w:b/>
          <w:bCs/>
          <w:sz w:val="28"/>
          <w:szCs w:val="28"/>
        </w:rPr>
      </w:pPr>
      <w:r w:rsidRPr="00E46024">
        <w:rPr>
          <w:rFonts w:asciiTheme="majorBidi" w:hAnsiTheme="majorBidi" w:cstheme="majorBidi"/>
          <w:b/>
          <w:bCs/>
          <w:sz w:val="28"/>
          <w:szCs w:val="28"/>
          <w:lang w:val="en-GB" w:eastAsia="en-GB"/>
        </w:rPr>
        <w:t>2.4. Statistic consideration</w:t>
      </w:r>
      <w:r w:rsidR="00B2429E" w:rsidRPr="00E46024">
        <w:rPr>
          <w:rFonts w:asciiTheme="majorBidi" w:hAnsiTheme="majorBidi" w:cstheme="majorBidi"/>
          <w:b/>
          <w:bCs/>
          <w:sz w:val="28"/>
          <w:szCs w:val="28"/>
        </w:rPr>
        <w:t xml:space="preserve"> </w:t>
      </w:r>
    </w:p>
    <w:p w:rsidR="00B2429E" w:rsidRPr="00E46024" w:rsidRDefault="00B2429E" w:rsidP="0014744D">
      <w:pPr>
        <w:pStyle w:val="BodyText"/>
        <w:spacing w:line="480" w:lineRule="auto"/>
        <w:rPr>
          <w:rFonts w:asciiTheme="majorBidi" w:hAnsiTheme="majorBidi" w:cstheme="majorBidi"/>
          <w:sz w:val="28"/>
          <w:szCs w:val="28"/>
        </w:rPr>
      </w:pPr>
      <w:r w:rsidRPr="00E46024">
        <w:rPr>
          <w:rFonts w:asciiTheme="majorBidi" w:hAnsiTheme="majorBidi" w:cstheme="majorBidi"/>
          <w:bCs/>
          <w:sz w:val="28"/>
          <w:szCs w:val="28"/>
        </w:rPr>
        <w:t>Data</w:t>
      </w:r>
      <w:r w:rsidRPr="00E46024">
        <w:rPr>
          <w:rFonts w:asciiTheme="majorBidi" w:hAnsiTheme="majorBidi" w:cstheme="majorBidi"/>
          <w:b/>
          <w:bCs/>
          <w:sz w:val="28"/>
          <w:szCs w:val="28"/>
        </w:rPr>
        <w:t xml:space="preserve"> </w:t>
      </w:r>
      <w:r w:rsidRPr="00E46024">
        <w:rPr>
          <w:rFonts w:asciiTheme="majorBidi" w:hAnsiTheme="majorBidi" w:cstheme="majorBidi"/>
          <w:sz w:val="28"/>
          <w:szCs w:val="28"/>
        </w:rPr>
        <w:t xml:space="preserve">analysis took place by simple statistic method, and SPSS.  </w:t>
      </w:r>
    </w:p>
    <w:p w:rsidR="00B2429E" w:rsidRPr="00E46024" w:rsidRDefault="00B2429E" w:rsidP="0014744D">
      <w:pPr>
        <w:pStyle w:val="BodyText"/>
        <w:spacing w:line="480" w:lineRule="auto"/>
        <w:rPr>
          <w:rFonts w:asciiTheme="majorBidi" w:hAnsiTheme="majorBidi" w:cstheme="majorBidi"/>
          <w:sz w:val="28"/>
          <w:szCs w:val="28"/>
        </w:rPr>
      </w:pPr>
      <w:r w:rsidRPr="00E46024">
        <w:rPr>
          <w:rFonts w:asciiTheme="majorBidi" w:hAnsiTheme="majorBidi" w:cstheme="majorBidi"/>
          <w:b/>
          <w:bCs/>
          <w:sz w:val="28"/>
          <w:szCs w:val="28"/>
        </w:rPr>
        <w:t>2.5 Data collection</w:t>
      </w:r>
    </w:p>
    <w:p w:rsidR="00B2429E" w:rsidRPr="00E46024" w:rsidRDefault="000C12EA" w:rsidP="0014744D">
      <w:pPr>
        <w:pStyle w:val="BodyText"/>
        <w:spacing w:line="480" w:lineRule="auto"/>
        <w:rPr>
          <w:rFonts w:asciiTheme="majorBidi" w:hAnsiTheme="majorBidi" w:cstheme="majorBidi"/>
          <w:sz w:val="28"/>
          <w:szCs w:val="28"/>
        </w:rPr>
      </w:pPr>
      <w:r w:rsidRPr="00E46024">
        <w:rPr>
          <w:rFonts w:asciiTheme="majorBidi" w:hAnsiTheme="majorBidi" w:cstheme="majorBidi"/>
          <w:sz w:val="28"/>
          <w:szCs w:val="28"/>
        </w:rPr>
        <w:t xml:space="preserve">The data </w:t>
      </w:r>
      <w:r w:rsidR="00B2429E" w:rsidRPr="00E46024">
        <w:rPr>
          <w:rFonts w:asciiTheme="majorBidi" w:hAnsiTheme="majorBidi" w:cstheme="majorBidi"/>
          <w:sz w:val="28"/>
          <w:szCs w:val="28"/>
        </w:rPr>
        <w:t xml:space="preserve">collected by using well design questionnaire developed for this purpose. </w:t>
      </w:r>
    </w:p>
    <w:p w:rsidR="00660928" w:rsidRPr="00E46024" w:rsidRDefault="006E7F0A" w:rsidP="0014744D">
      <w:pPr>
        <w:spacing w:line="480" w:lineRule="auto"/>
        <w:jc w:val="both"/>
        <w:rPr>
          <w:rFonts w:asciiTheme="majorBidi" w:eastAsia="Times New Roman" w:hAnsiTheme="majorBidi" w:cstheme="majorBidi"/>
          <w:b/>
          <w:bCs/>
          <w:sz w:val="28"/>
          <w:szCs w:val="28"/>
          <w:lang w:val="en-US"/>
        </w:rPr>
      </w:pPr>
      <w:r w:rsidRPr="00E46024">
        <w:rPr>
          <w:rFonts w:asciiTheme="majorBidi" w:eastAsia="Times New Roman" w:hAnsiTheme="majorBidi" w:cstheme="majorBidi"/>
          <w:b/>
          <w:bCs/>
          <w:sz w:val="28"/>
          <w:szCs w:val="28"/>
          <w:lang w:val="en-US"/>
        </w:rPr>
        <w:t xml:space="preserve">2.6 Patient </w:t>
      </w:r>
      <w:r w:rsidR="00B2429E" w:rsidRPr="00E46024">
        <w:rPr>
          <w:rFonts w:asciiTheme="majorBidi" w:eastAsia="Times New Roman" w:hAnsiTheme="majorBidi" w:cstheme="majorBidi"/>
          <w:b/>
          <w:bCs/>
          <w:sz w:val="28"/>
          <w:szCs w:val="28"/>
          <w:lang w:val="en-US"/>
        </w:rPr>
        <w:t>work up</w:t>
      </w:r>
    </w:p>
    <w:p w:rsidR="00B2429E" w:rsidRPr="00E46024" w:rsidRDefault="00B2429E" w:rsidP="0014744D">
      <w:pPr>
        <w:spacing w:line="480" w:lineRule="auto"/>
        <w:jc w:val="both"/>
        <w:rPr>
          <w:rFonts w:asciiTheme="majorBidi" w:eastAsia="Times New Roman" w:hAnsiTheme="majorBidi" w:cstheme="majorBidi"/>
          <w:bCs/>
          <w:sz w:val="28"/>
          <w:szCs w:val="28"/>
          <w:lang w:val="en-US"/>
        </w:rPr>
      </w:pPr>
      <w:r w:rsidRPr="00E46024">
        <w:rPr>
          <w:rFonts w:asciiTheme="majorBidi" w:eastAsia="Times New Roman" w:hAnsiTheme="majorBidi" w:cstheme="majorBidi"/>
          <w:b/>
          <w:bCs/>
          <w:sz w:val="28"/>
          <w:szCs w:val="28"/>
          <w:lang w:val="en-US"/>
        </w:rPr>
        <w:t xml:space="preserve"> </w:t>
      </w:r>
      <w:r w:rsidR="00FF17E8" w:rsidRPr="00E46024">
        <w:rPr>
          <w:rFonts w:asciiTheme="majorBidi" w:eastAsia="Times New Roman" w:hAnsiTheme="majorBidi" w:cstheme="majorBidi"/>
          <w:bCs/>
          <w:sz w:val="28"/>
          <w:szCs w:val="28"/>
          <w:lang w:val="en-US"/>
        </w:rPr>
        <w:t>All patients</w:t>
      </w:r>
      <w:r w:rsidRPr="00E46024">
        <w:rPr>
          <w:rFonts w:asciiTheme="majorBidi" w:eastAsia="Times New Roman" w:hAnsiTheme="majorBidi" w:cstheme="majorBidi"/>
          <w:bCs/>
          <w:sz w:val="28"/>
          <w:szCs w:val="28"/>
          <w:lang w:val="en-US"/>
        </w:rPr>
        <w:t xml:space="preserve"> managed and follow</w:t>
      </w:r>
      <w:r w:rsidR="000C12EA" w:rsidRPr="00E46024">
        <w:rPr>
          <w:rFonts w:asciiTheme="majorBidi" w:eastAsia="Times New Roman" w:hAnsiTheme="majorBidi" w:cstheme="majorBidi"/>
          <w:bCs/>
          <w:sz w:val="28"/>
          <w:szCs w:val="28"/>
          <w:lang w:val="en-US"/>
        </w:rPr>
        <w:t>ed</w:t>
      </w:r>
      <w:r w:rsidRPr="00E46024">
        <w:rPr>
          <w:rFonts w:asciiTheme="majorBidi" w:eastAsia="Times New Roman" w:hAnsiTheme="majorBidi" w:cstheme="majorBidi"/>
          <w:bCs/>
          <w:sz w:val="28"/>
          <w:szCs w:val="28"/>
          <w:lang w:val="en-US"/>
        </w:rPr>
        <w:t xml:space="preserve"> up by multidisciplinary </w:t>
      </w:r>
      <w:r w:rsidR="00FF17E8" w:rsidRPr="00E46024">
        <w:rPr>
          <w:rFonts w:asciiTheme="majorBidi" w:eastAsia="Times New Roman" w:hAnsiTheme="majorBidi" w:cstheme="majorBidi"/>
          <w:bCs/>
          <w:sz w:val="28"/>
          <w:szCs w:val="28"/>
          <w:lang w:val="en-US"/>
        </w:rPr>
        <w:t xml:space="preserve">team and the following work up </w:t>
      </w:r>
      <w:r w:rsidRPr="00E46024">
        <w:rPr>
          <w:rFonts w:asciiTheme="majorBidi" w:eastAsia="Times New Roman" w:hAnsiTheme="majorBidi" w:cstheme="majorBidi"/>
          <w:bCs/>
          <w:sz w:val="28"/>
          <w:szCs w:val="28"/>
          <w:lang w:val="en-US"/>
        </w:rPr>
        <w:t xml:space="preserve">done to every patient through: full medical history, detailed clinical examination, </w:t>
      </w:r>
      <w:r w:rsidR="000C12EA" w:rsidRPr="00E46024">
        <w:rPr>
          <w:rFonts w:asciiTheme="majorBidi" w:eastAsia="Times New Roman" w:hAnsiTheme="majorBidi" w:cstheme="majorBidi"/>
          <w:bCs/>
          <w:sz w:val="28"/>
          <w:szCs w:val="28"/>
          <w:lang w:val="en-US"/>
        </w:rPr>
        <w:t xml:space="preserve">relevant </w:t>
      </w:r>
      <w:r w:rsidRPr="00E46024">
        <w:rPr>
          <w:rFonts w:asciiTheme="majorBidi" w:eastAsia="Times New Roman" w:hAnsiTheme="majorBidi" w:cstheme="majorBidi"/>
          <w:bCs/>
          <w:sz w:val="28"/>
          <w:szCs w:val="28"/>
          <w:lang w:val="en-US"/>
        </w:rPr>
        <w:t>investigations: to confirm diag</w:t>
      </w:r>
      <w:r w:rsidR="000C12EA" w:rsidRPr="00E46024">
        <w:rPr>
          <w:rFonts w:asciiTheme="majorBidi" w:eastAsia="Times New Roman" w:hAnsiTheme="majorBidi" w:cstheme="majorBidi"/>
          <w:bCs/>
          <w:sz w:val="28"/>
          <w:szCs w:val="28"/>
          <w:lang w:val="en-US"/>
        </w:rPr>
        <w:t>nosis, to</w:t>
      </w:r>
      <w:r w:rsidRPr="00E46024">
        <w:rPr>
          <w:rFonts w:asciiTheme="majorBidi" w:eastAsia="Times New Roman" w:hAnsiTheme="majorBidi" w:cstheme="majorBidi"/>
          <w:bCs/>
          <w:sz w:val="28"/>
          <w:szCs w:val="28"/>
          <w:lang w:val="en-US"/>
        </w:rPr>
        <w:t xml:space="preserve"> detect early complications, and to follow both f</w:t>
      </w:r>
      <w:r w:rsidR="000C12EA" w:rsidRPr="00E46024">
        <w:rPr>
          <w:rFonts w:asciiTheme="majorBidi" w:eastAsia="Times New Roman" w:hAnsiTheme="majorBidi" w:cstheme="majorBidi"/>
          <w:bCs/>
          <w:sz w:val="28"/>
          <w:szCs w:val="28"/>
          <w:lang w:val="en-US"/>
        </w:rPr>
        <w:t>etal and maternal condition. M</w:t>
      </w:r>
      <w:r w:rsidRPr="00E46024">
        <w:rPr>
          <w:rFonts w:asciiTheme="majorBidi" w:eastAsia="Times New Roman" w:hAnsiTheme="majorBidi" w:cstheme="majorBidi"/>
          <w:bCs/>
          <w:sz w:val="28"/>
          <w:szCs w:val="28"/>
          <w:lang w:val="en-US"/>
        </w:rPr>
        <w:t>anagement: include medical and obstetrical, with planning the mode of delivery according to obstetrical issues.</w:t>
      </w:r>
    </w:p>
    <w:p w:rsidR="00B2429E" w:rsidRPr="00E46024" w:rsidRDefault="00B2429E" w:rsidP="0014744D">
      <w:pPr>
        <w:spacing w:before="240" w:line="480" w:lineRule="auto"/>
        <w:jc w:val="both"/>
        <w:rPr>
          <w:rFonts w:asciiTheme="majorBidi" w:eastAsia="Times New Roman" w:hAnsiTheme="majorBidi" w:cstheme="majorBidi"/>
          <w:bCs/>
          <w:sz w:val="28"/>
          <w:szCs w:val="28"/>
          <w:lang w:val="en-US"/>
        </w:rPr>
      </w:pPr>
      <w:r w:rsidRPr="00E46024">
        <w:rPr>
          <w:rFonts w:asciiTheme="majorBidi" w:eastAsia="Times New Roman" w:hAnsiTheme="majorBidi" w:cstheme="majorBidi"/>
          <w:bCs/>
          <w:sz w:val="28"/>
          <w:szCs w:val="28"/>
          <w:lang w:val="en-US"/>
        </w:rPr>
        <w:t>The patients were classified into Asymptomatic (NYHA I/</w:t>
      </w:r>
      <w:r w:rsidR="00EB4FC6" w:rsidRPr="00E46024">
        <w:rPr>
          <w:rFonts w:asciiTheme="majorBidi" w:eastAsia="Times New Roman" w:hAnsiTheme="majorBidi" w:cstheme="majorBidi"/>
          <w:bCs/>
          <w:sz w:val="28"/>
          <w:szCs w:val="28"/>
          <w:lang w:val="en-US"/>
        </w:rPr>
        <w:t xml:space="preserve"> </w:t>
      </w:r>
      <w:r w:rsidRPr="00E46024">
        <w:rPr>
          <w:rFonts w:asciiTheme="majorBidi" w:eastAsia="Times New Roman" w:hAnsiTheme="majorBidi" w:cstheme="majorBidi"/>
          <w:bCs/>
          <w:sz w:val="28"/>
          <w:szCs w:val="28"/>
          <w:lang w:val="en-US"/>
        </w:rPr>
        <w:t>II), and Symptomatic group (NYHA III</w:t>
      </w:r>
      <w:r w:rsidR="00EB4FC6" w:rsidRPr="00E46024">
        <w:rPr>
          <w:rFonts w:asciiTheme="majorBidi" w:eastAsia="Times New Roman" w:hAnsiTheme="majorBidi" w:cstheme="majorBidi"/>
          <w:bCs/>
          <w:sz w:val="28"/>
          <w:szCs w:val="28"/>
          <w:lang w:val="en-US"/>
        </w:rPr>
        <w:t xml:space="preserve"> </w:t>
      </w:r>
      <w:r w:rsidRPr="00E46024">
        <w:rPr>
          <w:rFonts w:asciiTheme="majorBidi" w:eastAsia="Times New Roman" w:hAnsiTheme="majorBidi" w:cstheme="majorBidi"/>
          <w:bCs/>
          <w:sz w:val="28"/>
          <w:szCs w:val="28"/>
          <w:lang w:val="en-US"/>
        </w:rPr>
        <w:t>/</w:t>
      </w:r>
      <w:r w:rsidR="00EB4FC6" w:rsidRPr="00E46024">
        <w:rPr>
          <w:rFonts w:asciiTheme="majorBidi" w:eastAsia="Times New Roman" w:hAnsiTheme="majorBidi" w:cstheme="majorBidi"/>
          <w:bCs/>
          <w:sz w:val="28"/>
          <w:szCs w:val="28"/>
          <w:lang w:val="en-US"/>
        </w:rPr>
        <w:t xml:space="preserve"> </w:t>
      </w:r>
      <w:r w:rsidRPr="00E46024">
        <w:rPr>
          <w:rFonts w:asciiTheme="majorBidi" w:eastAsia="Times New Roman" w:hAnsiTheme="majorBidi" w:cstheme="majorBidi"/>
          <w:bCs/>
          <w:sz w:val="28"/>
          <w:szCs w:val="28"/>
          <w:lang w:val="en-US"/>
        </w:rPr>
        <w:t>IV).This based on individual assessment of every patient by the multidisciplinary team of the study.</w:t>
      </w:r>
    </w:p>
    <w:p w:rsidR="00B2429E" w:rsidRPr="00E46024" w:rsidRDefault="00660928" w:rsidP="0014744D">
      <w:pPr>
        <w:spacing w:line="480" w:lineRule="auto"/>
        <w:jc w:val="both"/>
        <w:rPr>
          <w:rFonts w:asciiTheme="majorBidi" w:eastAsia="Times New Roman" w:hAnsiTheme="majorBidi" w:cstheme="majorBidi"/>
          <w:b/>
          <w:bCs/>
          <w:sz w:val="28"/>
          <w:szCs w:val="28"/>
          <w:lang w:val="en-US"/>
        </w:rPr>
      </w:pPr>
      <w:r w:rsidRPr="00E46024">
        <w:rPr>
          <w:rFonts w:asciiTheme="majorBidi" w:eastAsia="Times New Roman" w:hAnsiTheme="majorBidi" w:cstheme="majorBidi"/>
          <w:b/>
          <w:bCs/>
          <w:sz w:val="28"/>
          <w:szCs w:val="28"/>
          <w:lang w:val="en-US"/>
        </w:rPr>
        <w:lastRenderedPageBreak/>
        <w:t>2.7 Ethical clearance</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eastAsia="Times New Roman" w:hAnsiTheme="majorBidi" w:cstheme="majorBidi"/>
          <w:bCs/>
          <w:sz w:val="28"/>
          <w:szCs w:val="28"/>
          <w:lang w:val="en-US"/>
        </w:rPr>
        <w:t>This study was proved by the Sudan</w:t>
      </w:r>
      <w:r w:rsidRPr="00E46024">
        <w:rPr>
          <w:rFonts w:asciiTheme="majorBidi" w:hAnsiTheme="majorBidi" w:cstheme="majorBidi"/>
          <w:sz w:val="28"/>
          <w:szCs w:val="28"/>
        </w:rPr>
        <w:t xml:space="preserve"> Medical Specialization Board (S.M.S.B) Obstetrics and Gynaecology board, as well the Hospital administration was agreed based on the  after the permission letter from SMSB.</w:t>
      </w:r>
    </w:p>
    <w:p w:rsidR="00B2429E" w:rsidRPr="00E46024" w:rsidRDefault="00B2429E" w:rsidP="0014744D">
      <w:pPr>
        <w:spacing w:line="480" w:lineRule="auto"/>
        <w:jc w:val="both"/>
        <w:rPr>
          <w:rFonts w:asciiTheme="majorBidi" w:eastAsia="Times New Roman" w:hAnsiTheme="majorBidi" w:cstheme="majorBidi"/>
          <w:bCs/>
          <w:sz w:val="28"/>
          <w:szCs w:val="28"/>
          <w:rtl/>
          <w:lang w:val="en-US"/>
        </w:rPr>
      </w:pPr>
      <w:r w:rsidRPr="00E46024">
        <w:rPr>
          <w:rFonts w:asciiTheme="majorBidi" w:hAnsiTheme="majorBidi" w:cstheme="majorBidi"/>
          <w:sz w:val="28"/>
          <w:szCs w:val="28"/>
        </w:rPr>
        <w:t>Informed consent from the participants taken with full grantee for the confidentiality throughout and after the study.</w:t>
      </w:r>
    </w:p>
    <w:p w:rsidR="00B2429E" w:rsidRPr="00E46024" w:rsidRDefault="00B2429E" w:rsidP="00E46024">
      <w:pPr>
        <w:spacing w:after="100" w:line="360" w:lineRule="auto"/>
        <w:jc w:val="both"/>
        <w:rPr>
          <w:rFonts w:asciiTheme="majorBidi" w:eastAsia="Times New Roman" w:hAnsiTheme="majorBidi" w:cstheme="majorBidi"/>
          <w:sz w:val="28"/>
          <w:szCs w:val="28"/>
          <w:lang w:val="en-US" w:eastAsia="en-GB"/>
        </w:rPr>
      </w:pPr>
    </w:p>
    <w:p w:rsidR="00DA7903" w:rsidRPr="00E46024" w:rsidRDefault="00DA7903" w:rsidP="00E46024">
      <w:pPr>
        <w:spacing w:line="360" w:lineRule="auto"/>
        <w:rPr>
          <w:rFonts w:asciiTheme="majorBidi" w:hAnsiTheme="majorBidi" w:cstheme="majorBidi"/>
          <w:b/>
          <w:bCs/>
          <w:sz w:val="28"/>
          <w:szCs w:val="28"/>
        </w:rPr>
      </w:pPr>
    </w:p>
    <w:p w:rsidR="00105C9E" w:rsidRDefault="00105C9E" w:rsidP="00E46024">
      <w:pPr>
        <w:spacing w:line="360" w:lineRule="auto"/>
        <w:rPr>
          <w:rFonts w:asciiTheme="majorBidi" w:hAnsiTheme="majorBidi" w:cstheme="majorBidi"/>
          <w:b/>
          <w:bCs/>
          <w:sz w:val="28"/>
          <w:szCs w:val="28"/>
        </w:rPr>
      </w:pPr>
    </w:p>
    <w:p w:rsidR="00E46024" w:rsidRPr="00E46024" w:rsidRDefault="00E46024" w:rsidP="00E46024">
      <w:pPr>
        <w:spacing w:line="360" w:lineRule="auto"/>
        <w:rPr>
          <w:rFonts w:asciiTheme="majorBidi" w:hAnsiTheme="majorBidi" w:cstheme="majorBidi"/>
          <w:b/>
          <w:bCs/>
          <w:sz w:val="28"/>
          <w:szCs w:val="28"/>
        </w:rPr>
      </w:pPr>
    </w:p>
    <w:p w:rsidR="0014744D" w:rsidRDefault="0014744D">
      <w:pPr>
        <w:rPr>
          <w:rFonts w:ascii="Arial Black" w:hAnsi="Arial Black" w:cstheme="majorBidi"/>
          <w:b/>
          <w:bCs/>
          <w:sz w:val="28"/>
          <w:szCs w:val="28"/>
        </w:rPr>
      </w:pPr>
      <w:r>
        <w:rPr>
          <w:rFonts w:ascii="Arial Black" w:hAnsi="Arial Black" w:cstheme="majorBidi"/>
          <w:b/>
          <w:bCs/>
          <w:sz w:val="28"/>
          <w:szCs w:val="28"/>
        </w:rPr>
        <w:br w:type="page"/>
      </w:r>
    </w:p>
    <w:p w:rsidR="00B2429E" w:rsidRPr="00E46024" w:rsidRDefault="00097343" w:rsidP="00E46024">
      <w:pPr>
        <w:spacing w:line="360" w:lineRule="auto"/>
        <w:jc w:val="center"/>
        <w:rPr>
          <w:rFonts w:ascii="Arial Black" w:hAnsi="Arial Black" w:cstheme="majorBidi"/>
          <w:b/>
          <w:bCs/>
          <w:sz w:val="28"/>
          <w:szCs w:val="28"/>
        </w:rPr>
      </w:pPr>
      <w:r>
        <w:rPr>
          <w:rFonts w:ascii="Arial Black" w:hAnsi="Arial Black" w:cstheme="majorBidi"/>
          <w:b/>
          <w:bCs/>
          <w:sz w:val="28"/>
          <w:szCs w:val="28"/>
          <w:lang w:val="en-US"/>
        </w:rPr>
        <w:lastRenderedPageBreak/>
        <w:t>R</w:t>
      </w:r>
      <w:r w:rsidR="00E46024" w:rsidRPr="00E46024">
        <w:rPr>
          <w:rFonts w:ascii="Arial Black" w:hAnsi="Arial Black" w:cstheme="majorBidi"/>
          <w:b/>
          <w:bCs/>
          <w:sz w:val="28"/>
          <w:szCs w:val="28"/>
        </w:rPr>
        <w:t>ESULTS</w:t>
      </w:r>
    </w:p>
    <w:p w:rsidR="00B2429E" w:rsidRPr="00E46024" w:rsidRDefault="00B2429E" w:rsidP="0014744D">
      <w:pPr>
        <w:spacing w:before="120" w:after="120" w:line="480" w:lineRule="auto"/>
        <w:jc w:val="both"/>
        <w:rPr>
          <w:rFonts w:asciiTheme="majorBidi" w:hAnsiTheme="majorBidi" w:cstheme="majorBidi"/>
          <w:sz w:val="28"/>
          <w:szCs w:val="28"/>
        </w:rPr>
      </w:pPr>
      <w:r w:rsidRPr="00E46024">
        <w:rPr>
          <w:rFonts w:asciiTheme="majorBidi" w:hAnsiTheme="majorBidi" w:cstheme="majorBidi"/>
          <w:sz w:val="28"/>
          <w:szCs w:val="28"/>
        </w:rPr>
        <w:t xml:space="preserve">During the study period, a total of </w:t>
      </w:r>
      <w:r w:rsidR="008567D7" w:rsidRPr="00E46024">
        <w:rPr>
          <w:rFonts w:asciiTheme="majorBidi" w:hAnsiTheme="majorBidi" w:cstheme="majorBidi"/>
          <w:sz w:val="28"/>
          <w:szCs w:val="28"/>
        </w:rPr>
        <w:t>75</w:t>
      </w:r>
      <w:r w:rsidRPr="00E46024">
        <w:rPr>
          <w:rFonts w:asciiTheme="majorBidi" w:hAnsiTheme="majorBidi" w:cstheme="majorBidi"/>
          <w:sz w:val="28"/>
          <w:szCs w:val="28"/>
        </w:rPr>
        <w:t xml:space="preserve"> pregnant women with underlying heart disease, attending Khartoum teaching Hospital either for routine antenatal care, admission, or referred from other hospitals or centres for further assessment, management, or termination of pregnancy.</w:t>
      </w:r>
      <w:r w:rsidR="008567D7" w:rsidRPr="00E46024">
        <w:rPr>
          <w:rFonts w:asciiTheme="majorBidi" w:hAnsiTheme="majorBidi" w:cstheme="majorBidi"/>
          <w:sz w:val="28"/>
          <w:szCs w:val="28"/>
        </w:rPr>
        <w:t>10 cases were ended with therapeutic  and spontaneous miscarriage and 65 cases reach viability</w:t>
      </w:r>
    </w:p>
    <w:p w:rsidR="00B2429E" w:rsidRPr="00E46024" w:rsidRDefault="00B2429E" w:rsidP="0014744D">
      <w:pPr>
        <w:spacing w:before="120" w:after="120" w:line="480" w:lineRule="auto"/>
        <w:jc w:val="both"/>
        <w:rPr>
          <w:rFonts w:asciiTheme="majorBidi" w:hAnsiTheme="majorBidi" w:cstheme="majorBidi"/>
          <w:sz w:val="28"/>
          <w:szCs w:val="28"/>
        </w:rPr>
      </w:pPr>
      <w:r w:rsidRPr="00E46024">
        <w:rPr>
          <w:rFonts w:asciiTheme="majorBidi" w:hAnsiTheme="majorBidi" w:cstheme="majorBidi"/>
          <w:sz w:val="28"/>
          <w:szCs w:val="28"/>
        </w:rPr>
        <w:t xml:space="preserve">Demographical parameters of the study group, maternal and foetal outcomes, morbidity and mortality reported and analyzed in tables and figures as follows: </w:t>
      </w:r>
    </w:p>
    <w:p w:rsidR="00B2429E" w:rsidRPr="00E46024" w:rsidRDefault="00B2429E" w:rsidP="0014744D">
      <w:pPr>
        <w:pBdr>
          <w:between w:val="single" w:sz="4" w:space="1" w:color="auto"/>
        </w:pBdr>
        <w:autoSpaceDE w:val="0"/>
        <w:autoSpaceDN w:val="0"/>
        <w:adjustRightInd w:val="0"/>
        <w:spacing w:after="0" w:line="480" w:lineRule="auto"/>
        <w:jc w:val="both"/>
        <w:rPr>
          <w:rFonts w:asciiTheme="majorBidi" w:hAnsiTheme="majorBidi" w:cstheme="majorBidi"/>
          <w:bCs/>
          <w:color w:val="000000"/>
          <w:sz w:val="28"/>
          <w:szCs w:val="28"/>
        </w:rPr>
      </w:pPr>
      <w:r w:rsidRPr="00E46024">
        <w:rPr>
          <w:rFonts w:asciiTheme="majorBidi" w:hAnsiTheme="majorBidi" w:cstheme="majorBidi"/>
          <w:b/>
          <w:bCs/>
          <w:sz w:val="28"/>
          <w:szCs w:val="28"/>
        </w:rPr>
        <w:t xml:space="preserve">Table </w:t>
      </w:r>
      <w:r w:rsidR="001F3968" w:rsidRPr="00E46024">
        <w:rPr>
          <w:rFonts w:asciiTheme="majorBidi" w:hAnsiTheme="majorBidi" w:cstheme="majorBidi"/>
          <w:b/>
          <w:bCs/>
          <w:sz w:val="28"/>
          <w:szCs w:val="28"/>
        </w:rPr>
        <w:t>1</w:t>
      </w:r>
      <w:r w:rsidRPr="00E46024">
        <w:rPr>
          <w:rFonts w:asciiTheme="majorBidi" w:hAnsiTheme="majorBidi" w:cstheme="majorBidi"/>
          <w:b/>
          <w:bCs/>
          <w:sz w:val="28"/>
          <w:szCs w:val="28"/>
        </w:rPr>
        <w:t xml:space="preserve">: </w:t>
      </w:r>
      <w:r w:rsidRPr="00E46024">
        <w:rPr>
          <w:rFonts w:asciiTheme="majorBidi" w:hAnsiTheme="majorBidi" w:cstheme="majorBidi"/>
          <w:bCs/>
          <w:sz w:val="28"/>
          <w:szCs w:val="28"/>
        </w:rPr>
        <w:t>shows</w:t>
      </w:r>
      <w:r w:rsidRPr="00E46024">
        <w:rPr>
          <w:rFonts w:asciiTheme="majorBidi" w:hAnsiTheme="majorBidi" w:cstheme="majorBidi"/>
          <w:b/>
          <w:bCs/>
          <w:sz w:val="28"/>
          <w:szCs w:val="28"/>
        </w:rPr>
        <w:t xml:space="preserve"> </w:t>
      </w:r>
      <w:r w:rsidRPr="00E46024">
        <w:rPr>
          <w:rFonts w:asciiTheme="majorBidi" w:hAnsiTheme="majorBidi" w:cstheme="majorBidi"/>
          <w:bCs/>
          <w:sz w:val="28"/>
          <w:szCs w:val="28"/>
        </w:rPr>
        <w:t>distribution of the patients according to the Pre</w:t>
      </w:r>
      <w:r w:rsidRPr="00E46024">
        <w:rPr>
          <w:rFonts w:asciiTheme="majorBidi" w:hAnsiTheme="majorBidi" w:cstheme="majorBidi"/>
          <w:bCs/>
          <w:color w:val="000000"/>
          <w:sz w:val="28"/>
          <w:szCs w:val="28"/>
        </w:rPr>
        <w:t>conception counselling,</w:t>
      </w:r>
      <w:r w:rsidR="00EB4FC6" w:rsidRPr="00E46024">
        <w:rPr>
          <w:rFonts w:asciiTheme="majorBidi" w:hAnsiTheme="majorBidi" w:cstheme="majorBidi"/>
          <w:bCs/>
          <w:color w:val="000000"/>
          <w:sz w:val="28"/>
          <w:szCs w:val="28"/>
        </w:rPr>
        <w:t xml:space="preserve"> </w:t>
      </w:r>
      <w:r w:rsidR="00EB4FC6" w:rsidRPr="00E46024">
        <w:rPr>
          <w:rFonts w:asciiTheme="majorBidi" w:hAnsiTheme="majorBidi" w:cstheme="majorBidi"/>
          <w:sz w:val="28"/>
          <w:szCs w:val="28"/>
        </w:rPr>
        <w:t>m</w:t>
      </w:r>
      <w:r w:rsidRPr="00E46024">
        <w:rPr>
          <w:rFonts w:asciiTheme="majorBidi" w:hAnsiTheme="majorBidi" w:cstheme="majorBidi"/>
          <w:sz w:val="28"/>
          <w:szCs w:val="28"/>
        </w:rPr>
        <w:t>ost of cases 58 (90%) in the study were not received any counselling before their current pregnancy. While only seven (10%) had received pre conception counselling.</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 xml:space="preserve">Table </w:t>
      </w:r>
      <w:r w:rsidR="001F3968" w:rsidRPr="00E46024">
        <w:rPr>
          <w:rFonts w:asciiTheme="majorBidi" w:hAnsiTheme="majorBidi" w:cstheme="majorBidi"/>
          <w:b/>
          <w:bCs/>
          <w:sz w:val="28"/>
          <w:szCs w:val="28"/>
        </w:rPr>
        <w:t>2</w:t>
      </w:r>
      <w:r w:rsidRPr="00E46024">
        <w:rPr>
          <w:rFonts w:asciiTheme="majorBidi" w:hAnsiTheme="majorBidi" w:cstheme="majorBidi"/>
          <w:b/>
          <w:bCs/>
          <w:sz w:val="28"/>
          <w:szCs w:val="28"/>
        </w:rPr>
        <w:t xml:space="preserve">: </w:t>
      </w:r>
      <w:r w:rsidRPr="00E46024">
        <w:rPr>
          <w:rFonts w:asciiTheme="majorBidi" w:hAnsiTheme="majorBidi" w:cstheme="majorBidi"/>
          <w:bCs/>
          <w:sz w:val="28"/>
          <w:szCs w:val="28"/>
        </w:rPr>
        <w:t xml:space="preserve">shows distribution of the patients according to their plan for Pregnancy, </w:t>
      </w:r>
      <w:r w:rsidRPr="00E46024">
        <w:rPr>
          <w:rFonts w:asciiTheme="majorBidi" w:hAnsiTheme="majorBidi" w:cstheme="majorBidi"/>
          <w:sz w:val="28"/>
          <w:szCs w:val="28"/>
        </w:rPr>
        <w:t xml:space="preserve">most of cases 59 (90%) in the study had unplanned pregnancy, which [28(43.08%) in NYHA class I/II versus 31 (47.69%) in NYHA class III/IV]. While only nine percent had planning this pregnancy, which [2 in NYHA class I/II versus 4 in NYHA class III/IV]. </w:t>
      </w:r>
    </w:p>
    <w:p w:rsidR="00B2429E" w:rsidRPr="00E46024" w:rsidRDefault="00B2429E" w:rsidP="0014744D">
      <w:pPr>
        <w:spacing w:line="480" w:lineRule="auto"/>
        <w:jc w:val="both"/>
        <w:rPr>
          <w:rFonts w:asciiTheme="majorBidi" w:hAnsiTheme="majorBidi" w:cstheme="majorBidi"/>
          <w:bCs/>
          <w:sz w:val="28"/>
          <w:szCs w:val="28"/>
        </w:rPr>
      </w:pPr>
      <w:r w:rsidRPr="00E46024">
        <w:rPr>
          <w:rFonts w:asciiTheme="majorBidi" w:hAnsiTheme="majorBidi" w:cstheme="majorBidi"/>
          <w:b/>
          <w:bCs/>
          <w:sz w:val="28"/>
          <w:szCs w:val="28"/>
        </w:rPr>
        <w:t xml:space="preserve">Table </w:t>
      </w:r>
      <w:r w:rsidR="001F3968" w:rsidRPr="00E46024">
        <w:rPr>
          <w:rFonts w:asciiTheme="majorBidi" w:hAnsiTheme="majorBidi" w:cstheme="majorBidi"/>
          <w:b/>
          <w:bCs/>
          <w:sz w:val="28"/>
          <w:szCs w:val="28"/>
        </w:rPr>
        <w:t>3</w:t>
      </w:r>
      <w:r w:rsidRPr="00E46024">
        <w:rPr>
          <w:rFonts w:asciiTheme="majorBidi" w:hAnsiTheme="majorBidi" w:cstheme="majorBidi"/>
          <w:b/>
          <w:bCs/>
          <w:sz w:val="28"/>
          <w:szCs w:val="28"/>
        </w:rPr>
        <w:t xml:space="preserve">: </w:t>
      </w:r>
      <w:r w:rsidRPr="00E46024">
        <w:rPr>
          <w:rFonts w:asciiTheme="majorBidi" w:hAnsiTheme="majorBidi" w:cstheme="majorBidi"/>
          <w:bCs/>
          <w:sz w:val="28"/>
          <w:szCs w:val="28"/>
        </w:rPr>
        <w:t>shows distribution of the patients according to history of associated medical diseases.</w:t>
      </w:r>
      <w:r w:rsidRPr="00E46024">
        <w:rPr>
          <w:rFonts w:asciiTheme="majorBidi" w:hAnsiTheme="majorBidi" w:cstheme="majorBidi"/>
          <w:sz w:val="28"/>
          <w:szCs w:val="28"/>
        </w:rPr>
        <w:t xml:space="preserve"> The most common medical problem in this study is arthritis in 11 (16%), which is [four in NYHA classes I/II versus 7 in NYHA class III/IV]. While chronic hypertension in three (4%), which [1 in NYHA class I/II versus 2 </w:t>
      </w:r>
      <w:r w:rsidRPr="00E46024">
        <w:rPr>
          <w:rFonts w:asciiTheme="majorBidi" w:hAnsiTheme="majorBidi" w:cstheme="majorBidi"/>
          <w:sz w:val="28"/>
          <w:szCs w:val="28"/>
        </w:rPr>
        <w:lastRenderedPageBreak/>
        <w:t>in NYHA class III/IV], asthma in 3(4%), which [1 in NYHA class I/II versus 2 in NYHA class III/IV], and Asthma in 2 (3%) in NYHA III/IV only. *There is one patient asthmatic and hypertensive.</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 xml:space="preserve">Table </w:t>
      </w:r>
      <w:r w:rsidR="001F3968" w:rsidRPr="00E46024">
        <w:rPr>
          <w:rFonts w:asciiTheme="majorBidi" w:hAnsiTheme="majorBidi" w:cstheme="majorBidi"/>
          <w:b/>
          <w:bCs/>
          <w:sz w:val="28"/>
          <w:szCs w:val="28"/>
        </w:rPr>
        <w:t>4</w:t>
      </w:r>
      <w:r w:rsidRPr="00E46024">
        <w:rPr>
          <w:rFonts w:asciiTheme="majorBidi" w:hAnsiTheme="majorBidi" w:cstheme="majorBidi"/>
          <w:b/>
          <w:bCs/>
          <w:sz w:val="28"/>
          <w:szCs w:val="28"/>
        </w:rPr>
        <w:t xml:space="preserve">: </w:t>
      </w:r>
      <w:r w:rsidRPr="00E46024">
        <w:rPr>
          <w:rFonts w:asciiTheme="majorBidi" w:hAnsiTheme="majorBidi" w:cstheme="majorBidi"/>
          <w:bCs/>
          <w:sz w:val="28"/>
          <w:szCs w:val="28"/>
        </w:rPr>
        <w:t>shows distribution of the patients according to duration of Cardiac diseases by years</w:t>
      </w:r>
      <w:r w:rsidRPr="00E46024">
        <w:rPr>
          <w:rFonts w:asciiTheme="majorBidi" w:hAnsiTheme="majorBidi" w:cstheme="majorBidi"/>
          <w:b/>
          <w:bCs/>
          <w:sz w:val="28"/>
          <w:szCs w:val="28"/>
        </w:rPr>
        <w:t xml:space="preserve">. </w:t>
      </w:r>
      <w:r w:rsidRPr="00E46024">
        <w:rPr>
          <w:rFonts w:asciiTheme="majorBidi" w:hAnsiTheme="majorBidi" w:cstheme="majorBidi"/>
          <w:sz w:val="28"/>
          <w:szCs w:val="28"/>
        </w:rPr>
        <w:t>Most of cases 37 (56%) were had cardiac disease for 1-10 years duration, which [12 in NYHA class I/II versus 20 in NYHA class III/IV]. While 22 (33%) had duration less than one year, which [nine in NYHA class I/II versus 13 in NYHA class III/IV]. Those with 11-20 years duration were five (7%) in NYHA class I/II only, four (6%) had duration 21-30 years, which [3 in NYHA class I/II versus 1 in NYHA class III/IV], and two (3%) had duration more than 30 year, which [1 in both NYHA class I/II and NYHA class III/IV].</w:t>
      </w:r>
      <w:r w:rsidRPr="00E46024">
        <w:rPr>
          <w:rFonts w:asciiTheme="majorBidi" w:hAnsiTheme="majorBidi" w:cstheme="majorBidi"/>
          <w:b/>
          <w:sz w:val="28"/>
          <w:szCs w:val="28"/>
        </w:rPr>
        <w:t xml:space="preserve"> </w:t>
      </w:r>
    </w:p>
    <w:p w:rsidR="00B2429E" w:rsidRPr="00E46024" w:rsidRDefault="00B2429E" w:rsidP="0014744D">
      <w:pPr>
        <w:spacing w:line="480" w:lineRule="auto"/>
        <w:jc w:val="both"/>
        <w:rPr>
          <w:rFonts w:asciiTheme="majorBidi" w:hAnsiTheme="majorBidi" w:cstheme="majorBidi"/>
          <w:b/>
          <w:bCs/>
          <w:sz w:val="28"/>
          <w:szCs w:val="28"/>
        </w:rPr>
      </w:pPr>
      <w:r w:rsidRPr="00E46024">
        <w:rPr>
          <w:rFonts w:asciiTheme="majorBidi" w:hAnsiTheme="majorBidi" w:cstheme="majorBidi"/>
          <w:b/>
          <w:bCs/>
          <w:sz w:val="28"/>
          <w:szCs w:val="28"/>
        </w:rPr>
        <w:t xml:space="preserve">Table </w:t>
      </w:r>
      <w:r w:rsidR="001F3968" w:rsidRPr="00E46024">
        <w:rPr>
          <w:rFonts w:asciiTheme="majorBidi" w:hAnsiTheme="majorBidi" w:cstheme="majorBidi"/>
          <w:b/>
          <w:bCs/>
          <w:sz w:val="28"/>
          <w:szCs w:val="28"/>
        </w:rPr>
        <w:t>5</w:t>
      </w:r>
      <w:r w:rsidRPr="00E46024">
        <w:rPr>
          <w:rFonts w:asciiTheme="majorBidi" w:hAnsiTheme="majorBidi" w:cstheme="majorBidi"/>
          <w:bCs/>
          <w:sz w:val="28"/>
          <w:szCs w:val="28"/>
        </w:rPr>
        <w:t>: shows</w:t>
      </w:r>
      <w:r w:rsidRPr="00E46024">
        <w:rPr>
          <w:rFonts w:asciiTheme="majorBidi" w:hAnsiTheme="majorBidi" w:cstheme="majorBidi"/>
          <w:b/>
          <w:bCs/>
          <w:sz w:val="28"/>
          <w:szCs w:val="28"/>
        </w:rPr>
        <w:t xml:space="preserve"> </w:t>
      </w:r>
      <w:r w:rsidRPr="00E46024">
        <w:rPr>
          <w:rFonts w:asciiTheme="majorBidi" w:hAnsiTheme="majorBidi" w:cstheme="majorBidi"/>
          <w:bCs/>
          <w:sz w:val="28"/>
          <w:szCs w:val="28"/>
        </w:rPr>
        <w:t>distribution of the patients according to the type of heart disease. 45(69</w:t>
      </w:r>
      <w:r w:rsidR="00CC5333" w:rsidRPr="00E46024">
        <w:rPr>
          <w:rFonts w:asciiTheme="majorBidi" w:hAnsiTheme="majorBidi" w:cstheme="majorBidi"/>
          <w:bCs/>
          <w:sz w:val="28"/>
          <w:szCs w:val="28"/>
        </w:rPr>
        <w:t>.23</w:t>
      </w:r>
      <w:r w:rsidRPr="00E46024">
        <w:rPr>
          <w:rFonts w:asciiTheme="majorBidi" w:hAnsiTheme="majorBidi" w:cstheme="majorBidi"/>
          <w:bCs/>
          <w:sz w:val="28"/>
          <w:szCs w:val="28"/>
        </w:rPr>
        <w:t xml:space="preserve">%) </w:t>
      </w:r>
      <w:r w:rsidRPr="00E46024">
        <w:rPr>
          <w:rFonts w:asciiTheme="majorBidi" w:hAnsiTheme="majorBidi" w:cstheme="majorBidi"/>
          <w:sz w:val="28"/>
          <w:szCs w:val="28"/>
        </w:rPr>
        <w:t xml:space="preserve">has Rheumatic heart disease, which were [21 in NYHA class I/II versus 24 in NYHA class III/IV], and 14 (21%) cases has congenital heart disease, which were [8 in NYHA class I/II versus 3 in NYHA class III/IV]. While other acquired heart disease e.g. PCM, Ischemic HD, and Primary Pulmonary Hypertension were six (9%), which were [one in NYHA class I/II versus five in NYHA class III/IV].  </w:t>
      </w:r>
    </w:p>
    <w:p w:rsidR="00B2429E" w:rsidRPr="00E46024" w:rsidRDefault="001F3968" w:rsidP="0014744D">
      <w:pPr>
        <w:spacing w:line="480" w:lineRule="auto"/>
        <w:jc w:val="both"/>
        <w:rPr>
          <w:rFonts w:asciiTheme="majorBidi" w:hAnsiTheme="majorBidi" w:cstheme="majorBidi"/>
          <w:b/>
          <w:bCs/>
          <w:sz w:val="28"/>
          <w:szCs w:val="28"/>
        </w:rPr>
      </w:pPr>
      <w:r w:rsidRPr="00E46024">
        <w:rPr>
          <w:rFonts w:asciiTheme="majorBidi" w:hAnsiTheme="majorBidi" w:cstheme="majorBidi"/>
          <w:b/>
          <w:bCs/>
          <w:sz w:val="28"/>
          <w:szCs w:val="28"/>
        </w:rPr>
        <w:t>Table 6</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shows distribution of the patients with congenital heart disease according to their type</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sz w:val="28"/>
          <w:szCs w:val="28"/>
        </w:rPr>
        <w:t xml:space="preserve">Seven (50%) cases has ventricular </w:t>
      </w:r>
      <w:proofErr w:type="spellStart"/>
      <w:r w:rsidR="00B2429E" w:rsidRPr="00E46024">
        <w:rPr>
          <w:rFonts w:asciiTheme="majorBidi" w:hAnsiTheme="majorBidi" w:cstheme="majorBidi"/>
          <w:sz w:val="28"/>
          <w:szCs w:val="28"/>
        </w:rPr>
        <w:t>septal</w:t>
      </w:r>
      <w:proofErr w:type="spellEnd"/>
      <w:r w:rsidR="00B2429E" w:rsidRPr="00E46024">
        <w:rPr>
          <w:rFonts w:asciiTheme="majorBidi" w:hAnsiTheme="majorBidi" w:cstheme="majorBidi"/>
          <w:sz w:val="28"/>
          <w:szCs w:val="28"/>
        </w:rPr>
        <w:t xml:space="preserve"> defect (VSD), which were [5 in NYHA class I/II versus 2 in NYHA class III/IV], and 2 (14%) </w:t>
      </w:r>
      <w:r w:rsidR="00B2429E" w:rsidRPr="00E46024">
        <w:rPr>
          <w:rFonts w:asciiTheme="majorBidi" w:hAnsiTheme="majorBidi" w:cstheme="majorBidi"/>
          <w:sz w:val="28"/>
          <w:szCs w:val="28"/>
        </w:rPr>
        <w:lastRenderedPageBreak/>
        <w:t xml:space="preserve">for Patent </w:t>
      </w:r>
      <w:proofErr w:type="spellStart"/>
      <w:r w:rsidR="00B2429E" w:rsidRPr="00E46024">
        <w:rPr>
          <w:rFonts w:asciiTheme="majorBidi" w:hAnsiTheme="majorBidi" w:cstheme="majorBidi"/>
          <w:sz w:val="28"/>
          <w:szCs w:val="28"/>
        </w:rPr>
        <w:t>Ductus</w:t>
      </w:r>
      <w:proofErr w:type="spellEnd"/>
      <w:r w:rsidR="00B2429E" w:rsidRPr="00E46024">
        <w:rPr>
          <w:rFonts w:asciiTheme="majorBidi" w:hAnsiTheme="majorBidi" w:cstheme="majorBidi"/>
          <w:sz w:val="28"/>
          <w:szCs w:val="28"/>
        </w:rPr>
        <w:t xml:space="preserve"> </w:t>
      </w:r>
      <w:proofErr w:type="spellStart"/>
      <w:r w:rsidR="00B2429E" w:rsidRPr="00E46024">
        <w:rPr>
          <w:rFonts w:asciiTheme="majorBidi" w:hAnsiTheme="majorBidi" w:cstheme="majorBidi"/>
          <w:sz w:val="28"/>
          <w:szCs w:val="28"/>
        </w:rPr>
        <w:t>Arteriosus</w:t>
      </w:r>
      <w:proofErr w:type="spellEnd"/>
      <w:r w:rsidR="00B2429E" w:rsidRPr="00E46024">
        <w:rPr>
          <w:rFonts w:asciiTheme="majorBidi" w:hAnsiTheme="majorBidi" w:cstheme="majorBidi"/>
          <w:sz w:val="28"/>
          <w:szCs w:val="28"/>
        </w:rPr>
        <w:t xml:space="preserve"> (PDA) and </w:t>
      </w:r>
      <w:proofErr w:type="spellStart"/>
      <w:r w:rsidR="00B2429E" w:rsidRPr="00E46024">
        <w:rPr>
          <w:rFonts w:asciiTheme="majorBidi" w:hAnsiTheme="majorBidi" w:cstheme="majorBidi"/>
          <w:sz w:val="28"/>
          <w:szCs w:val="28"/>
        </w:rPr>
        <w:t>Subaortic</w:t>
      </w:r>
      <w:proofErr w:type="spellEnd"/>
      <w:r w:rsidR="00B2429E" w:rsidRPr="00E46024">
        <w:rPr>
          <w:rFonts w:asciiTheme="majorBidi" w:hAnsiTheme="majorBidi" w:cstheme="majorBidi"/>
          <w:sz w:val="28"/>
          <w:szCs w:val="28"/>
        </w:rPr>
        <w:t xml:space="preserve"> membrane. While one (7%) for pulmonary </w:t>
      </w:r>
      <w:proofErr w:type="spellStart"/>
      <w:r w:rsidR="00B2429E" w:rsidRPr="00E46024">
        <w:rPr>
          <w:rFonts w:asciiTheme="majorBidi" w:hAnsiTheme="majorBidi" w:cstheme="majorBidi"/>
          <w:sz w:val="28"/>
          <w:szCs w:val="28"/>
        </w:rPr>
        <w:t>stenosis</w:t>
      </w:r>
      <w:proofErr w:type="spellEnd"/>
      <w:r w:rsidR="00B2429E" w:rsidRPr="00E46024">
        <w:rPr>
          <w:rFonts w:asciiTheme="majorBidi" w:hAnsiTheme="majorBidi" w:cstheme="majorBidi"/>
          <w:sz w:val="28"/>
          <w:szCs w:val="28"/>
        </w:rPr>
        <w:t xml:space="preserve"> and </w:t>
      </w:r>
      <w:r w:rsidR="00E9069A" w:rsidRPr="00E46024">
        <w:rPr>
          <w:rFonts w:asciiTheme="majorBidi" w:hAnsiTheme="majorBidi" w:cstheme="majorBidi"/>
          <w:sz w:val="28"/>
          <w:szCs w:val="28"/>
        </w:rPr>
        <w:t>it</w:t>
      </w:r>
      <w:r w:rsidR="00B2429E" w:rsidRPr="00E46024">
        <w:rPr>
          <w:rFonts w:asciiTheme="majorBidi" w:hAnsiTheme="majorBidi" w:cstheme="majorBidi"/>
          <w:sz w:val="28"/>
          <w:szCs w:val="28"/>
        </w:rPr>
        <w:t xml:space="preserve"> for </w:t>
      </w:r>
      <w:proofErr w:type="spellStart"/>
      <w:r w:rsidR="00B2429E" w:rsidRPr="00E46024">
        <w:rPr>
          <w:rFonts w:asciiTheme="majorBidi" w:hAnsiTheme="majorBidi" w:cstheme="majorBidi"/>
          <w:sz w:val="28"/>
          <w:szCs w:val="28"/>
        </w:rPr>
        <w:t>Fallot’s</w:t>
      </w:r>
      <w:proofErr w:type="spellEnd"/>
      <w:r w:rsidR="00B2429E" w:rsidRPr="00E46024">
        <w:rPr>
          <w:rFonts w:asciiTheme="majorBidi" w:hAnsiTheme="majorBidi" w:cstheme="majorBidi"/>
          <w:sz w:val="28"/>
          <w:szCs w:val="28"/>
        </w:rPr>
        <w:t xml:space="preserve"> </w:t>
      </w:r>
      <w:proofErr w:type="spellStart"/>
      <w:r w:rsidR="00B2429E" w:rsidRPr="00E46024">
        <w:rPr>
          <w:rFonts w:asciiTheme="majorBidi" w:hAnsiTheme="majorBidi" w:cstheme="majorBidi"/>
          <w:sz w:val="28"/>
          <w:szCs w:val="28"/>
        </w:rPr>
        <w:t>tetrology</w:t>
      </w:r>
      <w:proofErr w:type="spellEnd"/>
      <w:r w:rsidR="00B2429E" w:rsidRPr="00E46024">
        <w:rPr>
          <w:rFonts w:asciiTheme="majorBidi" w:hAnsiTheme="majorBidi" w:cstheme="majorBidi"/>
          <w:sz w:val="28"/>
          <w:szCs w:val="28"/>
        </w:rPr>
        <w:t xml:space="preserve">. </w:t>
      </w:r>
    </w:p>
    <w:p w:rsidR="00B2429E" w:rsidRPr="00E46024" w:rsidRDefault="001F3968" w:rsidP="0014744D">
      <w:pPr>
        <w:spacing w:line="480" w:lineRule="auto"/>
        <w:jc w:val="both"/>
        <w:rPr>
          <w:rFonts w:asciiTheme="majorBidi" w:hAnsiTheme="majorBidi" w:cstheme="majorBidi"/>
          <w:bCs/>
          <w:sz w:val="28"/>
          <w:szCs w:val="28"/>
        </w:rPr>
      </w:pPr>
      <w:r w:rsidRPr="00E46024">
        <w:rPr>
          <w:rFonts w:asciiTheme="majorBidi" w:hAnsiTheme="majorBidi" w:cstheme="majorBidi"/>
          <w:b/>
          <w:bCs/>
          <w:sz w:val="28"/>
          <w:szCs w:val="28"/>
        </w:rPr>
        <w:t>Table 7</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 xml:space="preserve">shows distribution of the patients of rheumatic heart disease according to the </w:t>
      </w:r>
      <w:proofErr w:type="spellStart"/>
      <w:r w:rsidR="00B2429E" w:rsidRPr="00E46024">
        <w:rPr>
          <w:rFonts w:asciiTheme="majorBidi" w:hAnsiTheme="majorBidi" w:cstheme="majorBidi"/>
          <w:bCs/>
          <w:sz w:val="28"/>
          <w:szCs w:val="28"/>
        </w:rPr>
        <w:t>valvular</w:t>
      </w:r>
      <w:proofErr w:type="spellEnd"/>
      <w:r w:rsidR="00B2429E" w:rsidRPr="00E46024">
        <w:rPr>
          <w:rFonts w:asciiTheme="majorBidi" w:hAnsiTheme="majorBidi" w:cstheme="majorBidi"/>
          <w:bCs/>
          <w:sz w:val="28"/>
          <w:szCs w:val="28"/>
        </w:rPr>
        <w:t xml:space="preserve"> lesions. About 20</w:t>
      </w:r>
      <w:r w:rsidR="00B2429E" w:rsidRPr="00E46024">
        <w:rPr>
          <w:rFonts w:asciiTheme="majorBidi" w:hAnsiTheme="majorBidi" w:cstheme="majorBidi"/>
          <w:sz w:val="28"/>
          <w:szCs w:val="28"/>
        </w:rPr>
        <w:t xml:space="preserve"> (44%) cases has double mitral either isolated or with other valve</w:t>
      </w:r>
      <w:r w:rsidR="000E21BF" w:rsidRPr="00E46024">
        <w:rPr>
          <w:rFonts w:asciiTheme="majorBidi" w:hAnsiTheme="majorBidi" w:cstheme="majorBidi"/>
          <w:sz w:val="28"/>
          <w:szCs w:val="28"/>
        </w:rPr>
        <w:t>s</w:t>
      </w:r>
      <w:r w:rsidR="00B2429E" w:rsidRPr="00E46024">
        <w:rPr>
          <w:rFonts w:asciiTheme="majorBidi" w:hAnsiTheme="majorBidi" w:cstheme="majorBidi"/>
          <w:sz w:val="28"/>
          <w:szCs w:val="28"/>
        </w:rPr>
        <w:t xml:space="preserve"> involvement, 12 (26%) has mitral regurgitation, and 10 (22%) has mitral </w:t>
      </w:r>
      <w:proofErr w:type="spellStart"/>
      <w:r w:rsidR="00B2429E" w:rsidRPr="00E46024">
        <w:rPr>
          <w:rFonts w:asciiTheme="majorBidi" w:hAnsiTheme="majorBidi" w:cstheme="majorBidi"/>
          <w:sz w:val="28"/>
          <w:szCs w:val="28"/>
        </w:rPr>
        <w:t>stenosis</w:t>
      </w:r>
      <w:proofErr w:type="spellEnd"/>
      <w:r w:rsidR="00B2429E" w:rsidRPr="00E46024">
        <w:rPr>
          <w:rFonts w:asciiTheme="majorBidi" w:hAnsiTheme="majorBidi" w:cstheme="majorBidi"/>
          <w:sz w:val="28"/>
          <w:szCs w:val="28"/>
        </w:rPr>
        <w:t>. Other valve involvement concludes just three (8%).</w:t>
      </w:r>
      <w:r w:rsidR="00A83353" w:rsidRPr="00E46024">
        <w:rPr>
          <w:rFonts w:asciiTheme="majorBidi" w:hAnsiTheme="majorBidi" w:cstheme="majorBidi"/>
          <w:sz w:val="28"/>
          <w:szCs w:val="28"/>
        </w:rPr>
        <w:t xml:space="preserve"> </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 xml:space="preserve">Table </w:t>
      </w:r>
      <w:r w:rsidR="001F3968" w:rsidRPr="00E46024">
        <w:rPr>
          <w:rFonts w:asciiTheme="majorBidi" w:hAnsiTheme="majorBidi" w:cstheme="majorBidi"/>
          <w:b/>
          <w:bCs/>
          <w:sz w:val="28"/>
          <w:szCs w:val="28"/>
        </w:rPr>
        <w:t>8</w:t>
      </w:r>
      <w:r w:rsidRPr="00E46024">
        <w:rPr>
          <w:rFonts w:asciiTheme="majorBidi" w:hAnsiTheme="majorBidi" w:cstheme="majorBidi"/>
          <w:bCs/>
          <w:sz w:val="28"/>
          <w:szCs w:val="28"/>
        </w:rPr>
        <w:t>: shows distribution of the patients according to the Type of surgical correction prior to pregnancy</w:t>
      </w:r>
      <w:r w:rsidRPr="00E46024">
        <w:rPr>
          <w:rFonts w:asciiTheme="majorBidi" w:hAnsiTheme="majorBidi" w:cstheme="majorBidi"/>
          <w:sz w:val="28"/>
          <w:szCs w:val="28"/>
        </w:rPr>
        <w:t xml:space="preserve">. About 10 (58%) had mitral valve replacement, which were [five in both NYHA class I/II and NYHA class III/IV]. While four (23%), which were undergone close </w:t>
      </w:r>
      <w:proofErr w:type="spellStart"/>
      <w:r w:rsidRPr="00E46024">
        <w:rPr>
          <w:rFonts w:asciiTheme="majorBidi" w:hAnsiTheme="majorBidi" w:cstheme="majorBidi"/>
          <w:sz w:val="28"/>
          <w:szCs w:val="28"/>
        </w:rPr>
        <w:t>valvotomy</w:t>
      </w:r>
      <w:proofErr w:type="spellEnd"/>
      <w:r w:rsidRPr="00E46024">
        <w:rPr>
          <w:rFonts w:asciiTheme="majorBidi" w:hAnsiTheme="majorBidi" w:cstheme="majorBidi"/>
          <w:sz w:val="28"/>
          <w:szCs w:val="28"/>
        </w:rPr>
        <w:t xml:space="preserve"> [two in both NYHA class I/II and NYHA class III/IV]. For total corrective surgery, CMV, and cardiac catheterization; each represents 1</w:t>
      </w:r>
      <w:r w:rsidR="00E13AE4" w:rsidRPr="00E46024">
        <w:rPr>
          <w:rFonts w:asciiTheme="majorBidi" w:hAnsiTheme="majorBidi" w:cstheme="majorBidi"/>
          <w:sz w:val="28"/>
          <w:szCs w:val="28"/>
        </w:rPr>
        <w:t xml:space="preserve"> </w:t>
      </w:r>
      <w:r w:rsidRPr="00E46024">
        <w:rPr>
          <w:rFonts w:asciiTheme="majorBidi" w:hAnsiTheme="majorBidi" w:cstheme="majorBidi"/>
          <w:sz w:val="28"/>
          <w:szCs w:val="28"/>
        </w:rPr>
        <w:t>(5%)</w:t>
      </w:r>
      <w:r w:rsidR="00EB4FC6" w:rsidRPr="00E46024">
        <w:rPr>
          <w:rFonts w:asciiTheme="majorBidi" w:hAnsiTheme="majorBidi" w:cstheme="majorBidi"/>
          <w:sz w:val="28"/>
          <w:szCs w:val="28"/>
        </w:rPr>
        <w:t xml:space="preserve"> </w:t>
      </w:r>
      <w:r w:rsidRPr="00E46024">
        <w:rPr>
          <w:rFonts w:asciiTheme="majorBidi" w:hAnsiTheme="majorBidi" w:cstheme="majorBidi"/>
          <w:sz w:val="28"/>
          <w:szCs w:val="28"/>
        </w:rPr>
        <w:t xml:space="preserve">of </w:t>
      </w:r>
      <w:r w:rsidR="00E13AE4" w:rsidRPr="00E46024">
        <w:rPr>
          <w:rFonts w:asciiTheme="majorBidi" w:hAnsiTheme="majorBidi" w:cstheme="majorBidi"/>
          <w:sz w:val="28"/>
          <w:szCs w:val="28"/>
        </w:rPr>
        <w:t>those who</w:t>
      </w:r>
      <w:r w:rsidRPr="00E46024">
        <w:rPr>
          <w:rFonts w:asciiTheme="majorBidi" w:hAnsiTheme="majorBidi" w:cstheme="majorBidi"/>
          <w:sz w:val="28"/>
          <w:szCs w:val="28"/>
        </w:rPr>
        <w:t xml:space="preserve"> underwent cardiac surgery.</w:t>
      </w:r>
    </w:p>
    <w:p w:rsidR="00B2429E" w:rsidRPr="00E46024" w:rsidRDefault="001F3968" w:rsidP="0014744D">
      <w:pPr>
        <w:spacing w:line="480" w:lineRule="auto"/>
        <w:jc w:val="both"/>
        <w:rPr>
          <w:rFonts w:asciiTheme="majorBidi" w:hAnsiTheme="majorBidi" w:cstheme="majorBidi"/>
          <w:bCs/>
          <w:sz w:val="28"/>
          <w:szCs w:val="28"/>
        </w:rPr>
      </w:pPr>
      <w:r w:rsidRPr="00E46024">
        <w:rPr>
          <w:rFonts w:asciiTheme="majorBidi" w:hAnsiTheme="majorBidi" w:cstheme="majorBidi"/>
          <w:b/>
          <w:bCs/>
          <w:sz w:val="28"/>
          <w:szCs w:val="28"/>
        </w:rPr>
        <w:t>Table 9</w:t>
      </w:r>
      <w:r w:rsidR="00B2429E" w:rsidRPr="00E46024">
        <w:rPr>
          <w:rFonts w:asciiTheme="majorBidi" w:hAnsiTheme="majorBidi" w:cstheme="majorBidi"/>
          <w:b/>
          <w:bCs/>
          <w:sz w:val="28"/>
          <w:szCs w:val="28"/>
        </w:rPr>
        <w:t>:</w:t>
      </w:r>
      <w:r w:rsidR="00EB4FC6"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shows distribution of the patients according to their cardiac Medications</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sz w:val="28"/>
          <w:szCs w:val="28"/>
        </w:rPr>
        <w:t xml:space="preserve">diuretics used in all symptomatic patients 35 (53%), 20 (30%) were not received any medications, which were[19 in NYHA class I/II versus one in the symptomatic group with late presentation ended by maternal death], 18 (27%) were received Aspirin, which [2 in NYHA class I/II versus 16 in NYHA class III/IV], 13 (26%) were received </w:t>
      </w:r>
      <w:proofErr w:type="spellStart"/>
      <w:r w:rsidR="00B2429E" w:rsidRPr="00E46024">
        <w:rPr>
          <w:rFonts w:asciiTheme="majorBidi" w:hAnsiTheme="majorBidi" w:cstheme="majorBidi"/>
          <w:sz w:val="28"/>
          <w:szCs w:val="28"/>
        </w:rPr>
        <w:t>digoxin</w:t>
      </w:r>
      <w:proofErr w:type="spellEnd"/>
      <w:r w:rsidR="00B2429E" w:rsidRPr="00E46024">
        <w:rPr>
          <w:rFonts w:asciiTheme="majorBidi" w:hAnsiTheme="majorBidi" w:cstheme="majorBidi"/>
          <w:sz w:val="28"/>
          <w:szCs w:val="28"/>
        </w:rPr>
        <w:t xml:space="preserve"> [5 in NYHA class I/II versus 8 in NYHA class III/IV], 22 (24%) received anticoagulants, which [ 10  in NYHA class I/II versus 12 in NYHA class III/IV], 14 (22%) (n=14) were received Beta-blockers, all of them in NYHA class III/IV. While just four (6%) </w:t>
      </w:r>
      <w:r w:rsidR="00B2429E" w:rsidRPr="00E46024">
        <w:rPr>
          <w:rFonts w:asciiTheme="majorBidi" w:hAnsiTheme="majorBidi" w:cstheme="majorBidi"/>
          <w:sz w:val="28"/>
          <w:szCs w:val="28"/>
        </w:rPr>
        <w:lastRenderedPageBreak/>
        <w:t xml:space="preserve">received </w:t>
      </w:r>
      <w:proofErr w:type="spellStart"/>
      <w:r w:rsidR="00B2429E" w:rsidRPr="00E46024">
        <w:rPr>
          <w:rFonts w:asciiTheme="majorBidi" w:hAnsiTheme="majorBidi" w:cstheme="majorBidi"/>
          <w:sz w:val="28"/>
          <w:szCs w:val="28"/>
        </w:rPr>
        <w:t>Slidenfil</w:t>
      </w:r>
      <w:proofErr w:type="spellEnd"/>
      <w:r w:rsidR="00B2429E" w:rsidRPr="00E46024">
        <w:rPr>
          <w:rFonts w:asciiTheme="majorBidi" w:hAnsiTheme="majorBidi" w:cstheme="majorBidi"/>
          <w:sz w:val="28"/>
          <w:szCs w:val="28"/>
        </w:rPr>
        <w:t xml:space="preserve"> and three percent used ACE-I for a while, and both of them in NYHA class III/IV.</w:t>
      </w:r>
    </w:p>
    <w:p w:rsidR="00B2429E" w:rsidRPr="00E46024" w:rsidRDefault="001F3968"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Table 10</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 xml:space="preserve">shows distribution of the patients according to their gestational age at time of delivery. 19 </w:t>
      </w:r>
      <w:r w:rsidR="00B2429E" w:rsidRPr="00E46024">
        <w:rPr>
          <w:rFonts w:asciiTheme="majorBidi" w:hAnsiTheme="majorBidi" w:cstheme="majorBidi"/>
          <w:sz w:val="28"/>
          <w:szCs w:val="28"/>
        </w:rPr>
        <w:t>(28%) cases in the gestational age of 38-40 weeks, which is [nine in NYHA class I/</w:t>
      </w:r>
      <w:r w:rsidR="00EB4FC6"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II, versus 10 in NYHA class III/</w:t>
      </w:r>
      <w:r w:rsidR="00EB4FC6"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 xml:space="preserve">IV].  18 (26%) in the gestational age of 40 weeks or more, which were [11 in NYHA class I/II versus 7 in NYHA class III/IV]. And 16 (20%) below 34 weeks of gestation, which were [9 in NYHA class I/II versus 7 in NYHA class III/IV].  At least 13 (19%) between 34-37weeks of gestation, which were [8 in NYHA class I/II versus 5 in NYHA class III/IV]. </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T</w:t>
      </w:r>
      <w:r w:rsidR="001F3968" w:rsidRPr="00E46024">
        <w:rPr>
          <w:rFonts w:asciiTheme="majorBidi" w:hAnsiTheme="majorBidi" w:cstheme="majorBidi"/>
          <w:b/>
          <w:bCs/>
          <w:sz w:val="28"/>
          <w:szCs w:val="28"/>
        </w:rPr>
        <w:t>able 11</w:t>
      </w:r>
      <w:r w:rsidRPr="00E46024">
        <w:rPr>
          <w:rFonts w:asciiTheme="majorBidi" w:hAnsiTheme="majorBidi" w:cstheme="majorBidi"/>
          <w:b/>
          <w:bCs/>
          <w:sz w:val="28"/>
          <w:szCs w:val="28"/>
        </w:rPr>
        <w:t xml:space="preserve">:  </w:t>
      </w:r>
      <w:r w:rsidRPr="00E46024">
        <w:rPr>
          <w:rFonts w:asciiTheme="majorBidi" w:hAnsiTheme="majorBidi" w:cstheme="majorBidi"/>
          <w:bCs/>
          <w:sz w:val="28"/>
          <w:szCs w:val="28"/>
        </w:rPr>
        <w:t>shows distribution of the patients according to mode of the delivery. 31 (47%)</w:t>
      </w:r>
      <w:r w:rsidRPr="00E46024">
        <w:rPr>
          <w:rFonts w:asciiTheme="majorBidi" w:hAnsiTheme="majorBidi" w:cstheme="majorBidi"/>
          <w:sz w:val="28"/>
          <w:szCs w:val="28"/>
        </w:rPr>
        <w:t xml:space="preserve"> were delivered by normal vaginal delivery [16 in NYHA class I/II versus 15 in NYHA class III/IV], 17 (26%) by Caesarean section [ 7 in NYHA class I/II versus 10 in NYHA class III/IV],  and 14 (21%) by assisted vaginal delivery (</w:t>
      </w:r>
      <w:proofErr w:type="spellStart"/>
      <w:r w:rsidRPr="00E46024">
        <w:rPr>
          <w:rFonts w:asciiTheme="majorBidi" w:hAnsiTheme="majorBidi" w:cstheme="majorBidi"/>
          <w:sz w:val="28"/>
          <w:szCs w:val="28"/>
        </w:rPr>
        <w:t>Ventous</w:t>
      </w:r>
      <w:proofErr w:type="spellEnd"/>
      <w:r w:rsidRPr="00E46024">
        <w:rPr>
          <w:rFonts w:asciiTheme="majorBidi" w:hAnsiTheme="majorBidi" w:cstheme="majorBidi"/>
          <w:sz w:val="28"/>
          <w:szCs w:val="28"/>
        </w:rPr>
        <w:t xml:space="preserve">/ Forceps)[7 in NYHA class I/II and  NYHA class III/IV]. </w:t>
      </w:r>
      <w:r w:rsidRPr="00E46024">
        <w:rPr>
          <w:rFonts w:asciiTheme="majorBidi" w:hAnsiTheme="majorBidi" w:cstheme="majorBidi"/>
          <w:b/>
          <w:sz w:val="28"/>
          <w:szCs w:val="28"/>
        </w:rPr>
        <w:t>(P value: 0.875)</w:t>
      </w:r>
    </w:p>
    <w:p w:rsidR="00B2429E" w:rsidRPr="00E46024" w:rsidRDefault="00B2429E" w:rsidP="0014744D">
      <w:pPr>
        <w:spacing w:line="480" w:lineRule="auto"/>
        <w:jc w:val="both"/>
        <w:rPr>
          <w:rFonts w:asciiTheme="majorBidi" w:hAnsiTheme="majorBidi" w:cstheme="majorBidi"/>
          <w:sz w:val="28"/>
          <w:szCs w:val="28"/>
        </w:rPr>
      </w:pPr>
      <w:r w:rsidRPr="00E46024">
        <w:rPr>
          <w:rFonts w:asciiTheme="majorBidi" w:hAnsiTheme="majorBidi" w:cstheme="majorBidi"/>
          <w:b/>
          <w:bCs/>
          <w:sz w:val="28"/>
          <w:szCs w:val="28"/>
        </w:rPr>
        <w:t>Table 1</w:t>
      </w:r>
      <w:r w:rsidR="001F3968" w:rsidRPr="00E46024">
        <w:rPr>
          <w:rFonts w:asciiTheme="majorBidi" w:hAnsiTheme="majorBidi" w:cstheme="majorBidi"/>
          <w:b/>
          <w:bCs/>
          <w:sz w:val="28"/>
          <w:szCs w:val="28"/>
        </w:rPr>
        <w:t>2</w:t>
      </w:r>
      <w:r w:rsidRPr="00E46024">
        <w:rPr>
          <w:rFonts w:asciiTheme="majorBidi" w:hAnsiTheme="majorBidi" w:cstheme="majorBidi"/>
          <w:bCs/>
          <w:sz w:val="28"/>
          <w:szCs w:val="28"/>
        </w:rPr>
        <w:t xml:space="preserve">: Shows distribution of the caesarean sections according to their indication, </w:t>
      </w:r>
      <w:r w:rsidRPr="00E46024">
        <w:rPr>
          <w:rFonts w:asciiTheme="majorBidi" w:hAnsiTheme="majorBidi" w:cstheme="majorBidi"/>
          <w:sz w:val="28"/>
          <w:szCs w:val="28"/>
        </w:rPr>
        <w:t xml:space="preserve">nine (52%) were due to obstetric indications, which were [4 in NYHA class I/II versus 5 in NYHA class III/IV]. </w:t>
      </w:r>
      <w:r w:rsidR="0086179E" w:rsidRPr="00E46024">
        <w:rPr>
          <w:rFonts w:asciiTheme="majorBidi" w:hAnsiTheme="majorBidi" w:cstheme="majorBidi"/>
          <w:sz w:val="28"/>
          <w:szCs w:val="28"/>
        </w:rPr>
        <w:t>In addition,</w:t>
      </w:r>
      <w:r w:rsidRPr="00E46024">
        <w:rPr>
          <w:rFonts w:asciiTheme="majorBidi" w:hAnsiTheme="majorBidi" w:cstheme="majorBidi"/>
          <w:sz w:val="28"/>
          <w:szCs w:val="28"/>
        </w:rPr>
        <w:t xml:space="preserve"> 8</w:t>
      </w:r>
      <w:r w:rsidR="0086179E" w:rsidRPr="00E46024">
        <w:rPr>
          <w:rFonts w:asciiTheme="majorBidi" w:hAnsiTheme="majorBidi" w:cstheme="majorBidi"/>
          <w:sz w:val="28"/>
          <w:szCs w:val="28"/>
        </w:rPr>
        <w:t xml:space="preserve"> </w:t>
      </w:r>
      <w:r w:rsidRPr="00E46024">
        <w:rPr>
          <w:rFonts w:asciiTheme="majorBidi" w:hAnsiTheme="majorBidi" w:cstheme="majorBidi"/>
          <w:sz w:val="28"/>
          <w:szCs w:val="28"/>
        </w:rPr>
        <w:t xml:space="preserve">(47%) due to cardiac indications, which were [3 in NYHA class I/II versus 5 in NYHA class III/IV].  </w:t>
      </w:r>
    </w:p>
    <w:p w:rsidR="00B2429E" w:rsidRPr="00E46024" w:rsidRDefault="001F3968" w:rsidP="0014744D">
      <w:pPr>
        <w:spacing w:line="480" w:lineRule="auto"/>
        <w:jc w:val="both"/>
        <w:rPr>
          <w:rFonts w:asciiTheme="majorBidi" w:hAnsiTheme="majorBidi" w:cstheme="majorBidi"/>
          <w:b/>
          <w:bCs/>
          <w:sz w:val="28"/>
          <w:szCs w:val="28"/>
        </w:rPr>
      </w:pPr>
      <w:r w:rsidRPr="00E46024">
        <w:rPr>
          <w:rFonts w:asciiTheme="majorBidi" w:hAnsiTheme="majorBidi" w:cstheme="majorBidi"/>
          <w:b/>
          <w:bCs/>
          <w:sz w:val="28"/>
          <w:szCs w:val="28"/>
        </w:rPr>
        <w:lastRenderedPageBreak/>
        <w:t>Table 13</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Shows</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distribution of the patients according to the maternal complication</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 xml:space="preserve">14 </w:t>
      </w:r>
      <w:r w:rsidR="00B2429E" w:rsidRPr="00E46024">
        <w:rPr>
          <w:rFonts w:asciiTheme="majorBidi" w:hAnsiTheme="majorBidi" w:cstheme="majorBidi"/>
          <w:sz w:val="28"/>
          <w:szCs w:val="28"/>
        </w:rPr>
        <w:t>(21%) arrhythmias, which were [five in NYHA classes I/II versus nine in NYHA class III/IV].  6(9%) congestive cardiac failure, 15 (23%) pulmonary hypertension which were [2 in NYHA class I/II versus 13 in NYHA class III/IV], 18 (28%) admission to ICU/HDU, 5(7%) of the study group developed obstetrics complications (five cases), and two deaths (3 %) in the symptomatic classes.</w:t>
      </w:r>
    </w:p>
    <w:p w:rsidR="00B2429E" w:rsidRPr="00E46024" w:rsidRDefault="001F3968" w:rsidP="0014744D">
      <w:pPr>
        <w:spacing w:line="480" w:lineRule="auto"/>
        <w:jc w:val="both"/>
        <w:rPr>
          <w:rFonts w:asciiTheme="majorBidi" w:hAnsiTheme="majorBidi" w:cstheme="majorBidi"/>
          <w:b/>
          <w:bCs/>
          <w:sz w:val="28"/>
          <w:szCs w:val="28"/>
        </w:rPr>
      </w:pPr>
      <w:r w:rsidRPr="00E46024">
        <w:rPr>
          <w:rFonts w:asciiTheme="majorBidi" w:hAnsiTheme="majorBidi" w:cstheme="majorBidi"/>
          <w:b/>
          <w:bCs/>
          <w:sz w:val="28"/>
          <w:szCs w:val="28"/>
        </w:rPr>
        <w:t>Table 14</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shows distribution of the patients according to the ICU/HDU admission</w:t>
      </w:r>
      <w:r w:rsidR="00B2429E" w:rsidRPr="00E46024">
        <w:rPr>
          <w:rFonts w:asciiTheme="majorBidi" w:hAnsiTheme="majorBidi" w:cstheme="majorBidi"/>
          <w:b/>
          <w:bCs/>
          <w:sz w:val="28"/>
          <w:szCs w:val="28"/>
        </w:rPr>
        <w:t xml:space="preserve">, </w:t>
      </w:r>
      <w:r w:rsidR="00B2429E" w:rsidRPr="00E46024">
        <w:rPr>
          <w:rFonts w:asciiTheme="majorBidi" w:hAnsiTheme="majorBidi" w:cstheme="majorBidi"/>
          <w:bCs/>
          <w:sz w:val="28"/>
          <w:szCs w:val="28"/>
        </w:rPr>
        <w:t>28</w:t>
      </w:r>
      <w:r w:rsidR="00B2429E" w:rsidRPr="00E46024">
        <w:rPr>
          <w:rFonts w:asciiTheme="majorBidi" w:hAnsiTheme="majorBidi" w:cstheme="majorBidi"/>
          <w:sz w:val="28"/>
          <w:szCs w:val="28"/>
        </w:rPr>
        <w:t xml:space="preserve"> (27%) cases were admitted to the either ICU/HDU, which were </w:t>
      </w:r>
      <w:proofErr w:type="gramStart"/>
      <w:r w:rsidR="00B2429E" w:rsidRPr="00E46024">
        <w:rPr>
          <w:rFonts w:asciiTheme="majorBidi" w:hAnsiTheme="majorBidi" w:cstheme="majorBidi"/>
          <w:sz w:val="28"/>
          <w:szCs w:val="28"/>
        </w:rPr>
        <w:t>[ 6</w:t>
      </w:r>
      <w:proofErr w:type="gramEnd"/>
      <w:r w:rsidR="00B2429E" w:rsidRPr="00E46024">
        <w:rPr>
          <w:rFonts w:asciiTheme="majorBidi" w:hAnsiTheme="majorBidi" w:cstheme="majorBidi"/>
          <w:sz w:val="28"/>
          <w:szCs w:val="28"/>
        </w:rPr>
        <w:t xml:space="preserve"> in NYHA class I/II versus 12 in NYHA class III/IV]. </w:t>
      </w:r>
    </w:p>
    <w:p w:rsidR="00B2429E" w:rsidRPr="00E46024" w:rsidRDefault="001F3968" w:rsidP="0014744D">
      <w:pPr>
        <w:spacing w:line="480" w:lineRule="auto"/>
        <w:jc w:val="both"/>
        <w:rPr>
          <w:rFonts w:asciiTheme="majorBidi" w:hAnsiTheme="majorBidi" w:cstheme="majorBidi"/>
          <w:sz w:val="28"/>
          <w:szCs w:val="28"/>
        </w:rPr>
      </w:pPr>
      <w:r w:rsidRPr="00E46024">
        <w:rPr>
          <w:rFonts w:asciiTheme="majorBidi" w:hAnsiTheme="majorBidi" w:cstheme="majorBidi"/>
          <w:b/>
          <w:sz w:val="28"/>
          <w:szCs w:val="28"/>
        </w:rPr>
        <w:t>Table 15</w:t>
      </w:r>
      <w:r w:rsidR="00B2429E" w:rsidRPr="00E46024">
        <w:rPr>
          <w:rFonts w:asciiTheme="majorBidi" w:hAnsiTheme="majorBidi" w:cstheme="majorBidi"/>
          <w:b/>
          <w:sz w:val="28"/>
          <w:szCs w:val="28"/>
        </w:rPr>
        <w:t xml:space="preserve">: </w:t>
      </w:r>
      <w:r w:rsidR="00B2429E" w:rsidRPr="00E46024">
        <w:rPr>
          <w:rFonts w:asciiTheme="majorBidi" w:hAnsiTheme="majorBidi" w:cstheme="majorBidi"/>
          <w:bCs/>
          <w:sz w:val="28"/>
          <w:szCs w:val="28"/>
        </w:rPr>
        <w:t xml:space="preserve">Distribution of the patients according to the </w:t>
      </w:r>
      <w:r w:rsidR="008F459E" w:rsidRPr="00E46024">
        <w:rPr>
          <w:rFonts w:asciiTheme="majorBidi" w:hAnsiTheme="majorBidi" w:cstheme="majorBidi"/>
          <w:sz w:val="28"/>
          <w:szCs w:val="28"/>
        </w:rPr>
        <w:t>f</w:t>
      </w:r>
      <w:r w:rsidR="00B2429E" w:rsidRPr="00E46024">
        <w:rPr>
          <w:rFonts w:asciiTheme="majorBidi" w:hAnsiTheme="majorBidi" w:cstheme="majorBidi"/>
          <w:sz w:val="28"/>
          <w:szCs w:val="28"/>
        </w:rPr>
        <w:t>oetal outcome:</w:t>
      </w:r>
      <w:r w:rsidR="00AE3080" w:rsidRPr="00E46024">
        <w:rPr>
          <w:rFonts w:asciiTheme="majorBidi" w:hAnsiTheme="majorBidi" w:cstheme="majorBidi"/>
          <w:sz w:val="28"/>
          <w:szCs w:val="28"/>
        </w:rPr>
        <w:t xml:space="preserve"> </w:t>
      </w:r>
      <w:r w:rsidR="00EB4FC6" w:rsidRPr="00E46024">
        <w:rPr>
          <w:rFonts w:asciiTheme="majorBidi" w:hAnsiTheme="majorBidi" w:cstheme="majorBidi"/>
          <w:sz w:val="28"/>
          <w:szCs w:val="28"/>
        </w:rPr>
        <w:t xml:space="preserve">About </w:t>
      </w:r>
      <w:r w:rsidR="00575326" w:rsidRPr="00E46024">
        <w:rPr>
          <w:rFonts w:asciiTheme="majorBidi" w:hAnsiTheme="majorBidi" w:cstheme="majorBidi"/>
          <w:sz w:val="28"/>
          <w:szCs w:val="28"/>
        </w:rPr>
        <w:t>54</w:t>
      </w:r>
      <w:r w:rsidR="00B2429E" w:rsidRPr="00E46024">
        <w:rPr>
          <w:rFonts w:asciiTheme="majorBidi" w:hAnsiTheme="majorBidi" w:cstheme="majorBidi"/>
          <w:sz w:val="28"/>
          <w:szCs w:val="28"/>
        </w:rPr>
        <w:t xml:space="preserve"> (</w:t>
      </w:r>
      <w:r w:rsidR="00575326" w:rsidRPr="00E46024">
        <w:rPr>
          <w:rFonts w:asciiTheme="majorBidi" w:hAnsiTheme="majorBidi" w:cstheme="majorBidi"/>
          <w:sz w:val="28"/>
          <w:szCs w:val="28"/>
        </w:rPr>
        <w:t>81</w:t>
      </w:r>
      <w:r w:rsidR="00B2429E" w:rsidRPr="00E46024">
        <w:rPr>
          <w:rFonts w:asciiTheme="majorBidi" w:hAnsiTheme="majorBidi" w:cstheme="majorBidi"/>
          <w:sz w:val="28"/>
          <w:szCs w:val="28"/>
        </w:rPr>
        <w:t xml:space="preserve">%) had </w:t>
      </w:r>
      <w:r w:rsidR="00575326" w:rsidRPr="00E46024">
        <w:rPr>
          <w:rFonts w:asciiTheme="majorBidi" w:hAnsiTheme="majorBidi" w:cstheme="majorBidi"/>
          <w:sz w:val="28"/>
          <w:szCs w:val="28"/>
        </w:rPr>
        <w:t xml:space="preserve">living </w:t>
      </w:r>
      <w:r w:rsidR="00B2429E" w:rsidRPr="00E46024">
        <w:rPr>
          <w:rFonts w:asciiTheme="majorBidi" w:hAnsiTheme="majorBidi" w:cstheme="majorBidi"/>
          <w:sz w:val="28"/>
          <w:szCs w:val="28"/>
        </w:rPr>
        <w:t>babies, which were [2</w:t>
      </w:r>
      <w:r w:rsidR="00FD6DAC" w:rsidRPr="00E46024">
        <w:rPr>
          <w:rFonts w:asciiTheme="majorBidi" w:hAnsiTheme="majorBidi" w:cstheme="majorBidi"/>
          <w:sz w:val="28"/>
          <w:szCs w:val="28"/>
        </w:rPr>
        <w:t>8</w:t>
      </w:r>
      <w:r w:rsidR="00B2429E" w:rsidRPr="00E46024">
        <w:rPr>
          <w:rFonts w:asciiTheme="majorBidi" w:hAnsiTheme="majorBidi" w:cstheme="majorBidi"/>
          <w:sz w:val="28"/>
          <w:szCs w:val="28"/>
        </w:rPr>
        <w:t xml:space="preserve"> in NYHA class I/</w:t>
      </w:r>
      <w:r w:rsidR="00AE3080"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 xml:space="preserve">II versus </w:t>
      </w:r>
      <w:r w:rsidR="00FD6DAC" w:rsidRPr="00E46024">
        <w:rPr>
          <w:rFonts w:asciiTheme="majorBidi" w:hAnsiTheme="majorBidi" w:cstheme="majorBidi"/>
          <w:sz w:val="28"/>
          <w:szCs w:val="28"/>
        </w:rPr>
        <w:t>26</w:t>
      </w:r>
      <w:r w:rsidR="00B2429E" w:rsidRPr="00E46024">
        <w:rPr>
          <w:rFonts w:asciiTheme="majorBidi" w:hAnsiTheme="majorBidi" w:cstheme="majorBidi"/>
          <w:sz w:val="28"/>
          <w:szCs w:val="28"/>
        </w:rPr>
        <w:t xml:space="preserve"> in NYHA class III/</w:t>
      </w:r>
      <w:r w:rsidR="00AE3080"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IV</w:t>
      </w:r>
      <w:r w:rsidR="006B7D8F"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w:t>
      </w:r>
      <w:r w:rsidR="00EB4FC6" w:rsidRPr="00E46024">
        <w:rPr>
          <w:rFonts w:asciiTheme="majorBidi" w:hAnsiTheme="majorBidi" w:cstheme="majorBidi"/>
          <w:sz w:val="28"/>
          <w:szCs w:val="28"/>
        </w:rPr>
        <w:t xml:space="preserve"> </w:t>
      </w:r>
      <w:r w:rsidR="00AE3080" w:rsidRPr="00E46024">
        <w:rPr>
          <w:rFonts w:asciiTheme="majorBidi" w:hAnsiTheme="majorBidi" w:cstheme="majorBidi"/>
          <w:sz w:val="28"/>
          <w:szCs w:val="28"/>
        </w:rPr>
        <w:t>2</w:t>
      </w:r>
      <w:r w:rsidR="00B2429E" w:rsidRPr="00E46024">
        <w:rPr>
          <w:rFonts w:asciiTheme="majorBidi" w:hAnsiTheme="majorBidi" w:cstheme="majorBidi"/>
          <w:sz w:val="28"/>
          <w:szCs w:val="28"/>
        </w:rPr>
        <w:t>4 (</w:t>
      </w:r>
      <w:r w:rsidR="00AE3080" w:rsidRPr="00E46024">
        <w:rPr>
          <w:rFonts w:asciiTheme="majorBidi" w:hAnsiTheme="majorBidi" w:cstheme="majorBidi"/>
          <w:sz w:val="28"/>
          <w:szCs w:val="28"/>
        </w:rPr>
        <w:t xml:space="preserve">36.36 </w:t>
      </w:r>
      <w:r w:rsidR="00B2429E" w:rsidRPr="00E46024">
        <w:rPr>
          <w:rFonts w:asciiTheme="majorBidi" w:hAnsiTheme="majorBidi" w:cstheme="majorBidi"/>
          <w:sz w:val="28"/>
          <w:szCs w:val="28"/>
        </w:rPr>
        <w:t xml:space="preserve">%) were </w:t>
      </w:r>
      <w:r w:rsidR="00FD6DAC" w:rsidRPr="00E46024">
        <w:rPr>
          <w:rFonts w:asciiTheme="majorBidi" w:hAnsiTheme="majorBidi" w:cstheme="majorBidi"/>
          <w:sz w:val="28"/>
          <w:szCs w:val="28"/>
        </w:rPr>
        <w:t xml:space="preserve">low birth weight </w:t>
      </w:r>
      <w:r w:rsidR="00B2429E" w:rsidRPr="00E46024">
        <w:rPr>
          <w:rFonts w:asciiTheme="majorBidi" w:hAnsiTheme="majorBidi" w:cstheme="majorBidi"/>
          <w:sz w:val="28"/>
          <w:szCs w:val="28"/>
        </w:rPr>
        <w:t xml:space="preserve"> (</w:t>
      </w:r>
      <w:r w:rsidR="00FD6DAC" w:rsidRPr="00E46024">
        <w:rPr>
          <w:rFonts w:asciiTheme="majorBidi" w:hAnsiTheme="majorBidi" w:cstheme="majorBidi"/>
          <w:sz w:val="28"/>
          <w:szCs w:val="28"/>
        </w:rPr>
        <w:t>LBW</w:t>
      </w:r>
      <w:r w:rsidR="008F459E"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were [</w:t>
      </w:r>
      <w:r w:rsidR="00051F52" w:rsidRPr="00E46024">
        <w:rPr>
          <w:rFonts w:asciiTheme="majorBidi" w:hAnsiTheme="majorBidi" w:cstheme="majorBidi"/>
          <w:sz w:val="28"/>
          <w:szCs w:val="28"/>
        </w:rPr>
        <w:t>9</w:t>
      </w:r>
      <w:r w:rsidR="00B2429E" w:rsidRPr="00E46024">
        <w:rPr>
          <w:rFonts w:asciiTheme="majorBidi" w:hAnsiTheme="majorBidi" w:cstheme="majorBidi"/>
          <w:sz w:val="28"/>
          <w:szCs w:val="28"/>
        </w:rPr>
        <w:t xml:space="preserve">  in NYHA class I/</w:t>
      </w:r>
      <w:r w:rsidR="00B44E13"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 xml:space="preserve">II </w:t>
      </w:r>
      <w:r w:rsidR="00FD6DAC" w:rsidRPr="00E46024">
        <w:rPr>
          <w:rFonts w:asciiTheme="majorBidi" w:hAnsiTheme="majorBidi" w:cstheme="majorBidi"/>
          <w:sz w:val="28"/>
          <w:szCs w:val="28"/>
        </w:rPr>
        <w:t xml:space="preserve">versus </w:t>
      </w:r>
      <w:r w:rsidR="00051F52" w:rsidRPr="00E46024">
        <w:rPr>
          <w:rFonts w:asciiTheme="majorBidi" w:hAnsiTheme="majorBidi" w:cstheme="majorBidi"/>
          <w:sz w:val="28"/>
          <w:szCs w:val="28"/>
        </w:rPr>
        <w:t>15</w:t>
      </w:r>
      <w:r w:rsidR="00FD6DAC" w:rsidRPr="00E46024">
        <w:rPr>
          <w:rFonts w:asciiTheme="majorBidi" w:hAnsiTheme="majorBidi" w:cstheme="majorBidi"/>
          <w:sz w:val="28"/>
          <w:szCs w:val="28"/>
        </w:rPr>
        <w:t xml:space="preserve"> in NYHA class III</w:t>
      </w:r>
      <w:r w:rsidR="00B44E13" w:rsidRPr="00E46024">
        <w:rPr>
          <w:rFonts w:asciiTheme="majorBidi" w:hAnsiTheme="majorBidi" w:cstheme="majorBidi"/>
          <w:sz w:val="28"/>
          <w:szCs w:val="28"/>
        </w:rPr>
        <w:t xml:space="preserve"> </w:t>
      </w:r>
      <w:r w:rsidR="00EB4FC6" w:rsidRPr="00E46024">
        <w:rPr>
          <w:rFonts w:asciiTheme="majorBidi" w:hAnsiTheme="majorBidi" w:cstheme="majorBidi"/>
          <w:sz w:val="28"/>
          <w:szCs w:val="28"/>
        </w:rPr>
        <w:t>/IV]</w:t>
      </w:r>
      <w:r w:rsidR="00FD6DAC" w:rsidRPr="00E46024">
        <w:rPr>
          <w:rFonts w:asciiTheme="majorBidi" w:hAnsiTheme="majorBidi" w:cstheme="majorBidi"/>
          <w:sz w:val="28"/>
          <w:szCs w:val="28"/>
        </w:rPr>
        <w:t>.</w:t>
      </w:r>
      <w:r w:rsidR="00051F52" w:rsidRPr="00E46024">
        <w:rPr>
          <w:rFonts w:asciiTheme="majorBidi" w:hAnsiTheme="majorBidi" w:cstheme="majorBidi"/>
          <w:sz w:val="28"/>
          <w:szCs w:val="28"/>
        </w:rPr>
        <w:t xml:space="preserve"> 27</w:t>
      </w:r>
      <w:r w:rsidR="00FD6DAC"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w:t>
      </w:r>
      <w:r w:rsidR="00051F52" w:rsidRPr="00E46024">
        <w:rPr>
          <w:rFonts w:asciiTheme="majorBidi" w:hAnsiTheme="majorBidi" w:cstheme="majorBidi"/>
          <w:sz w:val="28"/>
          <w:szCs w:val="28"/>
        </w:rPr>
        <w:t>40.29</w:t>
      </w:r>
      <w:r w:rsidR="00B44E13"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 were preterm babies</w:t>
      </w:r>
      <w:r w:rsidR="008F459E"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w:t>
      </w:r>
      <w:r w:rsidR="006B7D8F"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6 in NYHA class I/</w:t>
      </w:r>
      <w:r w:rsidR="00AE3080"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II versus 10</w:t>
      </w:r>
      <w:r w:rsidR="006B7D8F"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 xml:space="preserve"> in</w:t>
      </w:r>
      <w:r w:rsidR="008F459E"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 xml:space="preserve"> NYHA class III/</w:t>
      </w:r>
      <w:r w:rsidR="008F459E"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IV].</w:t>
      </w:r>
      <w:r w:rsidR="00051F52"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There were five cases of foetal loss four of them were found in NYHA class III/</w:t>
      </w:r>
      <w:r w:rsidR="00CE5394" w:rsidRPr="00E46024">
        <w:rPr>
          <w:rFonts w:asciiTheme="majorBidi" w:hAnsiTheme="majorBidi" w:cstheme="majorBidi"/>
          <w:sz w:val="28"/>
          <w:szCs w:val="28"/>
        </w:rPr>
        <w:t xml:space="preserve"> </w:t>
      </w:r>
      <w:r w:rsidR="00B2429E" w:rsidRPr="00E46024">
        <w:rPr>
          <w:rFonts w:asciiTheme="majorBidi" w:hAnsiTheme="majorBidi" w:cstheme="majorBidi"/>
          <w:sz w:val="28"/>
          <w:szCs w:val="28"/>
        </w:rPr>
        <w:t>IV,</w:t>
      </w:r>
      <w:r w:rsidR="00051F52" w:rsidRPr="00E46024">
        <w:rPr>
          <w:rFonts w:asciiTheme="majorBidi" w:hAnsiTheme="majorBidi" w:cstheme="majorBidi"/>
          <w:sz w:val="28"/>
          <w:szCs w:val="28"/>
        </w:rPr>
        <w:t xml:space="preserve"> </w:t>
      </w:r>
      <w:r w:rsidR="006B7D8F" w:rsidRPr="00E46024">
        <w:rPr>
          <w:rFonts w:asciiTheme="majorBidi" w:hAnsiTheme="majorBidi" w:cstheme="majorBidi"/>
          <w:sz w:val="28"/>
          <w:szCs w:val="28"/>
        </w:rPr>
        <w:t>and one</w:t>
      </w:r>
      <w:r w:rsidR="00FD6DAC" w:rsidRPr="00E46024">
        <w:rPr>
          <w:rFonts w:asciiTheme="majorBidi" w:hAnsiTheme="majorBidi" w:cstheme="majorBidi"/>
          <w:sz w:val="28"/>
          <w:szCs w:val="28"/>
        </w:rPr>
        <w:t xml:space="preserve"> belong to NYHA classes I/</w:t>
      </w:r>
      <w:r w:rsidR="00CE5394" w:rsidRPr="00E46024">
        <w:rPr>
          <w:rFonts w:asciiTheme="majorBidi" w:hAnsiTheme="majorBidi" w:cstheme="majorBidi"/>
          <w:sz w:val="28"/>
          <w:szCs w:val="28"/>
        </w:rPr>
        <w:t xml:space="preserve"> </w:t>
      </w:r>
      <w:r w:rsidR="00FD6DAC" w:rsidRPr="00E46024">
        <w:rPr>
          <w:rFonts w:asciiTheme="majorBidi" w:hAnsiTheme="majorBidi" w:cstheme="majorBidi"/>
          <w:sz w:val="28"/>
          <w:szCs w:val="28"/>
        </w:rPr>
        <w:t xml:space="preserve">II . </w:t>
      </w:r>
    </w:p>
    <w:p w:rsidR="00B2429E" w:rsidRPr="00456F50" w:rsidRDefault="00B2429E" w:rsidP="0014744D">
      <w:pPr>
        <w:spacing w:line="480" w:lineRule="auto"/>
        <w:jc w:val="both"/>
        <w:rPr>
          <w:rFonts w:ascii="Times New Roman" w:hAnsi="Times New Roman" w:cs="Times New Roman"/>
          <w:sz w:val="28"/>
          <w:szCs w:val="28"/>
        </w:rPr>
      </w:pPr>
      <w:r w:rsidRPr="00E46024">
        <w:rPr>
          <w:rFonts w:asciiTheme="majorBidi" w:hAnsiTheme="majorBidi" w:cstheme="majorBidi"/>
          <w:b/>
          <w:bCs/>
          <w:sz w:val="28"/>
          <w:szCs w:val="28"/>
        </w:rPr>
        <w:t xml:space="preserve">Table </w:t>
      </w:r>
      <w:r w:rsidR="001F3968" w:rsidRPr="00E46024">
        <w:rPr>
          <w:rFonts w:asciiTheme="majorBidi" w:hAnsiTheme="majorBidi" w:cstheme="majorBidi"/>
          <w:b/>
          <w:bCs/>
          <w:sz w:val="28"/>
          <w:szCs w:val="28"/>
        </w:rPr>
        <w:t>16</w:t>
      </w:r>
      <w:r w:rsidRPr="00E46024">
        <w:rPr>
          <w:rFonts w:asciiTheme="majorBidi" w:hAnsiTheme="majorBidi" w:cstheme="majorBidi"/>
          <w:bCs/>
          <w:sz w:val="28"/>
          <w:szCs w:val="28"/>
        </w:rPr>
        <w:t>: shows distribution of the patients according to their babies birth weight (N=65)</w:t>
      </w:r>
      <w:r w:rsidRPr="00E46024">
        <w:rPr>
          <w:rFonts w:asciiTheme="majorBidi" w:hAnsiTheme="majorBidi" w:cstheme="majorBidi"/>
          <w:sz w:val="28"/>
          <w:szCs w:val="28"/>
        </w:rPr>
        <w:t xml:space="preserve">, 28 (42%) of babies had weight in between 2.5-3.0 kg, which were [14 in NYHA class I/II and same for NYHA class III/IV].  24 (36%) for </w:t>
      </w:r>
      <w:r w:rsidRPr="00456F50">
        <w:rPr>
          <w:rFonts w:ascii="Times New Roman" w:hAnsi="Times New Roman" w:cs="Times New Roman"/>
          <w:sz w:val="28"/>
          <w:szCs w:val="28"/>
        </w:rPr>
        <w:t xml:space="preserve">those with weight below 2.5 kg, which were [9 in NYHA class I/II versus </w:t>
      </w:r>
      <w:r w:rsidRPr="00456F50">
        <w:rPr>
          <w:rFonts w:ascii="Times New Roman" w:hAnsi="Times New Roman" w:cs="Times New Roman"/>
          <w:sz w:val="28"/>
          <w:szCs w:val="28"/>
        </w:rPr>
        <w:lastRenderedPageBreak/>
        <w:t>22.73% (n=14) in NYHA class III/IV]. And 10(15%) for those with weight between 3.1-3.9 kg, which were [6 in NYHA class I/II versus 4 in NYHA class III/IV]. Only one (1%) for birth weight more than 4 kg for NYHA class III/IV.</w:t>
      </w:r>
    </w:p>
    <w:p w:rsidR="00D75087" w:rsidRPr="00456F50" w:rsidRDefault="00D67EBD" w:rsidP="0014744D">
      <w:pPr>
        <w:spacing w:line="480" w:lineRule="auto"/>
        <w:jc w:val="both"/>
        <w:rPr>
          <w:rFonts w:ascii="Times New Roman" w:hAnsi="Times New Roman" w:cs="Times New Roman"/>
          <w:sz w:val="28"/>
          <w:szCs w:val="28"/>
        </w:rPr>
      </w:pPr>
      <w:r>
        <w:rPr>
          <w:rFonts w:ascii="Times New Roman" w:hAnsi="Times New Roman" w:cs="Times New Roman"/>
          <w:b/>
          <w:sz w:val="28"/>
          <w:szCs w:val="28"/>
        </w:rPr>
        <w:t>Figure (1</w:t>
      </w:r>
      <w:r w:rsidRPr="00456F50">
        <w:rPr>
          <w:rFonts w:ascii="Times New Roman" w:hAnsi="Times New Roman" w:cs="Times New Roman"/>
          <w:b/>
          <w:sz w:val="28"/>
          <w:szCs w:val="28"/>
        </w:rPr>
        <w:t xml:space="preserve">) </w:t>
      </w:r>
      <w:r w:rsidRPr="00456F50">
        <w:rPr>
          <w:rFonts w:ascii="Times New Roman" w:hAnsi="Times New Roman" w:cs="Times New Roman"/>
          <w:sz w:val="28"/>
          <w:szCs w:val="28"/>
        </w:rPr>
        <w:t xml:space="preserve">shows distribution of the cases according to their </w:t>
      </w:r>
      <w:r>
        <w:rPr>
          <w:rFonts w:ascii="Times New Roman" w:hAnsi="Times New Roman" w:cs="Times New Roman"/>
          <w:sz w:val="28"/>
          <w:szCs w:val="28"/>
        </w:rPr>
        <w:t>age</w:t>
      </w:r>
      <w:r w:rsidR="00D75087" w:rsidRPr="00456F50">
        <w:rPr>
          <w:rFonts w:ascii="Times New Roman" w:hAnsi="Times New Roman" w:cs="Times New Roman"/>
          <w:bCs/>
          <w:sz w:val="28"/>
          <w:szCs w:val="28"/>
        </w:rPr>
        <w:t xml:space="preserve">, 17 </w:t>
      </w:r>
      <w:r w:rsidR="00D75087" w:rsidRPr="00456F50">
        <w:rPr>
          <w:rFonts w:ascii="Times New Roman" w:hAnsi="Times New Roman" w:cs="Times New Roman"/>
          <w:sz w:val="28"/>
          <w:szCs w:val="28"/>
        </w:rPr>
        <w:t xml:space="preserve">(26%) in age 26-30 years, 13 (23%) in the age 20-25 years, 13(20%) in the age 31-35 years and 36-40. While just 4 (6%) in the age less than 20 years and 3 (4%) for more than 40 years. </w:t>
      </w:r>
    </w:p>
    <w:p w:rsidR="00D75087" w:rsidRPr="00456F50" w:rsidRDefault="00D75087" w:rsidP="0014744D">
      <w:pPr>
        <w:spacing w:line="480" w:lineRule="auto"/>
        <w:jc w:val="both"/>
        <w:rPr>
          <w:rFonts w:ascii="Times New Roman" w:hAnsi="Times New Roman" w:cs="Times New Roman"/>
          <w:b/>
          <w:bCs/>
          <w:sz w:val="28"/>
          <w:szCs w:val="28"/>
          <w:u w:val="single"/>
        </w:rPr>
      </w:pPr>
      <w:r>
        <w:rPr>
          <w:rFonts w:ascii="Times New Roman" w:hAnsi="Times New Roman" w:cs="Times New Roman"/>
          <w:b/>
          <w:sz w:val="28"/>
          <w:szCs w:val="28"/>
        </w:rPr>
        <w:t>Figure (2</w:t>
      </w:r>
      <w:r w:rsidRPr="00456F50">
        <w:rPr>
          <w:rFonts w:ascii="Times New Roman" w:hAnsi="Times New Roman" w:cs="Times New Roman"/>
          <w:b/>
          <w:sz w:val="28"/>
          <w:szCs w:val="28"/>
        </w:rPr>
        <w:t xml:space="preserve">) </w:t>
      </w:r>
      <w:r w:rsidRPr="00456F50">
        <w:rPr>
          <w:rFonts w:ascii="Times New Roman" w:hAnsi="Times New Roman" w:cs="Times New Roman"/>
          <w:bCs/>
          <w:sz w:val="28"/>
          <w:szCs w:val="28"/>
        </w:rPr>
        <w:t>shows</w:t>
      </w:r>
      <w:r w:rsidRPr="00456F50">
        <w:rPr>
          <w:rFonts w:ascii="Times New Roman" w:hAnsi="Times New Roman" w:cs="Times New Roman"/>
          <w:b/>
          <w:bCs/>
          <w:sz w:val="28"/>
          <w:szCs w:val="28"/>
        </w:rPr>
        <w:t xml:space="preserve"> </w:t>
      </w:r>
      <w:r w:rsidRPr="00456F50">
        <w:rPr>
          <w:rFonts w:ascii="Times New Roman" w:hAnsi="Times New Roman" w:cs="Times New Roman"/>
          <w:bCs/>
          <w:sz w:val="28"/>
          <w:szCs w:val="28"/>
        </w:rPr>
        <w:t>distribution of the patients according to their residence</w:t>
      </w:r>
      <w:r w:rsidRPr="00456F50">
        <w:rPr>
          <w:rFonts w:ascii="Times New Roman" w:hAnsi="Times New Roman" w:cs="Times New Roman"/>
          <w:b/>
          <w:bCs/>
          <w:sz w:val="28"/>
          <w:szCs w:val="28"/>
        </w:rPr>
        <w:t xml:space="preserve">, </w:t>
      </w:r>
      <w:r w:rsidRPr="00456F50">
        <w:rPr>
          <w:rFonts w:ascii="Times New Roman" w:hAnsi="Times New Roman" w:cs="Times New Roman"/>
          <w:bCs/>
          <w:sz w:val="28"/>
          <w:szCs w:val="28"/>
        </w:rPr>
        <w:t>28</w:t>
      </w:r>
      <w:r w:rsidRPr="00456F50">
        <w:rPr>
          <w:rFonts w:ascii="Times New Roman" w:hAnsi="Times New Roman" w:cs="Times New Roman"/>
          <w:b/>
          <w:bCs/>
          <w:sz w:val="28"/>
          <w:szCs w:val="28"/>
        </w:rPr>
        <w:t xml:space="preserve"> </w:t>
      </w:r>
      <w:r w:rsidRPr="00456F50">
        <w:rPr>
          <w:rFonts w:ascii="Times New Roman" w:hAnsi="Times New Roman" w:cs="Times New Roman"/>
          <w:sz w:val="28"/>
          <w:szCs w:val="28"/>
        </w:rPr>
        <w:t>(48%) in the rural areas, 25 (38%) in the suburban areas, and 12 (8%) in urban area.</w:t>
      </w:r>
    </w:p>
    <w:p w:rsidR="00ED3A9C" w:rsidRPr="00456F50" w:rsidRDefault="00ED3A9C" w:rsidP="0014744D">
      <w:pPr>
        <w:spacing w:line="480" w:lineRule="auto"/>
        <w:jc w:val="both"/>
        <w:rPr>
          <w:rFonts w:ascii="Times New Roman" w:hAnsi="Times New Roman" w:cs="Times New Roman"/>
          <w:b/>
          <w:bCs/>
          <w:sz w:val="28"/>
          <w:szCs w:val="28"/>
        </w:rPr>
      </w:pPr>
      <w:r>
        <w:rPr>
          <w:rFonts w:ascii="Times New Roman" w:hAnsi="Times New Roman" w:cs="Times New Roman"/>
          <w:b/>
          <w:sz w:val="28"/>
          <w:szCs w:val="28"/>
        </w:rPr>
        <w:t xml:space="preserve">Figure </w:t>
      </w:r>
      <w:r w:rsidR="00D75087">
        <w:rPr>
          <w:rFonts w:ascii="Times New Roman" w:hAnsi="Times New Roman" w:cs="Times New Roman"/>
          <w:b/>
          <w:sz w:val="28"/>
          <w:szCs w:val="28"/>
        </w:rPr>
        <w:t>(3</w:t>
      </w:r>
      <w:r w:rsidR="00D75087" w:rsidRPr="00456F50">
        <w:rPr>
          <w:rFonts w:ascii="Times New Roman" w:hAnsi="Times New Roman" w:cs="Times New Roman"/>
          <w:b/>
          <w:sz w:val="28"/>
          <w:szCs w:val="28"/>
        </w:rPr>
        <w:t>)</w:t>
      </w:r>
      <w:r>
        <w:rPr>
          <w:rFonts w:ascii="Times New Roman" w:hAnsi="Times New Roman" w:cs="Times New Roman"/>
          <w:b/>
          <w:bCs/>
          <w:sz w:val="28"/>
          <w:szCs w:val="28"/>
        </w:rPr>
        <w:t xml:space="preserve"> </w:t>
      </w:r>
      <w:r w:rsidRPr="00456F50">
        <w:rPr>
          <w:rFonts w:ascii="Times New Roman" w:hAnsi="Times New Roman" w:cs="Times New Roman"/>
          <w:bCs/>
          <w:sz w:val="28"/>
          <w:szCs w:val="28"/>
        </w:rPr>
        <w:t>shows distribution of the patients according to their level of education</w:t>
      </w:r>
      <w:r w:rsidRPr="00456F50">
        <w:rPr>
          <w:rFonts w:ascii="Times New Roman" w:hAnsi="Times New Roman" w:cs="Times New Roman"/>
          <w:b/>
          <w:bCs/>
          <w:sz w:val="28"/>
          <w:szCs w:val="28"/>
        </w:rPr>
        <w:t xml:space="preserve">, </w:t>
      </w:r>
      <w:r w:rsidRPr="00456F50">
        <w:rPr>
          <w:rFonts w:ascii="Times New Roman" w:hAnsi="Times New Roman" w:cs="Times New Roman"/>
          <w:bCs/>
          <w:sz w:val="28"/>
          <w:szCs w:val="28"/>
        </w:rPr>
        <w:t>29</w:t>
      </w:r>
      <w:r w:rsidRPr="00456F50">
        <w:rPr>
          <w:rFonts w:ascii="Times New Roman" w:hAnsi="Times New Roman" w:cs="Times New Roman"/>
          <w:sz w:val="28"/>
          <w:szCs w:val="28"/>
        </w:rPr>
        <w:t xml:space="preserve"> (44%) had secondary or less than secondary school education, 22 (33%) were illiterate, and 14 (21%) were received university education or above. </w:t>
      </w:r>
    </w:p>
    <w:p w:rsidR="00ED3A9C" w:rsidRPr="00456F50" w:rsidRDefault="00ED3A9C" w:rsidP="0014744D">
      <w:pPr>
        <w:spacing w:line="480" w:lineRule="auto"/>
        <w:jc w:val="both"/>
        <w:rPr>
          <w:rFonts w:ascii="Times New Roman" w:hAnsi="Times New Roman" w:cs="Times New Roman"/>
          <w:sz w:val="28"/>
          <w:szCs w:val="28"/>
        </w:rPr>
      </w:pPr>
      <w:r>
        <w:rPr>
          <w:rFonts w:ascii="Times New Roman" w:hAnsi="Times New Roman" w:cs="Times New Roman"/>
          <w:b/>
          <w:sz w:val="28"/>
          <w:szCs w:val="28"/>
        </w:rPr>
        <w:t>Figure (4</w:t>
      </w:r>
      <w:r w:rsidRPr="00456F50">
        <w:rPr>
          <w:rFonts w:ascii="Times New Roman" w:hAnsi="Times New Roman" w:cs="Times New Roman"/>
          <w:b/>
          <w:sz w:val="28"/>
          <w:szCs w:val="28"/>
        </w:rPr>
        <w:t>)</w:t>
      </w:r>
      <w:r>
        <w:rPr>
          <w:rFonts w:ascii="Times New Roman" w:hAnsi="Times New Roman" w:cs="Times New Roman"/>
          <w:b/>
          <w:bCs/>
          <w:sz w:val="28"/>
          <w:szCs w:val="28"/>
        </w:rPr>
        <w:t xml:space="preserve"> </w:t>
      </w:r>
      <w:r w:rsidRPr="00456F50">
        <w:rPr>
          <w:rFonts w:ascii="Times New Roman" w:hAnsi="Times New Roman" w:cs="Times New Roman"/>
          <w:bCs/>
          <w:sz w:val="28"/>
          <w:szCs w:val="28"/>
        </w:rPr>
        <w:t>shows distribution of the patients according to NYHA classification</w:t>
      </w:r>
      <w:r w:rsidRPr="00456F50">
        <w:rPr>
          <w:rFonts w:ascii="Times New Roman" w:hAnsi="Times New Roman" w:cs="Times New Roman"/>
          <w:sz w:val="28"/>
          <w:szCs w:val="28"/>
        </w:rPr>
        <w:t>, 30 (46</w:t>
      </w:r>
      <w:r>
        <w:rPr>
          <w:rFonts w:ascii="Times New Roman" w:hAnsi="Times New Roman" w:cs="Times New Roman"/>
          <w:sz w:val="28"/>
          <w:szCs w:val="28"/>
        </w:rPr>
        <w:t>.2</w:t>
      </w:r>
      <w:r w:rsidRPr="00456F50">
        <w:rPr>
          <w:rFonts w:ascii="Times New Roman" w:hAnsi="Times New Roman" w:cs="Times New Roman"/>
          <w:sz w:val="28"/>
          <w:szCs w:val="28"/>
        </w:rPr>
        <w:t>%) in NYHA class I/II versus 35 (53</w:t>
      </w:r>
      <w:r>
        <w:rPr>
          <w:rFonts w:ascii="Times New Roman" w:hAnsi="Times New Roman" w:cs="Times New Roman"/>
          <w:sz w:val="28"/>
          <w:szCs w:val="28"/>
        </w:rPr>
        <w:t>.8</w:t>
      </w:r>
      <w:r w:rsidRPr="00456F50">
        <w:rPr>
          <w:rFonts w:ascii="Times New Roman" w:hAnsi="Times New Roman" w:cs="Times New Roman"/>
          <w:sz w:val="28"/>
          <w:szCs w:val="28"/>
        </w:rPr>
        <w:t xml:space="preserve">%) in NYHA class III/IV.  </w:t>
      </w:r>
    </w:p>
    <w:p w:rsidR="00D75087" w:rsidRDefault="00ED3A9C" w:rsidP="0014744D">
      <w:pPr>
        <w:spacing w:line="480" w:lineRule="auto"/>
        <w:jc w:val="both"/>
        <w:rPr>
          <w:rFonts w:ascii="Times New Roman" w:hAnsi="Times New Roman" w:cs="Times New Roman"/>
          <w:sz w:val="28"/>
          <w:szCs w:val="28"/>
        </w:rPr>
      </w:pPr>
      <w:r>
        <w:rPr>
          <w:rFonts w:ascii="Times New Roman" w:hAnsi="Times New Roman" w:cs="Times New Roman"/>
          <w:b/>
          <w:sz w:val="28"/>
          <w:szCs w:val="28"/>
        </w:rPr>
        <w:t>Figure (5</w:t>
      </w:r>
      <w:r w:rsidRPr="00456F50">
        <w:rPr>
          <w:rFonts w:ascii="Times New Roman" w:hAnsi="Times New Roman" w:cs="Times New Roman"/>
          <w:b/>
          <w:sz w:val="28"/>
          <w:szCs w:val="28"/>
        </w:rPr>
        <w:t xml:space="preserve">) </w:t>
      </w:r>
      <w:r w:rsidRPr="00456F50">
        <w:rPr>
          <w:rFonts w:ascii="Times New Roman" w:eastAsia="Times New Roman" w:hAnsi="Times New Roman" w:cs="Times New Roman"/>
          <w:bCs/>
          <w:color w:val="000000"/>
          <w:sz w:val="28"/>
          <w:szCs w:val="28"/>
        </w:rPr>
        <w:t xml:space="preserve">shows </w:t>
      </w:r>
      <w:r w:rsidRPr="00456F50">
        <w:rPr>
          <w:rFonts w:ascii="Times New Roman" w:hAnsi="Times New Roman" w:cs="Times New Roman"/>
          <w:bCs/>
          <w:sz w:val="28"/>
          <w:szCs w:val="28"/>
        </w:rPr>
        <w:t xml:space="preserve">distribution of the patients according to their </w:t>
      </w:r>
      <w:r w:rsidRPr="00456F50">
        <w:rPr>
          <w:rFonts w:ascii="Times New Roman" w:eastAsia="Times New Roman" w:hAnsi="Times New Roman" w:cs="Times New Roman"/>
          <w:bCs/>
          <w:color w:val="000000"/>
          <w:sz w:val="28"/>
          <w:szCs w:val="28"/>
        </w:rPr>
        <w:t>Current pregnancy antenatal care visits:</w:t>
      </w:r>
      <w:r w:rsidRPr="00456F50">
        <w:rPr>
          <w:rFonts w:ascii="Times New Roman" w:hAnsi="Times New Roman" w:cs="Times New Roman"/>
          <w:bCs/>
          <w:sz w:val="28"/>
          <w:szCs w:val="28"/>
        </w:rPr>
        <w:t xml:space="preserve"> </w:t>
      </w:r>
      <w:r w:rsidRPr="00456F50">
        <w:rPr>
          <w:rFonts w:ascii="Times New Roman" w:hAnsi="Times New Roman" w:cs="Times New Roman"/>
          <w:sz w:val="28"/>
          <w:szCs w:val="28"/>
        </w:rPr>
        <w:t xml:space="preserve">Most of cases 52 (80%) in the study had more than four visits, 8 (12%) had 1-3visits. Those with no visits were </w:t>
      </w:r>
      <w:r w:rsidR="0031332D" w:rsidRPr="00456F50">
        <w:rPr>
          <w:rFonts w:ascii="Times New Roman" w:hAnsi="Times New Roman" w:cs="Times New Roman"/>
          <w:sz w:val="28"/>
          <w:szCs w:val="28"/>
        </w:rPr>
        <w:t>five</w:t>
      </w:r>
      <w:r w:rsidRPr="00456F50">
        <w:rPr>
          <w:rFonts w:ascii="Times New Roman" w:hAnsi="Times New Roman" w:cs="Times New Roman"/>
          <w:sz w:val="28"/>
          <w:szCs w:val="28"/>
        </w:rPr>
        <w:t xml:space="preserve"> (10%).</w:t>
      </w:r>
    </w:p>
    <w:p w:rsidR="0031332D" w:rsidRDefault="0031332D" w:rsidP="0014744D">
      <w:pPr>
        <w:spacing w:line="480" w:lineRule="auto"/>
        <w:jc w:val="both"/>
        <w:rPr>
          <w:rFonts w:ascii="Times New Roman" w:hAnsi="Times New Roman" w:cs="Times New Roman"/>
          <w:sz w:val="28"/>
          <w:szCs w:val="28"/>
        </w:rPr>
      </w:pPr>
      <w:r>
        <w:rPr>
          <w:rFonts w:ascii="Times New Roman" w:hAnsi="Times New Roman" w:cs="Times New Roman"/>
          <w:b/>
          <w:sz w:val="28"/>
          <w:szCs w:val="28"/>
        </w:rPr>
        <w:lastRenderedPageBreak/>
        <w:t>Figure (6</w:t>
      </w:r>
      <w:r w:rsidRPr="00456F50">
        <w:rPr>
          <w:rFonts w:ascii="Times New Roman" w:hAnsi="Times New Roman" w:cs="Times New Roman"/>
          <w:b/>
          <w:sz w:val="28"/>
          <w:szCs w:val="28"/>
        </w:rPr>
        <w:t xml:space="preserve">) </w:t>
      </w:r>
      <w:r w:rsidRPr="00456F5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456F50">
        <w:rPr>
          <w:rFonts w:ascii="Times New Roman" w:hAnsi="Times New Roman" w:cs="Times New Roman"/>
          <w:bCs/>
          <w:sz w:val="28"/>
          <w:szCs w:val="28"/>
        </w:rPr>
        <w:t>Shows distribution of the patients according to the parity</w:t>
      </w:r>
      <w:r>
        <w:rPr>
          <w:rFonts w:ascii="Times New Roman" w:hAnsi="Times New Roman" w:cs="Times New Roman"/>
          <w:bCs/>
          <w:sz w:val="28"/>
          <w:szCs w:val="28"/>
        </w:rPr>
        <w:t xml:space="preserve">, </w:t>
      </w:r>
      <w:r w:rsidRPr="00456F50">
        <w:rPr>
          <w:rFonts w:ascii="Times New Roman" w:hAnsi="Times New Roman" w:cs="Times New Roman"/>
          <w:sz w:val="28"/>
          <w:szCs w:val="28"/>
        </w:rPr>
        <w:t>43</w:t>
      </w:r>
      <w:r>
        <w:rPr>
          <w:rFonts w:ascii="Times New Roman" w:hAnsi="Times New Roman" w:cs="Times New Roman"/>
          <w:sz w:val="28"/>
          <w:szCs w:val="28"/>
        </w:rPr>
        <w:t xml:space="preserve"> </w:t>
      </w:r>
      <w:r w:rsidRPr="00456F50">
        <w:rPr>
          <w:rFonts w:ascii="Times New Roman" w:hAnsi="Times New Roman" w:cs="Times New Roman"/>
          <w:sz w:val="28"/>
          <w:szCs w:val="28"/>
        </w:rPr>
        <w:t xml:space="preserve">(68%) which were </w:t>
      </w:r>
      <w:proofErr w:type="spellStart"/>
      <w:r w:rsidRPr="00456F50">
        <w:rPr>
          <w:rFonts w:ascii="Times New Roman" w:hAnsi="Times New Roman" w:cs="Times New Roman"/>
          <w:sz w:val="28"/>
          <w:szCs w:val="28"/>
        </w:rPr>
        <w:t>multiparous</w:t>
      </w:r>
      <w:proofErr w:type="spellEnd"/>
      <w:r w:rsidRPr="00456F50">
        <w:rPr>
          <w:rFonts w:ascii="Times New Roman" w:hAnsi="Times New Roman" w:cs="Times New Roman"/>
          <w:sz w:val="28"/>
          <w:szCs w:val="28"/>
        </w:rPr>
        <w:t xml:space="preserve">, 18 (27%) </w:t>
      </w:r>
      <w:proofErr w:type="spellStart"/>
      <w:r w:rsidRPr="00456F50">
        <w:rPr>
          <w:rFonts w:ascii="Times New Roman" w:hAnsi="Times New Roman" w:cs="Times New Roman"/>
          <w:sz w:val="28"/>
          <w:szCs w:val="28"/>
        </w:rPr>
        <w:t>primigravidas</w:t>
      </w:r>
      <w:proofErr w:type="spellEnd"/>
      <w:r w:rsidRPr="00456F50">
        <w:rPr>
          <w:rFonts w:ascii="Times New Roman" w:hAnsi="Times New Roman" w:cs="Times New Roman"/>
          <w:sz w:val="28"/>
          <w:szCs w:val="28"/>
        </w:rPr>
        <w:t xml:space="preserve">, and 4 (6%) were grand </w:t>
      </w:r>
      <w:proofErr w:type="spellStart"/>
      <w:r w:rsidRPr="00456F50">
        <w:rPr>
          <w:rFonts w:ascii="Times New Roman" w:hAnsi="Times New Roman" w:cs="Times New Roman"/>
          <w:sz w:val="28"/>
          <w:szCs w:val="28"/>
        </w:rPr>
        <w:t>multiparous</w:t>
      </w:r>
      <w:proofErr w:type="spellEnd"/>
      <w:r w:rsidRPr="00456F50">
        <w:rPr>
          <w:rFonts w:ascii="Times New Roman" w:hAnsi="Times New Roman" w:cs="Times New Roman"/>
          <w:sz w:val="28"/>
          <w:szCs w:val="28"/>
        </w:rPr>
        <w:t xml:space="preserve">. </w:t>
      </w:r>
    </w:p>
    <w:p w:rsidR="004D4AD5" w:rsidRPr="00ED3A9C" w:rsidRDefault="004D4AD5" w:rsidP="0014744D">
      <w:pPr>
        <w:spacing w:line="480" w:lineRule="auto"/>
        <w:jc w:val="both"/>
        <w:rPr>
          <w:rFonts w:ascii="Times New Roman" w:hAnsi="Times New Roman" w:cs="Times New Roman"/>
          <w:bCs/>
          <w:sz w:val="28"/>
          <w:szCs w:val="28"/>
        </w:rPr>
      </w:pPr>
      <w:r>
        <w:rPr>
          <w:rFonts w:ascii="Times New Roman" w:hAnsi="Times New Roman" w:cs="Times New Roman"/>
          <w:b/>
          <w:sz w:val="28"/>
          <w:szCs w:val="28"/>
        </w:rPr>
        <w:t>Figure (7</w:t>
      </w:r>
      <w:r w:rsidRPr="00456F50">
        <w:rPr>
          <w:rFonts w:ascii="Times New Roman" w:hAnsi="Times New Roman" w:cs="Times New Roman"/>
          <w:b/>
          <w:sz w:val="28"/>
          <w:szCs w:val="28"/>
        </w:rPr>
        <w:t xml:space="preserve">) </w:t>
      </w:r>
      <w:r w:rsidRPr="00456F50">
        <w:rPr>
          <w:rFonts w:ascii="Times New Roman" w:hAnsi="Times New Roman" w:cs="Times New Roman"/>
          <w:bCs/>
          <w:sz w:val="28"/>
          <w:szCs w:val="28"/>
        </w:rPr>
        <w:t>shows</w:t>
      </w:r>
      <w:r w:rsidRPr="00456F50">
        <w:rPr>
          <w:rFonts w:ascii="Times New Roman" w:hAnsi="Times New Roman" w:cs="Times New Roman"/>
          <w:b/>
          <w:bCs/>
          <w:sz w:val="28"/>
          <w:szCs w:val="28"/>
        </w:rPr>
        <w:t xml:space="preserve"> </w:t>
      </w:r>
      <w:r w:rsidRPr="00456F50">
        <w:rPr>
          <w:rFonts w:ascii="Times New Roman" w:hAnsi="Times New Roman" w:cs="Times New Roman"/>
          <w:bCs/>
          <w:sz w:val="28"/>
          <w:szCs w:val="28"/>
        </w:rPr>
        <w:t>distribution of the patients according to the type of heart disease. 45(69</w:t>
      </w:r>
      <w:r>
        <w:rPr>
          <w:rFonts w:ascii="Times New Roman" w:hAnsi="Times New Roman" w:cs="Times New Roman"/>
          <w:bCs/>
          <w:sz w:val="28"/>
          <w:szCs w:val="28"/>
        </w:rPr>
        <w:t>.23</w:t>
      </w:r>
      <w:r w:rsidRPr="00456F50">
        <w:rPr>
          <w:rFonts w:ascii="Times New Roman" w:hAnsi="Times New Roman" w:cs="Times New Roman"/>
          <w:bCs/>
          <w:sz w:val="28"/>
          <w:szCs w:val="28"/>
        </w:rPr>
        <w:t xml:space="preserve">%) </w:t>
      </w:r>
      <w:r w:rsidRPr="00456F50">
        <w:rPr>
          <w:rFonts w:ascii="Times New Roman" w:hAnsi="Times New Roman" w:cs="Times New Roman"/>
          <w:sz w:val="28"/>
          <w:szCs w:val="28"/>
        </w:rPr>
        <w:t>has Rheumatic heart disease</w:t>
      </w:r>
      <w:proofErr w:type="gramStart"/>
      <w:r w:rsidRPr="00456F50">
        <w:rPr>
          <w:rFonts w:ascii="Times New Roman" w:hAnsi="Times New Roman" w:cs="Times New Roman"/>
          <w:sz w:val="28"/>
          <w:szCs w:val="28"/>
        </w:rPr>
        <w:t>, ,</w:t>
      </w:r>
      <w:proofErr w:type="gramEnd"/>
      <w:r w:rsidRPr="00456F50">
        <w:rPr>
          <w:rFonts w:ascii="Times New Roman" w:hAnsi="Times New Roman" w:cs="Times New Roman"/>
          <w:sz w:val="28"/>
          <w:szCs w:val="28"/>
        </w:rPr>
        <w:t xml:space="preserve"> and 14 (21%) cas</w:t>
      </w:r>
      <w:r>
        <w:rPr>
          <w:rFonts w:ascii="Times New Roman" w:hAnsi="Times New Roman" w:cs="Times New Roman"/>
          <w:sz w:val="28"/>
          <w:szCs w:val="28"/>
        </w:rPr>
        <w:t>es has congenital heart disease</w:t>
      </w:r>
      <w:r w:rsidRPr="00456F50">
        <w:rPr>
          <w:rFonts w:ascii="Times New Roman" w:hAnsi="Times New Roman" w:cs="Times New Roman"/>
          <w:sz w:val="28"/>
          <w:szCs w:val="28"/>
        </w:rPr>
        <w:t>. While other acquired heart disease e.g. PCM, Ischemic HD, and Primary Pulmonary Hypertension were six (9%)</w:t>
      </w:r>
      <w:r>
        <w:rPr>
          <w:rFonts w:ascii="Times New Roman" w:hAnsi="Times New Roman" w:cs="Times New Roman"/>
          <w:sz w:val="28"/>
          <w:szCs w:val="28"/>
        </w:rPr>
        <w:t>.</w:t>
      </w:r>
    </w:p>
    <w:p w:rsidR="004D4AD5" w:rsidRPr="00456F50" w:rsidRDefault="00282D87" w:rsidP="0014744D">
      <w:pPr>
        <w:spacing w:line="480" w:lineRule="auto"/>
        <w:jc w:val="both"/>
        <w:rPr>
          <w:rFonts w:ascii="Times New Roman" w:hAnsi="Times New Roman" w:cs="Times New Roman"/>
          <w:sz w:val="28"/>
          <w:szCs w:val="28"/>
        </w:rPr>
      </w:pPr>
      <w:r>
        <w:rPr>
          <w:rFonts w:ascii="Times New Roman" w:hAnsi="Times New Roman" w:cs="Times New Roman"/>
          <w:b/>
          <w:sz w:val="28"/>
          <w:szCs w:val="28"/>
        </w:rPr>
        <w:t>Figure (</w:t>
      </w:r>
      <w:r w:rsidR="00D67EBD">
        <w:rPr>
          <w:rFonts w:ascii="Times New Roman" w:hAnsi="Times New Roman" w:cs="Times New Roman"/>
          <w:b/>
          <w:sz w:val="28"/>
          <w:szCs w:val="28"/>
        </w:rPr>
        <w:t>8</w:t>
      </w:r>
      <w:r w:rsidR="00B2429E" w:rsidRPr="00456F50">
        <w:rPr>
          <w:rFonts w:ascii="Times New Roman" w:hAnsi="Times New Roman" w:cs="Times New Roman"/>
          <w:b/>
          <w:sz w:val="28"/>
          <w:szCs w:val="28"/>
        </w:rPr>
        <w:t xml:space="preserve">) </w:t>
      </w:r>
      <w:r w:rsidR="00B2429E" w:rsidRPr="00456F50">
        <w:rPr>
          <w:rFonts w:ascii="Times New Roman" w:hAnsi="Times New Roman" w:cs="Times New Roman"/>
          <w:sz w:val="28"/>
          <w:szCs w:val="28"/>
        </w:rPr>
        <w:t>shows distribution of the cases according to their neonatal birth weight. Out of 66 baby’s, 28 babies had weight in between 2.5-3.0 kg, 24 of them below 2.5 kg. Moreover, ten between 3.1-3.9 kg, and just 1 baby birth weight more than 4 kg.</w:t>
      </w:r>
    </w:p>
    <w:p w:rsidR="00B2429E" w:rsidRPr="00456F50" w:rsidRDefault="00282D87" w:rsidP="0014744D">
      <w:pPr>
        <w:spacing w:line="480" w:lineRule="auto"/>
        <w:jc w:val="both"/>
        <w:rPr>
          <w:rFonts w:ascii="Times New Roman" w:hAnsi="Times New Roman" w:cs="Times New Roman"/>
          <w:sz w:val="28"/>
          <w:szCs w:val="28"/>
        </w:rPr>
      </w:pPr>
      <w:r>
        <w:rPr>
          <w:rFonts w:ascii="Times New Roman" w:hAnsi="Times New Roman" w:cs="Times New Roman"/>
          <w:b/>
          <w:sz w:val="28"/>
          <w:szCs w:val="28"/>
        </w:rPr>
        <w:t>Figure (</w:t>
      </w:r>
      <w:r w:rsidR="00D67EBD">
        <w:rPr>
          <w:rFonts w:ascii="Times New Roman" w:hAnsi="Times New Roman" w:cs="Times New Roman"/>
          <w:b/>
          <w:sz w:val="28"/>
          <w:szCs w:val="28"/>
        </w:rPr>
        <w:t>9</w:t>
      </w:r>
      <w:r w:rsidR="00B2429E" w:rsidRPr="00456F50">
        <w:rPr>
          <w:rFonts w:ascii="Times New Roman" w:hAnsi="Times New Roman" w:cs="Times New Roman"/>
          <w:b/>
          <w:sz w:val="28"/>
          <w:szCs w:val="28"/>
        </w:rPr>
        <w:t>)</w:t>
      </w:r>
      <w:r w:rsidR="00B2429E" w:rsidRPr="00456F50">
        <w:rPr>
          <w:rFonts w:ascii="Times New Roman" w:hAnsi="Times New Roman" w:cs="Times New Roman"/>
          <w:sz w:val="28"/>
          <w:szCs w:val="28"/>
        </w:rPr>
        <w:t xml:space="preserve"> shows distribution of the cases according to morbidity and mortality, 5(7%) developed obstetrics complications, 14(21%) arrhythmias, 6 (9%) congestive cardiac failure, 15(23%) pulmonary hypertension, 18 (28%) admission to ICU/HDU, and two deaths (3%) cases).</w:t>
      </w:r>
    </w:p>
    <w:p w:rsidR="00BC7010" w:rsidRDefault="00282D87" w:rsidP="0014744D">
      <w:pPr>
        <w:pStyle w:val="Heading4"/>
        <w:spacing w:line="480" w:lineRule="auto"/>
        <w:jc w:val="both"/>
        <w:rPr>
          <w:rFonts w:ascii="Times New Roman" w:hAnsi="Times New Roman" w:cs="Times New Roman"/>
          <w:b w:val="0"/>
          <w:i w:val="0"/>
          <w:color w:val="auto"/>
          <w:sz w:val="28"/>
          <w:szCs w:val="28"/>
        </w:rPr>
      </w:pPr>
      <w:r>
        <w:rPr>
          <w:rFonts w:ascii="Times New Roman" w:hAnsi="Times New Roman" w:cs="Times New Roman"/>
          <w:i w:val="0"/>
          <w:color w:val="auto"/>
          <w:sz w:val="28"/>
          <w:szCs w:val="28"/>
        </w:rPr>
        <w:lastRenderedPageBreak/>
        <w:t>Figure (</w:t>
      </w:r>
      <w:r w:rsidR="00D67EBD">
        <w:rPr>
          <w:rFonts w:ascii="Times New Roman" w:hAnsi="Times New Roman" w:cs="Times New Roman"/>
          <w:i w:val="0"/>
          <w:color w:val="auto"/>
          <w:sz w:val="28"/>
          <w:szCs w:val="28"/>
        </w:rPr>
        <w:t>10</w:t>
      </w:r>
      <w:r w:rsidR="00B2429E" w:rsidRPr="00456F50">
        <w:rPr>
          <w:rFonts w:ascii="Times New Roman" w:hAnsi="Times New Roman" w:cs="Times New Roman"/>
          <w:i w:val="0"/>
          <w:color w:val="auto"/>
          <w:sz w:val="28"/>
          <w:szCs w:val="28"/>
        </w:rPr>
        <w:t xml:space="preserve">) </w:t>
      </w:r>
      <w:r w:rsidR="00B2429E" w:rsidRPr="00456F50">
        <w:rPr>
          <w:rFonts w:ascii="Times New Roman" w:hAnsi="Times New Roman" w:cs="Times New Roman"/>
          <w:b w:val="0"/>
          <w:i w:val="0"/>
          <w:color w:val="000000" w:themeColor="text1"/>
          <w:sz w:val="28"/>
          <w:szCs w:val="28"/>
        </w:rPr>
        <w:t xml:space="preserve">shows distribution </w:t>
      </w:r>
      <w:r w:rsidR="00B2429E" w:rsidRPr="00456F50">
        <w:rPr>
          <w:rFonts w:ascii="Times New Roman" w:hAnsi="Times New Roman" w:cs="Times New Roman"/>
          <w:b w:val="0"/>
          <w:bCs w:val="0"/>
          <w:i w:val="0"/>
          <w:color w:val="000000" w:themeColor="text1"/>
          <w:sz w:val="28"/>
          <w:szCs w:val="28"/>
        </w:rPr>
        <w:t>of the foetal morbidity and mortality</w:t>
      </w:r>
      <w:r w:rsidR="00B2429E" w:rsidRPr="00456F50">
        <w:rPr>
          <w:rFonts w:ascii="Times New Roman" w:hAnsi="Times New Roman" w:cs="Times New Roman"/>
          <w:b w:val="0"/>
          <w:bCs w:val="0"/>
          <w:i w:val="0"/>
          <w:sz w:val="28"/>
          <w:szCs w:val="28"/>
        </w:rPr>
        <w:t xml:space="preserve"> </w:t>
      </w:r>
      <w:r w:rsidR="00B2429E" w:rsidRPr="00456F50">
        <w:rPr>
          <w:rFonts w:ascii="Times New Roman" w:hAnsi="Times New Roman" w:cs="Times New Roman"/>
          <w:b w:val="0"/>
          <w:i w:val="0"/>
          <w:color w:val="auto"/>
          <w:sz w:val="28"/>
          <w:szCs w:val="28"/>
        </w:rPr>
        <w:t xml:space="preserve">according to NYHA classification. 14 (20%) of neonates were </w:t>
      </w:r>
      <w:r w:rsidR="00FE0EA8">
        <w:rPr>
          <w:rFonts w:ascii="Times New Roman" w:hAnsi="Times New Roman" w:cs="Times New Roman"/>
          <w:b w:val="0"/>
          <w:i w:val="0"/>
          <w:color w:val="auto"/>
          <w:sz w:val="28"/>
          <w:szCs w:val="28"/>
        </w:rPr>
        <w:t>of low birth weight</w:t>
      </w:r>
      <w:r w:rsidR="00B2429E" w:rsidRPr="00456F50">
        <w:rPr>
          <w:rFonts w:ascii="Times New Roman" w:hAnsi="Times New Roman" w:cs="Times New Roman"/>
          <w:b w:val="0"/>
          <w:i w:val="0"/>
          <w:color w:val="auto"/>
          <w:sz w:val="28"/>
          <w:szCs w:val="28"/>
        </w:rPr>
        <w:t xml:space="preserve">, 16(23%) preterm, 14(21%) were admitted to SCBU, and five (7%) foetal loss were reported. </w:t>
      </w:r>
    </w:p>
    <w:p w:rsidR="00387F9A" w:rsidRPr="00456F50" w:rsidRDefault="00387F9A" w:rsidP="0014744D">
      <w:pPr>
        <w:spacing w:line="480" w:lineRule="auto"/>
        <w:jc w:val="both"/>
        <w:rPr>
          <w:rFonts w:ascii="Times New Roman" w:hAnsi="Times New Roman" w:cs="Times New Roman"/>
          <w:sz w:val="28"/>
          <w:szCs w:val="28"/>
        </w:rPr>
      </w:pPr>
      <w:r w:rsidRPr="00387F9A">
        <w:rPr>
          <w:rFonts w:ascii="Times New Roman" w:hAnsi="Times New Roman" w:cs="Times New Roman"/>
          <w:b/>
          <w:bCs/>
          <w:iCs/>
          <w:sz w:val="28"/>
          <w:szCs w:val="28"/>
        </w:rPr>
        <w:t>Figure (1</w:t>
      </w:r>
      <w:r>
        <w:rPr>
          <w:rFonts w:ascii="Times New Roman" w:hAnsi="Times New Roman" w:cs="Times New Roman"/>
          <w:b/>
          <w:bCs/>
          <w:iCs/>
          <w:sz w:val="28"/>
          <w:szCs w:val="28"/>
        </w:rPr>
        <w:t>1</w:t>
      </w:r>
      <w:r w:rsidRPr="00387F9A">
        <w:rPr>
          <w:rFonts w:ascii="Times New Roman" w:hAnsi="Times New Roman" w:cs="Times New Roman"/>
          <w:b/>
          <w:bCs/>
          <w:iCs/>
          <w:sz w:val="28"/>
          <w:szCs w:val="28"/>
        </w:rPr>
        <w:t>)</w:t>
      </w:r>
      <w:r w:rsidRPr="00456F50">
        <w:rPr>
          <w:rFonts w:ascii="Times New Roman" w:hAnsi="Times New Roman" w:cs="Times New Roman"/>
          <w:i/>
          <w:sz w:val="28"/>
          <w:szCs w:val="28"/>
        </w:rPr>
        <w:t xml:space="preserve"> </w:t>
      </w:r>
      <w:r w:rsidRPr="00456F50">
        <w:rPr>
          <w:rFonts w:ascii="Times New Roman" w:hAnsi="Times New Roman" w:cs="Times New Roman"/>
          <w:sz w:val="28"/>
          <w:szCs w:val="28"/>
        </w:rPr>
        <w:t>shows distribution of SBCU admission  according to  maternal NYHA classification: 8 (57%) admitted due to SGA [ 1 in NYHA class I/II versus 7 in NYHA class III/IV],  three (4%) admitted due to RDS [ two  in NYHA class I/II versus one in NYHA class III/IV], and  same figures for those who were admitted for observation.</w:t>
      </w:r>
    </w:p>
    <w:p w:rsidR="00387F9A" w:rsidRPr="00387F9A" w:rsidRDefault="00387F9A" w:rsidP="00E46024">
      <w:pPr>
        <w:spacing w:line="360" w:lineRule="auto"/>
      </w:pPr>
    </w:p>
    <w:p w:rsidR="0086179E" w:rsidRDefault="0086179E" w:rsidP="00E46024">
      <w:pPr>
        <w:spacing w:line="360" w:lineRule="auto"/>
      </w:pPr>
    </w:p>
    <w:p w:rsidR="009E5F2D" w:rsidRDefault="009E5F2D" w:rsidP="00E46024">
      <w:pPr>
        <w:spacing w:line="360" w:lineRule="auto"/>
      </w:pPr>
    </w:p>
    <w:p w:rsidR="009E5F2D" w:rsidRDefault="009E5F2D" w:rsidP="00E46024">
      <w:pPr>
        <w:spacing w:line="360" w:lineRule="auto"/>
      </w:pPr>
    </w:p>
    <w:p w:rsidR="00824296" w:rsidRDefault="00824296" w:rsidP="00E46024">
      <w:pPr>
        <w:spacing w:line="360" w:lineRule="auto"/>
        <w:rPr>
          <w:rFonts w:ascii="Times New Roman" w:hAnsi="Times New Roman" w:cs="Times New Roman"/>
          <w:b/>
          <w:bCs/>
          <w:sz w:val="40"/>
          <w:szCs w:val="40"/>
        </w:rPr>
      </w:pPr>
    </w:p>
    <w:p w:rsidR="00E46024" w:rsidRDefault="00E46024" w:rsidP="00E46024">
      <w:pPr>
        <w:pStyle w:val="Heading2"/>
        <w:spacing w:line="360" w:lineRule="auto"/>
        <w:rPr>
          <w:b/>
          <w:bCs/>
          <w:sz w:val="28"/>
          <w:szCs w:val="28"/>
          <w:u w:val="single"/>
        </w:rPr>
      </w:pPr>
      <w:bookmarkStart w:id="8" w:name="_Toc362378803"/>
      <w:bookmarkStart w:id="9" w:name="_Toc362380643"/>
    </w:p>
    <w:p w:rsidR="00E46024" w:rsidRDefault="00E46024" w:rsidP="00E46024">
      <w:pPr>
        <w:pStyle w:val="Heading2"/>
        <w:spacing w:line="360" w:lineRule="auto"/>
        <w:rPr>
          <w:b/>
          <w:bCs/>
          <w:sz w:val="28"/>
          <w:szCs w:val="28"/>
          <w:u w:val="single"/>
        </w:rPr>
      </w:pPr>
    </w:p>
    <w:p w:rsidR="00E46024" w:rsidRDefault="00E46024" w:rsidP="00E46024">
      <w:pPr>
        <w:pStyle w:val="Heading2"/>
        <w:spacing w:line="360" w:lineRule="auto"/>
        <w:rPr>
          <w:b/>
          <w:bCs/>
          <w:sz w:val="28"/>
          <w:szCs w:val="28"/>
          <w:u w:val="single"/>
        </w:rPr>
      </w:pPr>
    </w:p>
    <w:p w:rsidR="00E46024" w:rsidRDefault="00E46024"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F17CC7" w:rsidRDefault="00B2429E" w:rsidP="00E46024">
      <w:pPr>
        <w:pStyle w:val="Heading2"/>
        <w:spacing w:line="360" w:lineRule="auto"/>
        <w:rPr>
          <w:b/>
          <w:bCs/>
          <w:sz w:val="28"/>
          <w:szCs w:val="28"/>
          <w:u w:val="single"/>
        </w:rPr>
      </w:pPr>
      <w:r w:rsidRPr="00E31284">
        <w:rPr>
          <w:b/>
          <w:bCs/>
          <w:sz w:val="28"/>
          <w:szCs w:val="28"/>
          <w:u w:val="single"/>
        </w:rPr>
        <w:lastRenderedPageBreak/>
        <w:t xml:space="preserve">Table 1:  </w:t>
      </w:r>
      <w:bookmarkEnd w:id="8"/>
      <w:bookmarkEnd w:id="9"/>
      <w:r w:rsidR="00DD242B">
        <w:rPr>
          <w:b/>
          <w:sz w:val="28"/>
          <w:szCs w:val="28"/>
        </w:rPr>
        <w:t xml:space="preserve">  </w:t>
      </w:r>
      <w:bookmarkStart w:id="10" w:name="OLE_LINK1"/>
      <w:r w:rsidR="00F17CC7" w:rsidRPr="005D1D59">
        <w:rPr>
          <w:b/>
          <w:bCs/>
          <w:sz w:val="28"/>
          <w:szCs w:val="28"/>
          <w:u w:val="single"/>
        </w:rPr>
        <w:t xml:space="preserve">Distribution of patients’ according to the </w:t>
      </w:r>
      <w:proofErr w:type="spellStart"/>
      <w:r w:rsidR="00F17CC7" w:rsidRPr="005D1D59">
        <w:rPr>
          <w:b/>
          <w:bCs/>
          <w:sz w:val="28"/>
          <w:szCs w:val="28"/>
          <w:u w:val="single"/>
        </w:rPr>
        <w:t>Preconceptional</w:t>
      </w:r>
      <w:proofErr w:type="spellEnd"/>
      <w:r w:rsidR="00F17CC7" w:rsidRPr="005D1D59">
        <w:rPr>
          <w:b/>
          <w:bCs/>
          <w:sz w:val="28"/>
          <w:szCs w:val="28"/>
          <w:u w:val="single"/>
        </w:rPr>
        <w:t xml:space="preserve"> counselling</w:t>
      </w:r>
    </w:p>
    <w:p w:rsidR="00026006" w:rsidRPr="005D1D59" w:rsidRDefault="00026006" w:rsidP="00E46024">
      <w:pPr>
        <w:pStyle w:val="Heading2"/>
        <w:spacing w:line="360" w:lineRule="auto"/>
        <w:rPr>
          <w:b/>
          <w:bCs/>
          <w:sz w:val="28"/>
          <w:szCs w:val="28"/>
          <w:u w:val="single"/>
        </w:rPr>
      </w:pPr>
    </w:p>
    <w:tbl>
      <w:tblPr>
        <w:tblW w:w="5398"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160"/>
        <w:gridCol w:w="2250"/>
        <w:gridCol w:w="2340"/>
        <w:gridCol w:w="1509"/>
        <w:gridCol w:w="1550"/>
      </w:tblGrid>
      <w:tr w:rsidR="00F17CC7" w:rsidRPr="00456F50" w:rsidTr="00026006">
        <w:trPr>
          <w:cantSplit/>
          <w:tblHeader/>
          <w:jc w:val="center"/>
        </w:trPr>
        <w:tc>
          <w:tcPr>
            <w:tcW w:w="1101" w:type="pct"/>
            <w:tcBorders>
              <w:top w:val="single" w:sz="4" w:space="0" w:color="auto"/>
              <w:left w:val="single" w:sz="4" w:space="0" w:color="auto"/>
              <w:bottom w:val="nil"/>
              <w:right w:val="single" w:sz="4" w:space="0" w:color="auto"/>
            </w:tcBorders>
            <w:shd w:val="clear" w:color="auto" w:fill="BFBFBF" w:themeFill="background1" w:themeFillShade="BF"/>
            <w:tcMar>
              <w:top w:w="30" w:type="dxa"/>
              <w:left w:w="30" w:type="dxa"/>
              <w:bottom w:w="30" w:type="dxa"/>
              <w:right w:w="30" w:type="dxa"/>
            </w:tcMar>
            <w:vAlign w:val="center"/>
          </w:tcPr>
          <w:bookmarkEnd w:id="10"/>
          <w:p w:rsidR="00F17CC7" w:rsidRPr="00456F50" w:rsidRDefault="00F17CC7" w:rsidP="00E46024">
            <w:pPr>
              <w:autoSpaceDE w:val="0"/>
              <w:autoSpaceDN w:val="0"/>
              <w:adjustRightInd w:val="0"/>
              <w:spacing w:after="0" w:line="360" w:lineRule="auto"/>
              <w:jc w:val="center"/>
              <w:rPr>
                <w:rFonts w:ascii="Times New Roman" w:hAnsi="Times New Roman" w:cs="Times New Roman"/>
                <w:b/>
                <w:sz w:val="28"/>
                <w:szCs w:val="28"/>
              </w:rPr>
            </w:pPr>
            <w:proofErr w:type="spellStart"/>
            <w:r w:rsidRPr="00456F50">
              <w:rPr>
                <w:rFonts w:ascii="Times New Roman" w:hAnsi="Times New Roman" w:cs="Times New Roman"/>
                <w:b/>
                <w:sz w:val="28"/>
                <w:szCs w:val="28"/>
              </w:rPr>
              <w:t>Preconceptional</w:t>
            </w:r>
            <w:proofErr w:type="spellEnd"/>
            <w:r w:rsidRPr="00456F50">
              <w:rPr>
                <w:rFonts w:ascii="Times New Roman" w:hAnsi="Times New Roman" w:cs="Times New Roman"/>
                <w:b/>
                <w:sz w:val="28"/>
                <w:szCs w:val="28"/>
              </w:rPr>
              <w:t xml:space="preserve"> counselling</w:t>
            </w:r>
          </w:p>
        </w:tc>
        <w:tc>
          <w:tcPr>
            <w:tcW w:w="114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F17CC7" w:rsidRDefault="00F17CC7" w:rsidP="00026006">
            <w:pPr>
              <w:autoSpaceDE w:val="0"/>
              <w:autoSpaceDN w:val="0"/>
              <w:adjustRightInd w:val="0"/>
              <w:spacing w:after="0" w:line="360" w:lineRule="auto"/>
              <w:jc w:val="center"/>
              <w:rPr>
                <w:rFonts w:ascii="Times New Roman" w:hAnsi="Times New Roman" w:cs="Times New Roman"/>
                <w:b/>
                <w:bCs/>
                <w:color w:val="000000"/>
                <w:sz w:val="28"/>
                <w:szCs w:val="28"/>
              </w:rPr>
            </w:pPr>
            <w:r w:rsidRPr="00456F50">
              <w:rPr>
                <w:rFonts w:ascii="Times New Roman" w:hAnsi="Times New Roman" w:cs="Times New Roman"/>
                <w:b/>
                <w:bCs/>
                <w:color w:val="000000"/>
                <w:sz w:val="28"/>
                <w:szCs w:val="28"/>
              </w:rPr>
              <w:t>Asymptomatic</w:t>
            </w:r>
          </w:p>
          <w:p w:rsidR="00F17CC7" w:rsidRPr="00456F50" w:rsidRDefault="00F17CC7" w:rsidP="00026006">
            <w:pPr>
              <w:autoSpaceDE w:val="0"/>
              <w:autoSpaceDN w:val="0"/>
              <w:adjustRightInd w:val="0"/>
              <w:spacing w:after="0" w:line="360" w:lineRule="auto"/>
              <w:jc w:val="center"/>
              <w:rPr>
                <w:rFonts w:ascii="Times New Roman" w:hAnsi="Times New Roman" w:cs="Times New Roman"/>
                <w:b/>
                <w:bCs/>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119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F17CC7" w:rsidRPr="00456F50" w:rsidRDefault="00F17CC7" w:rsidP="00026006">
            <w:pPr>
              <w:autoSpaceDE w:val="0"/>
              <w:autoSpaceDN w:val="0"/>
              <w:adjustRightInd w:val="0"/>
              <w:spacing w:after="0" w:line="360" w:lineRule="auto"/>
              <w:jc w:val="center"/>
              <w:rPr>
                <w:rFonts w:ascii="Times New Roman" w:hAnsi="Times New Roman" w:cs="Times New Roman"/>
                <w:b/>
                <w:bCs/>
                <w:color w:val="000000"/>
                <w:sz w:val="28"/>
                <w:szCs w:val="28"/>
              </w:rPr>
            </w:pPr>
            <w:r w:rsidRPr="00456F50">
              <w:rPr>
                <w:rFonts w:ascii="Times New Roman" w:hAnsi="Times New Roman" w:cs="Times New Roman"/>
                <w:b/>
                <w:bCs/>
                <w:color w:val="000000"/>
                <w:sz w:val="28"/>
                <w:szCs w:val="28"/>
              </w:rPr>
              <w:t>Symptomatic</w:t>
            </w:r>
            <w:r>
              <w:rPr>
                <w:rFonts w:ascii="Times New Roman" w:hAnsi="Times New Roman" w:cs="Times New Roman"/>
                <w:b/>
                <w:bCs/>
                <w:color w:val="000000"/>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w:t>
            </w:r>
            <w:r>
              <w:rPr>
                <w:rFonts w:ascii="Times New Roman" w:eastAsia="Times New Roman" w:hAnsi="Times New Roman" w:cs="Times New Roman"/>
                <w:b/>
                <w:color w:val="000000"/>
                <w:sz w:val="28"/>
                <w:szCs w:val="28"/>
              </w:rPr>
              <w:t>II/ IV</w:t>
            </w:r>
            <w:r w:rsidRPr="00456F50">
              <w:rPr>
                <w:rFonts w:ascii="Times New Roman" w:eastAsia="Times New Roman" w:hAnsi="Times New Roman" w:cs="Times New Roman"/>
                <w:b/>
                <w:color w:val="000000"/>
                <w:sz w:val="28"/>
                <w:szCs w:val="28"/>
              </w:rPr>
              <w:t>)</w:t>
            </w:r>
          </w:p>
        </w:tc>
        <w:tc>
          <w:tcPr>
            <w:tcW w:w="769" w:type="pct"/>
            <w:tcBorders>
              <w:top w:val="single" w:sz="4" w:space="0" w:color="auto"/>
              <w:left w:val="single" w:sz="4" w:space="0" w:color="auto"/>
              <w:bottom w:val="nil"/>
              <w:right w:val="single" w:sz="4" w:space="0" w:color="auto"/>
            </w:tcBorders>
            <w:shd w:val="clear" w:color="auto" w:fill="BFBFBF" w:themeFill="background1" w:themeFillShade="BF"/>
            <w:tcMar>
              <w:top w:w="30" w:type="dxa"/>
              <w:left w:w="30" w:type="dxa"/>
              <w:bottom w:w="30" w:type="dxa"/>
              <w:right w:w="30" w:type="dxa"/>
            </w:tcMar>
            <w:vAlign w:val="center"/>
          </w:tcPr>
          <w:p w:rsidR="00F17CC7" w:rsidRPr="00456F50" w:rsidRDefault="00F17CC7" w:rsidP="00026006">
            <w:pPr>
              <w:autoSpaceDE w:val="0"/>
              <w:autoSpaceDN w:val="0"/>
              <w:adjustRightInd w:val="0"/>
              <w:spacing w:after="0" w:line="360" w:lineRule="auto"/>
              <w:jc w:val="center"/>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Number</w:t>
            </w:r>
          </w:p>
        </w:tc>
        <w:tc>
          <w:tcPr>
            <w:tcW w:w="790" w:type="pct"/>
            <w:tcBorders>
              <w:top w:val="single" w:sz="4" w:space="0" w:color="auto"/>
              <w:left w:val="single" w:sz="4" w:space="0" w:color="auto"/>
              <w:bottom w:val="nil"/>
              <w:right w:val="single" w:sz="4" w:space="0" w:color="auto"/>
            </w:tcBorders>
            <w:shd w:val="clear" w:color="auto" w:fill="BFBFBF" w:themeFill="background1" w:themeFillShade="BF"/>
            <w:tcMar>
              <w:top w:w="30" w:type="dxa"/>
              <w:left w:w="30" w:type="dxa"/>
              <w:bottom w:w="30" w:type="dxa"/>
              <w:right w:w="30" w:type="dxa"/>
            </w:tcMar>
            <w:vAlign w:val="center"/>
          </w:tcPr>
          <w:p w:rsidR="00F17CC7" w:rsidRPr="00456F50" w:rsidRDefault="00F17CC7" w:rsidP="00026006">
            <w:pPr>
              <w:autoSpaceDE w:val="0"/>
              <w:autoSpaceDN w:val="0"/>
              <w:adjustRightInd w:val="0"/>
              <w:spacing w:after="0" w:line="360" w:lineRule="auto"/>
              <w:jc w:val="center"/>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Percent</w:t>
            </w:r>
          </w:p>
          <w:p w:rsidR="00F17CC7" w:rsidRPr="00456F50" w:rsidRDefault="00F17CC7" w:rsidP="00026006">
            <w:pPr>
              <w:autoSpaceDE w:val="0"/>
              <w:autoSpaceDN w:val="0"/>
              <w:adjustRightInd w:val="0"/>
              <w:spacing w:after="0" w:line="360" w:lineRule="auto"/>
              <w:jc w:val="center"/>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w:t>
            </w:r>
          </w:p>
        </w:tc>
      </w:tr>
      <w:tr w:rsidR="00F17CC7" w:rsidRPr="00456F50" w:rsidTr="00026006">
        <w:trPr>
          <w:cantSplit/>
          <w:trHeight w:val="437"/>
          <w:tblHeader/>
          <w:jc w:val="center"/>
        </w:trPr>
        <w:tc>
          <w:tcPr>
            <w:tcW w:w="1101"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both"/>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Received</w:t>
            </w:r>
          </w:p>
        </w:tc>
        <w:tc>
          <w:tcPr>
            <w:tcW w:w="1147"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2</w:t>
            </w:r>
          </w:p>
        </w:tc>
        <w:tc>
          <w:tcPr>
            <w:tcW w:w="1193"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5</w:t>
            </w:r>
          </w:p>
        </w:tc>
        <w:tc>
          <w:tcPr>
            <w:tcW w:w="76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7</w:t>
            </w:r>
          </w:p>
        </w:tc>
        <w:tc>
          <w:tcPr>
            <w:tcW w:w="79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10.8</w:t>
            </w:r>
          </w:p>
        </w:tc>
      </w:tr>
      <w:tr w:rsidR="00F17CC7" w:rsidRPr="00456F50" w:rsidTr="00026006">
        <w:trPr>
          <w:cantSplit/>
          <w:tblHeader/>
          <w:jc w:val="center"/>
        </w:trPr>
        <w:tc>
          <w:tcPr>
            <w:tcW w:w="1101"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both"/>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Not received</w:t>
            </w:r>
          </w:p>
        </w:tc>
        <w:tc>
          <w:tcPr>
            <w:tcW w:w="1147"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28</w:t>
            </w:r>
          </w:p>
        </w:tc>
        <w:tc>
          <w:tcPr>
            <w:tcW w:w="1193"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30</w:t>
            </w:r>
          </w:p>
        </w:tc>
        <w:tc>
          <w:tcPr>
            <w:tcW w:w="76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58</w:t>
            </w:r>
          </w:p>
        </w:tc>
        <w:tc>
          <w:tcPr>
            <w:tcW w:w="79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89.2</w:t>
            </w:r>
          </w:p>
        </w:tc>
      </w:tr>
      <w:tr w:rsidR="00F17CC7" w:rsidRPr="00456F50" w:rsidTr="00026006">
        <w:trPr>
          <w:cantSplit/>
          <w:jc w:val="center"/>
        </w:trPr>
        <w:tc>
          <w:tcPr>
            <w:tcW w:w="1101"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both"/>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Total</w:t>
            </w:r>
          </w:p>
        </w:tc>
        <w:tc>
          <w:tcPr>
            <w:tcW w:w="1147"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30</w:t>
            </w:r>
          </w:p>
        </w:tc>
        <w:tc>
          <w:tcPr>
            <w:tcW w:w="1193"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35</w:t>
            </w:r>
          </w:p>
        </w:tc>
        <w:tc>
          <w:tcPr>
            <w:tcW w:w="769"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65</w:t>
            </w:r>
          </w:p>
        </w:tc>
        <w:tc>
          <w:tcPr>
            <w:tcW w:w="79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48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100.0</w:t>
            </w:r>
          </w:p>
        </w:tc>
      </w:tr>
    </w:tbl>
    <w:p w:rsidR="00026006" w:rsidRDefault="00026006" w:rsidP="00026006">
      <w:pPr>
        <w:spacing w:line="360" w:lineRule="auto"/>
        <w:jc w:val="center"/>
        <w:rPr>
          <w:rFonts w:ascii="Times New Roman" w:hAnsi="Times New Roman" w:cs="Times New Roman"/>
          <w:sz w:val="28"/>
          <w:szCs w:val="28"/>
        </w:rPr>
      </w:pPr>
    </w:p>
    <w:p w:rsidR="00946A7F" w:rsidRPr="00F17CC7" w:rsidRDefault="00F17CC7" w:rsidP="00026006">
      <w:pPr>
        <w:spacing w:line="360" w:lineRule="auto"/>
        <w:jc w:val="center"/>
        <w:rPr>
          <w:rFonts w:ascii="Times New Roman" w:hAnsi="Times New Roman" w:cs="Times New Roman"/>
          <w:b/>
          <w:sz w:val="28"/>
          <w:szCs w:val="28"/>
        </w:rPr>
      </w:pPr>
      <w:r w:rsidRPr="00456F50">
        <w:rPr>
          <w:rFonts w:ascii="Times New Roman" w:hAnsi="Times New Roman" w:cs="Times New Roman"/>
          <w:sz w:val="28"/>
          <w:szCs w:val="28"/>
        </w:rPr>
        <w:t>(</w:t>
      </w:r>
      <w:r w:rsidRPr="00456F50">
        <w:rPr>
          <w:rFonts w:ascii="Times New Roman" w:hAnsi="Times New Roman" w:cs="Times New Roman"/>
          <w:b/>
          <w:sz w:val="28"/>
          <w:szCs w:val="28"/>
        </w:rPr>
        <w:t>P value: 0.052)</w:t>
      </w:r>
    </w:p>
    <w:p w:rsidR="00012A8F" w:rsidRDefault="00012A8F" w:rsidP="00E46024">
      <w:pPr>
        <w:pStyle w:val="Heading2"/>
        <w:spacing w:line="360" w:lineRule="auto"/>
        <w:rPr>
          <w:b/>
          <w:bCs/>
          <w:sz w:val="28"/>
          <w:szCs w:val="28"/>
          <w:u w:val="single"/>
        </w:rPr>
      </w:pPr>
      <w:bookmarkStart w:id="11" w:name="_Toc362378804"/>
      <w:bookmarkStart w:id="12" w:name="_Toc362380644"/>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F17CC7" w:rsidRPr="005D1D59" w:rsidRDefault="00B2429E" w:rsidP="00E46024">
      <w:pPr>
        <w:pStyle w:val="Heading2"/>
        <w:spacing w:line="360" w:lineRule="auto"/>
        <w:rPr>
          <w:b/>
          <w:bCs/>
          <w:sz w:val="28"/>
          <w:szCs w:val="28"/>
          <w:u w:val="single"/>
        </w:rPr>
      </w:pPr>
      <w:r w:rsidRPr="00E31284">
        <w:rPr>
          <w:b/>
          <w:bCs/>
          <w:sz w:val="28"/>
          <w:szCs w:val="28"/>
          <w:u w:val="single"/>
        </w:rPr>
        <w:t>Table 2:</w:t>
      </w:r>
      <w:bookmarkEnd w:id="11"/>
      <w:bookmarkEnd w:id="12"/>
      <w:r w:rsidR="00F17CC7" w:rsidRPr="005D1D59">
        <w:rPr>
          <w:b/>
          <w:bCs/>
          <w:sz w:val="28"/>
          <w:szCs w:val="28"/>
          <w:u w:val="single"/>
        </w:rPr>
        <w:t xml:space="preserve"> Distribution of the patients according to their plan for Pregnancy</w:t>
      </w:r>
    </w:p>
    <w:tbl>
      <w:tblPr>
        <w:tblW w:w="5000" w:type="pct"/>
        <w:jc w:val="center"/>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tblPr>
      <w:tblGrid>
        <w:gridCol w:w="2061"/>
        <w:gridCol w:w="2132"/>
        <w:gridCol w:w="2017"/>
        <w:gridCol w:w="1350"/>
        <w:gridCol w:w="1526"/>
      </w:tblGrid>
      <w:tr w:rsidR="00F17CC7" w:rsidRPr="00456F50" w:rsidTr="00026006">
        <w:trPr>
          <w:cantSplit/>
          <w:trHeight w:val="535"/>
          <w:tblHeader/>
          <w:jc w:val="center"/>
        </w:trPr>
        <w:tc>
          <w:tcPr>
            <w:tcW w:w="1134"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30" w:type="dxa"/>
              <w:left w:w="30" w:type="dxa"/>
              <w:bottom w:w="30" w:type="dxa"/>
              <w:right w:w="30" w:type="dxa"/>
            </w:tcMar>
            <w:vAlign w:val="center"/>
          </w:tcPr>
          <w:p w:rsidR="00F17CC7" w:rsidRPr="00456F50" w:rsidRDefault="00F17CC7" w:rsidP="00E46024">
            <w:pPr>
              <w:autoSpaceDE w:val="0"/>
              <w:autoSpaceDN w:val="0"/>
              <w:adjustRightInd w:val="0"/>
              <w:spacing w:after="0" w:line="360" w:lineRule="auto"/>
              <w:jc w:val="center"/>
              <w:rPr>
                <w:rFonts w:ascii="Times New Roman" w:hAnsi="Times New Roman" w:cs="Times New Roman"/>
                <w:b/>
                <w:sz w:val="28"/>
                <w:szCs w:val="28"/>
              </w:rPr>
            </w:pPr>
          </w:p>
        </w:tc>
        <w:tc>
          <w:tcPr>
            <w:tcW w:w="1173"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30" w:type="dxa"/>
              <w:left w:w="30" w:type="dxa"/>
              <w:bottom w:w="30" w:type="dxa"/>
              <w:right w:w="30" w:type="dxa"/>
            </w:tcMar>
            <w:vAlign w:val="center"/>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Asymptomatic</w:t>
            </w:r>
          </w:p>
          <w:p w:rsidR="00F17CC7" w:rsidRPr="00456F50" w:rsidRDefault="00F17CC7" w:rsidP="00026006">
            <w:pPr>
              <w:spacing w:after="0" w:line="360" w:lineRule="auto"/>
              <w:jc w:val="center"/>
              <w:rPr>
                <w:rFonts w:ascii="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1110"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30" w:type="dxa"/>
              <w:left w:w="30" w:type="dxa"/>
              <w:bottom w:w="30" w:type="dxa"/>
              <w:right w:w="30" w:type="dxa"/>
            </w:tcMar>
            <w:vAlign w:val="center"/>
          </w:tcPr>
          <w:p w:rsidR="00F17CC7" w:rsidRPr="00456F50" w:rsidRDefault="00F17CC7" w:rsidP="00026006">
            <w:pPr>
              <w:autoSpaceDE w:val="0"/>
              <w:autoSpaceDN w:val="0"/>
              <w:adjustRightInd w:val="0"/>
              <w:spacing w:after="0" w:line="360" w:lineRule="auto"/>
              <w:jc w:val="center"/>
              <w:rPr>
                <w:rFonts w:ascii="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Symptomatic</w:t>
            </w:r>
            <w:r>
              <w:rPr>
                <w:rFonts w:ascii="Times New Roman" w:eastAsia="Times New Roman" w:hAnsi="Times New Roman" w:cs="Times New Roman"/>
                <w:b/>
                <w:color w:val="000000"/>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w:t>
            </w:r>
            <w:r>
              <w:rPr>
                <w:rFonts w:ascii="Times New Roman" w:eastAsia="Times New Roman" w:hAnsi="Times New Roman" w:cs="Times New Roman"/>
                <w:b/>
                <w:color w:val="000000"/>
                <w:sz w:val="28"/>
                <w:szCs w:val="28"/>
              </w:rPr>
              <w:t>II/ IV</w:t>
            </w:r>
            <w:r w:rsidRPr="00456F50">
              <w:rPr>
                <w:rFonts w:ascii="Times New Roman" w:eastAsia="Times New Roman" w:hAnsi="Times New Roman" w:cs="Times New Roman"/>
                <w:b/>
                <w:color w:val="000000"/>
                <w:sz w:val="28"/>
                <w:szCs w:val="28"/>
              </w:rPr>
              <w:t>)</w:t>
            </w:r>
          </w:p>
        </w:tc>
        <w:tc>
          <w:tcPr>
            <w:tcW w:w="743"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30" w:type="dxa"/>
              <w:left w:w="30" w:type="dxa"/>
              <w:bottom w:w="30" w:type="dxa"/>
              <w:right w:w="30" w:type="dxa"/>
            </w:tcMar>
            <w:vAlign w:val="center"/>
          </w:tcPr>
          <w:p w:rsidR="00F17CC7" w:rsidRPr="00456F50" w:rsidRDefault="00F17CC7" w:rsidP="00026006">
            <w:pPr>
              <w:autoSpaceDE w:val="0"/>
              <w:autoSpaceDN w:val="0"/>
              <w:adjustRightInd w:val="0"/>
              <w:spacing w:after="0" w:line="360" w:lineRule="auto"/>
              <w:jc w:val="center"/>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Number</w:t>
            </w:r>
          </w:p>
        </w:tc>
        <w:tc>
          <w:tcPr>
            <w:tcW w:w="840"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30" w:type="dxa"/>
              <w:left w:w="30" w:type="dxa"/>
              <w:bottom w:w="30" w:type="dxa"/>
              <w:right w:w="30" w:type="dxa"/>
            </w:tcMar>
            <w:vAlign w:val="center"/>
          </w:tcPr>
          <w:p w:rsidR="00F17CC7" w:rsidRPr="00456F50" w:rsidRDefault="00F17CC7" w:rsidP="00026006">
            <w:pPr>
              <w:autoSpaceDE w:val="0"/>
              <w:autoSpaceDN w:val="0"/>
              <w:adjustRightInd w:val="0"/>
              <w:spacing w:after="0" w:line="360" w:lineRule="auto"/>
              <w:jc w:val="center"/>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Percent</w:t>
            </w:r>
          </w:p>
        </w:tc>
      </w:tr>
      <w:tr w:rsidR="00F17CC7" w:rsidRPr="00456F50" w:rsidTr="00026006">
        <w:trPr>
          <w:cantSplit/>
          <w:tblHeader/>
          <w:jc w:val="center"/>
        </w:trPr>
        <w:tc>
          <w:tcPr>
            <w:tcW w:w="1134" w:type="pct"/>
            <w:tcBorders>
              <w:top w:val="single" w:sz="8"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E46024">
            <w:pPr>
              <w:autoSpaceDE w:val="0"/>
              <w:autoSpaceDN w:val="0"/>
              <w:adjustRightInd w:val="0"/>
              <w:spacing w:after="0" w:line="360" w:lineRule="auto"/>
              <w:jc w:val="both"/>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Planned</w:t>
            </w:r>
          </w:p>
        </w:tc>
        <w:tc>
          <w:tcPr>
            <w:tcW w:w="1173" w:type="pct"/>
            <w:tcBorders>
              <w:top w:val="single" w:sz="8"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2</w:t>
            </w:r>
          </w:p>
        </w:tc>
        <w:tc>
          <w:tcPr>
            <w:tcW w:w="1110" w:type="pct"/>
            <w:tcBorders>
              <w:top w:val="single" w:sz="8"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4</w:t>
            </w:r>
          </w:p>
        </w:tc>
        <w:tc>
          <w:tcPr>
            <w:tcW w:w="743" w:type="pct"/>
            <w:tcBorders>
              <w:top w:val="single" w:sz="8"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6</w:t>
            </w:r>
          </w:p>
        </w:tc>
        <w:tc>
          <w:tcPr>
            <w:tcW w:w="840" w:type="pct"/>
            <w:tcBorders>
              <w:top w:val="single" w:sz="8"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9.23</w:t>
            </w:r>
          </w:p>
        </w:tc>
      </w:tr>
      <w:tr w:rsidR="00F17CC7" w:rsidRPr="00456F50" w:rsidTr="00026006">
        <w:trPr>
          <w:cantSplit/>
          <w:tblHeader/>
          <w:jc w:val="center"/>
        </w:trPr>
        <w:tc>
          <w:tcPr>
            <w:tcW w:w="1134"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E46024">
            <w:pPr>
              <w:autoSpaceDE w:val="0"/>
              <w:autoSpaceDN w:val="0"/>
              <w:adjustRightInd w:val="0"/>
              <w:spacing w:after="0" w:line="360" w:lineRule="auto"/>
              <w:jc w:val="both"/>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Unplanned</w:t>
            </w:r>
          </w:p>
        </w:tc>
        <w:tc>
          <w:tcPr>
            <w:tcW w:w="1173"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28</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31</w:t>
            </w:r>
          </w:p>
        </w:tc>
        <w:tc>
          <w:tcPr>
            <w:tcW w:w="743"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59</w:t>
            </w:r>
          </w:p>
        </w:tc>
        <w:tc>
          <w:tcPr>
            <w:tcW w:w="84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90.87</w:t>
            </w:r>
          </w:p>
        </w:tc>
      </w:tr>
      <w:tr w:rsidR="00F17CC7" w:rsidRPr="00456F50" w:rsidTr="00026006">
        <w:trPr>
          <w:cantSplit/>
          <w:jc w:val="center"/>
        </w:trPr>
        <w:tc>
          <w:tcPr>
            <w:tcW w:w="1134"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E46024">
            <w:pPr>
              <w:autoSpaceDE w:val="0"/>
              <w:autoSpaceDN w:val="0"/>
              <w:adjustRightInd w:val="0"/>
              <w:spacing w:after="0" w:line="360" w:lineRule="auto"/>
              <w:jc w:val="both"/>
              <w:rPr>
                <w:rFonts w:ascii="Times New Roman" w:hAnsi="Times New Roman" w:cs="Times New Roman"/>
                <w:b/>
                <w:color w:val="000000"/>
                <w:sz w:val="28"/>
                <w:szCs w:val="28"/>
              </w:rPr>
            </w:pPr>
            <w:r w:rsidRPr="00456F50">
              <w:rPr>
                <w:rFonts w:ascii="Times New Roman" w:hAnsi="Times New Roman" w:cs="Times New Roman"/>
                <w:b/>
                <w:color w:val="000000"/>
                <w:sz w:val="28"/>
                <w:szCs w:val="28"/>
              </w:rPr>
              <w:t>Total</w:t>
            </w:r>
          </w:p>
        </w:tc>
        <w:tc>
          <w:tcPr>
            <w:tcW w:w="1173"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30</w:t>
            </w:r>
          </w:p>
        </w:tc>
        <w:tc>
          <w:tcPr>
            <w:tcW w:w="111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35</w:t>
            </w:r>
          </w:p>
        </w:tc>
        <w:tc>
          <w:tcPr>
            <w:tcW w:w="743"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65</w:t>
            </w:r>
          </w:p>
        </w:tc>
        <w:tc>
          <w:tcPr>
            <w:tcW w:w="840" w:type="pc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F17CC7" w:rsidRPr="00456F50" w:rsidRDefault="00F17CC7" w:rsidP="00026006">
            <w:pPr>
              <w:autoSpaceDE w:val="0"/>
              <w:autoSpaceDN w:val="0"/>
              <w:adjustRightInd w:val="0"/>
              <w:spacing w:after="0" w:line="360" w:lineRule="auto"/>
              <w:jc w:val="center"/>
              <w:rPr>
                <w:rFonts w:ascii="Times New Roman" w:hAnsi="Times New Roman" w:cs="Times New Roman"/>
                <w:color w:val="000000"/>
                <w:sz w:val="28"/>
                <w:szCs w:val="28"/>
              </w:rPr>
            </w:pPr>
            <w:r w:rsidRPr="00456F50">
              <w:rPr>
                <w:rFonts w:ascii="Times New Roman" w:hAnsi="Times New Roman" w:cs="Times New Roman"/>
                <w:color w:val="000000"/>
                <w:sz w:val="28"/>
                <w:szCs w:val="28"/>
              </w:rPr>
              <w:t>100.0</w:t>
            </w:r>
          </w:p>
        </w:tc>
      </w:tr>
    </w:tbl>
    <w:p w:rsidR="00026006" w:rsidRDefault="00026006" w:rsidP="00026006">
      <w:pPr>
        <w:spacing w:line="360" w:lineRule="auto"/>
        <w:jc w:val="center"/>
        <w:rPr>
          <w:rFonts w:ascii="Times New Roman" w:hAnsi="Times New Roman" w:cs="Times New Roman"/>
          <w:b/>
          <w:sz w:val="28"/>
          <w:szCs w:val="28"/>
        </w:rPr>
      </w:pPr>
    </w:p>
    <w:p w:rsidR="00F17CC7" w:rsidRPr="00456F50" w:rsidRDefault="00F17CC7" w:rsidP="00026006">
      <w:pPr>
        <w:spacing w:line="360" w:lineRule="auto"/>
        <w:jc w:val="center"/>
        <w:rPr>
          <w:rFonts w:ascii="Times New Roman" w:hAnsi="Times New Roman" w:cs="Times New Roman"/>
          <w:sz w:val="28"/>
          <w:szCs w:val="28"/>
        </w:rPr>
      </w:pPr>
      <w:r w:rsidRPr="00456F50">
        <w:rPr>
          <w:rFonts w:ascii="Times New Roman" w:hAnsi="Times New Roman" w:cs="Times New Roman"/>
          <w:b/>
          <w:sz w:val="28"/>
          <w:szCs w:val="28"/>
        </w:rPr>
        <w:t>(P</w:t>
      </w:r>
      <w:r w:rsidRPr="00456F50">
        <w:rPr>
          <w:rFonts w:ascii="Times New Roman" w:hAnsi="Times New Roman" w:cs="Times New Roman"/>
          <w:b/>
          <w:i/>
          <w:sz w:val="28"/>
          <w:szCs w:val="28"/>
        </w:rPr>
        <w:t xml:space="preserve"> </w:t>
      </w:r>
      <w:r w:rsidRPr="00456F50">
        <w:rPr>
          <w:rFonts w:ascii="Times New Roman" w:hAnsi="Times New Roman" w:cs="Times New Roman"/>
          <w:b/>
          <w:sz w:val="28"/>
          <w:szCs w:val="28"/>
        </w:rPr>
        <w:t>value: 0.003)</w:t>
      </w:r>
    </w:p>
    <w:p w:rsidR="009E5F2D" w:rsidRDefault="00DD242B" w:rsidP="00E46024">
      <w:pPr>
        <w:pStyle w:val="Heading2"/>
        <w:spacing w:line="360" w:lineRule="auto"/>
        <w:rPr>
          <w:b/>
          <w:bCs/>
          <w:sz w:val="28"/>
          <w:szCs w:val="28"/>
          <w:u w:val="single"/>
        </w:rPr>
      </w:pPr>
      <w:r>
        <w:rPr>
          <w:b/>
          <w:sz w:val="28"/>
          <w:szCs w:val="28"/>
        </w:rPr>
        <w:t xml:space="preserve">                          </w:t>
      </w:r>
    </w:p>
    <w:p w:rsidR="00012A8F" w:rsidRDefault="00012A8F" w:rsidP="00E46024">
      <w:pPr>
        <w:pStyle w:val="Heading2"/>
        <w:spacing w:line="360" w:lineRule="auto"/>
        <w:rPr>
          <w:b/>
          <w:bCs/>
          <w:sz w:val="28"/>
          <w:szCs w:val="28"/>
          <w:u w:val="single"/>
        </w:rPr>
      </w:pPr>
      <w:bookmarkStart w:id="13" w:name="_Toc362378805"/>
      <w:bookmarkStart w:id="14" w:name="_Toc362380645"/>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F17CC7" w:rsidRPr="005D1D59" w:rsidRDefault="00B2429E" w:rsidP="00E46024">
      <w:pPr>
        <w:pStyle w:val="Heading2"/>
        <w:spacing w:line="360" w:lineRule="auto"/>
        <w:rPr>
          <w:b/>
          <w:bCs/>
          <w:sz w:val="28"/>
          <w:szCs w:val="28"/>
          <w:u w:val="single"/>
        </w:rPr>
      </w:pPr>
      <w:r w:rsidRPr="00E31284">
        <w:rPr>
          <w:b/>
          <w:bCs/>
          <w:sz w:val="28"/>
          <w:szCs w:val="28"/>
          <w:u w:val="single"/>
        </w:rPr>
        <w:t>Table 3</w:t>
      </w:r>
      <w:bookmarkEnd w:id="13"/>
      <w:bookmarkEnd w:id="14"/>
      <w:r w:rsidR="00F17CC7" w:rsidRPr="005D1D59">
        <w:rPr>
          <w:b/>
          <w:bCs/>
          <w:sz w:val="28"/>
          <w:szCs w:val="28"/>
          <w:u w:val="single"/>
        </w:rPr>
        <w:t>: Distribution of the patients according to history of associated medical diseases</w:t>
      </w:r>
    </w:p>
    <w:tbl>
      <w:tblPr>
        <w:tblW w:w="5000" w:type="pct"/>
        <w:tblLook w:val="04A0"/>
      </w:tblPr>
      <w:tblGrid>
        <w:gridCol w:w="1834"/>
        <w:gridCol w:w="2002"/>
        <w:gridCol w:w="2244"/>
        <w:gridCol w:w="2028"/>
        <w:gridCol w:w="1134"/>
      </w:tblGrid>
      <w:tr w:rsidR="00F17CC7" w:rsidRPr="00456F50" w:rsidTr="00026006">
        <w:trPr>
          <w:trHeight w:val="499"/>
        </w:trPr>
        <w:tc>
          <w:tcPr>
            <w:tcW w:w="999"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p>
        </w:tc>
        <w:tc>
          <w:tcPr>
            <w:tcW w:w="1130" w:type="pct"/>
            <w:tcBorders>
              <w:top w:val="single" w:sz="4" w:space="0" w:color="auto"/>
              <w:left w:val="nil"/>
              <w:bottom w:val="single" w:sz="4" w:space="0" w:color="auto"/>
              <w:right w:val="single" w:sz="4" w:space="0" w:color="auto"/>
            </w:tcBorders>
            <w:shd w:val="clear" w:color="auto" w:fill="BFBFBF" w:themeFill="background1" w:themeFillShade="BF"/>
            <w:vAlign w:val="center"/>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Asymptomatic</w:t>
            </w:r>
          </w:p>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124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Symptomatic</w:t>
            </w:r>
          </w:p>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III / IV)</w:t>
            </w:r>
          </w:p>
        </w:tc>
        <w:tc>
          <w:tcPr>
            <w:tcW w:w="112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Number</w:t>
            </w:r>
          </w:p>
        </w:tc>
        <w:tc>
          <w:tcPr>
            <w:tcW w:w="506"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Percent</w:t>
            </w:r>
          </w:p>
        </w:tc>
      </w:tr>
      <w:tr w:rsidR="00F17CC7" w:rsidRPr="00456F50" w:rsidTr="00026006">
        <w:trPr>
          <w:trHeight w:val="282"/>
        </w:trPr>
        <w:tc>
          <w:tcPr>
            <w:tcW w:w="999"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None</w:t>
            </w:r>
          </w:p>
        </w:tc>
        <w:tc>
          <w:tcPr>
            <w:tcW w:w="1130" w:type="pct"/>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25</w:t>
            </w:r>
          </w:p>
        </w:tc>
        <w:tc>
          <w:tcPr>
            <w:tcW w:w="1241"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24</w:t>
            </w:r>
          </w:p>
        </w:tc>
        <w:tc>
          <w:tcPr>
            <w:tcW w:w="1124"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highlight w:val="green"/>
              </w:rPr>
            </w:pPr>
            <w:r w:rsidRPr="00456F50">
              <w:rPr>
                <w:rFonts w:ascii="Times New Roman" w:eastAsia="Times New Roman" w:hAnsi="Times New Roman" w:cs="Times New Roman"/>
                <w:color w:val="000000"/>
                <w:sz w:val="28"/>
                <w:szCs w:val="28"/>
              </w:rPr>
              <w:t>49</w:t>
            </w:r>
          </w:p>
        </w:tc>
        <w:tc>
          <w:tcPr>
            <w:tcW w:w="506"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highlight w:val="green"/>
              </w:rPr>
            </w:pPr>
            <w:r w:rsidRPr="00456F50">
              <w:rPr>
                <w:rFonts w:ascii="Times New Roman" w:eastAsia="Times New Roman" w:hAnsi="Times New Roman" w:cs="Times New Roman"/>
                <w:color w:val="000000"/>
                <w:sz w:val="28"/>
                <w:szCs w:val="28"/>
              </w:rPr>
              <w:t>76.92</w:t>
            </w:r>
          </w:p>
        </w:tc>
      </w:tr>
      <w:tr w:rsidR="00F17CC7" w:rsidRPr="00456F50" w:rsidTr="00026006">
        <w:trPr>
          <w:trHeight w:val="282"/>
        </w:trPr>
        <w:tc>
          <w:tcPr>
            <w:tcW w:w="999"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Hypertension</w:t>
            </w:r>
          </w:p>
        </w:tc>
        <w:tc>
          <w:tcPr>
            <w:tcW w:w="1130" w:type="pct"/>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1241"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w:t>
            </w:r>
          </w:p>
        </w:tc>
        <w:tc>
          <w:tcPr>
            <w:tcW w:w="1124"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w:t>
            </w:r>
          </w:p>
        </w:tc>
        <w:tc>
          <w:tcPr>
            <w:tcW w:w="506"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6.2</w:t>
            </w:r>
          </w:p>
        </w:tc>
      </w:tr>
      <w:tr w:rsidR="00F17CC7" w:rsidRPr="00456F50" w:rsidTr="00026006">
        <w:trPr>
          <w:trHeight w:val="282"/>
        </w:trPr>
        <w:tc>
          <w:tcPr>
            <w:tcW w:w="999"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Asthma</w:t>
            </w:r>
          </w:p>
        </w:tc>
        <w:tc>
          <w:tcPr>
            <w:tcW w:w="1130" w:type="pct"/>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1241"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1124"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506"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3.08</w:t>
            </w:r>
          </w:p>
        </w:tc>
      </w:tr>
      <w:tr w:rsidR="00F17CC7" w:rsidRPr="00456F50" w:rsidTr="00026006">
        <w:trPr>
          <w:trHeight w:val="282"/>
        </w:trPr>
        <w:tc>
          <w:tcPr>
            <w:tcW w:w="999"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Arthritis</w:t>
            </w:r>
          </w:p>
        </w:tc>
        <w:tc>
          <w:tcPr>
            <w:tcW w:w="1130" w:type="pct"/>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w:t>
            </w:r>
          </w:p>
        </w:tc>
        <w:tc>
          <w:tcPr>
            <w:tcW w:w="1241"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7</w:t>
            </w:r>
          </w:p>
        </w:tc>
        <w:tc>
          <w:tcPr>
            <w:tcW w:w="1124"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11</w:t>
            </w:r>
          </w:p>
        </w:tc>
        <w:tc>
          <w:tcPr>
            <w:tcW w:w="506"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16.92</w:t>
            </w:r>
          </w:p>
        </w:tc>
      </w:tr>
      <w:tr w:rsidR="00F17CC7" w:rsidRPr="00456F50" w:rsidTr="00026006">
        <w:trPr>
          <w:trHeight w:val="431"/>
        </w:trPr>
        <w:tc>
          <w:tcPr>
            <w:tcW w:w="999"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Total</w:t>
            </w:r>
          </w:p>
        </w:tc>
        <w:tc>
          <w:tcPr>
            <w:tcW w:w="1130" w:type="pct"/>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30</w:t>
            </w:r>
          </w:p>
        </w:tc>
        <w:tc>
          <w:tcPr>
            <w:tcW w:w="1241"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36*</w:t>
            </w:r>
          </w:p>
        </w:tc>
        <w:tc>
          <w:tcPr>
            <w:tcW w:w="1124"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65</w:t>
            </w:r>
          </w:p>
        </w:tc>
        <w:tc>
          <w:tcPr>
            <w:tcW w:w="506"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100</w:t>
            </w:r>
          </w:p>
        </w:tc>
      </w:tr>
    </w:tbl>
    <w:p w:rsidR="00946A7F" w:rsidRPr="00F17CC7" w:rsidRDefault="00F17CC7"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 xml:space="preserve"> *There is one patient asthmatic and hypertensive.</w:t>
      </w:r>
    </w:p>
    <w:p w:rsidR="00012A8F" w:rsidRDefault="00012A8F" w:rsidP="00E46024">
      <w:pPr>
        <w:pStyle w:val="Heading2"/>
        <w:spacing w:line="360" w:lineRule="auto"/>
        <w:rPr>
          <w:b/>
          <w:bCs/>
          <w:sz w:val="28"/>
          <w:szCs w:val="28"/>
          <w:u w:val="single"/>
        </w:rPr>
      </w:pPr>
      <w:bookmarkStart w:id="15" w:name="_Toc362378806"/>
      <w:bookmarkStart w:id="16" w:name="_Toc362380646"/>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F17CC7" w:rsidRPr="005D1D59" w:rsidRDefault="00B2429E" w:rsidP="00E46024">
      <w:pPr>
        <w:pStyle w:val="Heading2"/>
        <w:spacing w:line="360" w:lineRule="auto"/>
        <w:rPr>
          <w:b/>
          <w:bCs/>
          <w:sz w:val="28"/>
          <w:szCs w:val="28"/>
          <w:u w:val="single"/>
        </w:rPr>
      </w:pPr>
      <w:r w:rsidRPr="00E31284">
        <w:rPr>
          <w:b/>
          <w:bCs/>
          <w:sz w:val="28"/>
          <w:szCs w:val="28"/>
          <w:u w:val="single"/>
        </w:rPr>
        <w:lastRenderedPageBreak/>
        <w:t>Table 4</w:t>
      </w:r>
      <w:bookmarkEnd w:id="15"/>
      <w:bookmarkEnd w:id="16"/>
      <w:r w:rsidR="00F17CC7" w:rsidRPr="005D1D59">
        <w:rPr>
          <w:b/>
          <w:bCs/>
          <w:sz w:val="28"/>
          <w:szCs w:val="28"/>
          <w:u w:val="single"/>
        </w:rPr>
        <w:t xml:space="preserve">: Distribution of the patients according to duration of Cardiac diseases by years </w:t>
      </w:r>
    </w:p>
    <w:tbl>
      <w:tblPr>
        <w:tblW w:w="9270" w:type="dxa"/>
        <w:tblInd w:w="18" w:type="dxa"/>
        <w:tblLook w:val="04A0"/>
      </w:tblPr>
      <w:tblGrid>
        <w:gridCol w:w="1800"/>
        <w:gridCol w:w="1958"/>
        <w:gridCol w:w="2362"/>
        <w:gridCol w:w="1890"/>
        <w:gridCol w:w="1260"/>
      </w:tblGrid>
      <w:tr w:rsidR="00F17CC7" w:rsidRPr="00456F50" w:rsidTr="00026006">
        <w:trPr>
          <w:trHeight w:val="422"/>
        </w:trPr>
        <w:tc>
          <w:tcPr>
            <w:tcW w:w="1800" w:type="dxa"/>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center"/>
            <w:hideMark/>
          </w:tcPr>
          <w:p w:rsidR="00F17CC7" w:rsidRPr="00456F50" w:rsidRDefault="00F17CC7" w:rsidP="00E46024">
            <w:pPr>
              <w:spacing w:after="0" w:line="360" w:lineRule="auto"/>
              <w:jc w:val="both"/>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Duration of illness</w:t>
            </w:r>
          </w:p>
        </w:tc>
        <w:tc>
          <w:tcPr>
            <w:tcW w:w="195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Asymptomatic</w:t>
            </w:r>
          </w:p>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2362"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Symptomatic</w:t>
            </w:r>
          </w:p>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 xml:space="preserve">class </w:t>
            </w:r>
            <w:r w:rsidRPr="00456F50">
              <w:rPr>
                <w:rFonts w:ascii="Times New Roman" w:eastAsia="Times New Roman" w:hAnsi="Times New Roman" w:cs="Times New Roman"/>
                <w:b/>
                <w:color w:val="000000"/>
                <w:sz w:val="28"/>
                <w:szCs w:val="28"/>
              </w:rPr>
              <w:t>III / IV)</w:t>
            </w:r>
          </w:p>
        </w:tc>
        <w:tc>
          <w:tcPr>
            <w:tcW w:w="189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Number</w:t>
            </w:r>
          </w:p>
        </w:tc>
        <w:tc>
          <w:tcPr>
            <w:tcW w:w="126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Percent</w:t>
            </w:r>
          </w:p>
        </w:tc>
      </w:tr>
      <w:tr w:rsidR="00F17CC7" w:rsidRPr="00456F50" w:rsidTr="00026006">
        <w:trPr>
          <w:trHeight w:val="357"/>
        </w:trPr>
        <w:tc>
          <w:tcPr>
            <w:tcW w:w="1800" w:type="dxa"/>
            <w:tcBorders>
              <w:top w:val="single" w:sz="8" w:space="0" w:color="auto"/>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&lt; 1 year</w:t>
            </w:r>
          </w:p>
        </w:tc>
        <w:tc>
          <w:tcPr>
            <w:tcW w:w="1958" w:type="dxa"/>
            <w:tcBorders>
              <w:top w:val="single" w:sz="8"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9</w:t>
            </w:r>
          </w:p>
        </w:tc>
        <w:tc>
          <w:tcPr>
            <w:tcW w:w="2362" w:type="dxa"/>
            <w:tcBorders>
              <w:top w:val="single" w:sz="8"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13</w:t>
            </w:r>
          </w:p>
        </w:tc>
        <w:tc>
          <w:tcPr>
            <w:tcW w:w="1890" w:type="dxa"/>
            <w:tcBorders>
              <w:top w:val="single" w:sz="8"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22</w:t>
            </w:r>
          </w:p>
        </w:tc>
        <w:tc>
          <w:tcPr>
            <w:tcW w:w="1260" w:type="dxa"/>
            <w:tcBorders>
              <w:top w:val="single" w:sz="8" w:space="0" w:color="auto"/>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hAnsi="Times New Roman" w:cs="Times New Roman"/>
                <w:sz w:val="28"/>
                <w:szCs w:val="28"/>
              </w:rPr>
              <w:t>33.8</w:t>
            </w:r>
          </w:p>
        </w:tc>
      </w:tr>
      <w:tr w:rsidR="00F17CC7" w:rsidRPr="00456F50" w:rsidTr="00026006">
        <w:trPr>
          <w:trHeight w:val="357"/>
        </w:trPr>
        <w:tc>
          <w:tcPr>
            <w:tcW w:w="1800" w:type="dxa"/>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1  – 10 years</w:t>
            </w:r>
          </w:p>
        </w:tc>
        <w:tc>
          <w:tcPr>
            <w:tcW w:w="1958" w:type="dxa"/>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12</w:t>
            </w:r>
          </w:p>
        </w:tc>
        <w:tc>
          <w:tcPr>
            <w:tcW w:w="2362" w:type="dxa"/>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20</w:t>
            </w:r>
          </w:p>
        </w:tc>
        <w:tc>
          <w:tcPr>
            <w:tcW w:w="1890" w:type="dxa"/>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37</w:t>
            </w:r>
          </w:p>
        </w:tc>
        <w:tc>
          <w:tcPr>
            <w:tcW w:w="1260" w:type="dxa"/>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56.92</w:t>
            </w:r>
          </w:p>
        </w:tc>
      </w:tr>
      <w:tr w:rsidR="00F17CC7" w:rsidRPr="00456F50" w:rsidTr="00026006">
        <w:trPr>
          <w:trHeight w:val="357"/>
        </w:trPr>
        <w:tc>
          <w:tcPr>
            <w:tcW w:w="1800" w:type="dxa"/>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11 – 20 years</w:t>
            </w:r>
          </w:p>
        </w:tc>
        <w:tc>
          <w:tcPr>
            <w:tcW w:w="1958" w:type="dxa"/>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w:t>
            </w:r>
          </w:p>
        </w:tc>
        <w:tc>
          <w:tcPr>
            <w:tcW w:w="2362" w:type="dxa"/>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1890" w:type="dxa"/>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w:t>
            </w:r>
          </w:p>
        </w:tc>
        <w:tc>
          <w:tcPr>
            <w:tcW w:w="1260" w:type="dxa"/>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hAnsi="Times New Roman" w:cs="Times New Roman"/>
                <w:sz w:val="28"/>
                <w:szCs w:val="28"/>
              </w:rPr>
              <w:t>7.7</w:t>
            </w:r>
          </w:p>
        </w:tc>
      </w:tr>
      <w:tr w:rsidR="00F17CC7" w:rsidRPr="00456F50" w:rsidTr="00026006">
        <w:trPr>
          <w:trHeight w:val="357"/>
        </w:trPr>
        <w:tc>
          <w:tcPr>
            <w:tcW w:w="1800" w:type="dxa"/>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21 – 30 years</w:t>
            </w:r>
          </w:p>
        </w:tc>
        <w:tc>
          <w:tcPr>
            <w:tcW w:w="1958" w:type="dxa"/>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w:t>
            </w:r>
          </w:p>
        </w:tc>
        <w:tc>
          <w:tcPr>
            <w:tcW w:w="2362" w:type="dxa"/>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1890" w:type="dxa"/>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w:t>
            </w:r>
          </w:p>
        </w:tc>
        <w:tc>
          <w:tcPr>
            <w:tcW w:w="1260" w:type="dxa"/>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6.15</w:t>
            </w:r>
          </w:p>
        </w:tc>
      </w:tr>
      <w:tr w:rsidR="00F17CC7" w:rsidRPr="00456F50" w:rsidTr="00026006">
        <w:trPr>
          <w:trHeight w:val="357"/>
        </w:trPr>
        <w:tc>
          <w:tcPr>
            <w:tcW w:w="1800" w:type="dxa"/>
            <w:tcBorders>
              <w:top w:val="nil"/>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&gt;30 years</w:t>
            </w:r>
          </w:p>
        </w:tc>
        <w:tc>
          <w:tcPr>
            <w:tcW w:w="1958" w:type="dxa"/>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2362" w:type="dxa"/>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1890" w:type="dxa"/>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1260" w:type="dxa"/>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3.08</w:t>
            </w:r>
          </w:p>
        </w:tc>
      </w:tr>
      <w:tr w:rsidR="00F17CC7" w:rsidRPr="00456F50" w:rsidTr="00026006">
        <w:trPr>
          <w:trHeight w:val="357"/>
        </w:trPr>
        <w:tc>
          <w:tcPr>
            <w:tcW w:w="1800" w:type="dxa"/>
            <w:tcBorders>
              <w:top w:val="nil"/>
              <w:left w:val="single" w:sz="4" w:space="0" w:color="auto"/>
              <w:bottom w:val="single" w:sz="4" w:space="0" w:color="auto"/>
              <w:right w:val="single" w:sz="4" w:space="0" w:color="auto"/>
            </w:tcBorders>
            <w:shd w:val="clear" w:color="auto" w:fill="auto"/>
            <w:hideMark/>
          </w:tcPr>
          <w:p w:rsidR="00F17CC7" w:rsidRPr="00026006" w:rsidRDefault="00F17CC7" w:rsidP="00026006">
            <w:pPr>
              <w:spacing w:after="0" w:line="480" w:lineRule="auto"/>
              <w:jc w:val="both"/>
              <w:rPr>
                <w:rFonts w:ascii="Times New Roman" w:eastAsia="Times New Roman" w:hAnsi="Times New Roman" w:cs="Times New Roman"/>
                <w:b/>
                <w:color w:val="000000"/>
                <w:sz w:val="28"/>
                <w:szCs w:val="28"/>
              </w:rPr>
            </w:pPr>
            <w:r w:rsidRPr="00026006">
              <w:rPr>
                <w:rFonts w:ascii="Times New Roman" w:eastAsia="Times New Roman" w:hAnsi="Times New Roman" w:cs="Times New Roman"/>
                <w:b/>
                <w:color w:val="000000"/>
                <w:sz w:val="28"/>
                <w:szCs w:val="28"/>
              </w:rPr>
              <w:t>Total</w:t>
            </w:r>
          </w:p>
        </w:tc>
        <w:tc>
          <w:tcPr>
            <w:tcW w:w="1958" w:type="dxa"/>
            <w:tcBorders>
              <w:top w:val="single" w:sz="4" w:space="0" w:color="auto"/>
              <w:left w:val="nil"/>
              <w:bottom w:val="single" w:sz="4" w:space="0" w:color="auto"/>
              <w:right w:val="single" w:sz="4" w:space="0" w:color="auto"/>
            </w:tcBorders>
          </w:tcPr>
          <w:p w:rsidR="00F17CC7" w:rsidRPr="00026006" w:rsidRDefault="00F17CC7" w:rsidP="00026006">
            <w:pPr>
              <w:spacing w:after="0" w:line="480" w:lineRule="auto"/>
              <w:jc w:val="center"/>
              <w:rPr>
                <w:rFonts w:ascii="Times New Roman" w:eastAsia="Times New Roman" w:hAnsi="Times New Roman" w:cs="Times New Roman"/>
                <w:b/>
                <w:color w:val="000000"/>
                <w:sz w:val="28"/>
                <w:szCs w:val="28"/>
              </w:rPr>
            </w:pPr>
            <w:r w:rsidRPr="00026006">
              <w:rPr>
                <w:rFonts w:ascii="Times New Roman" w:eastAsia="Times New Roman" w:hAnsi="Times New Roman" w:cs="Times New Roman"/>
                <w:b/>
                <w:color w:val="000000"/>
                <w:sz w:val="28"/>
                <w:szCs w:val="28"/>
              </w:rPr>
              <w:t>30</w:t>
            </w:r>
          </w:p>
        </w:tc>
        <w:tc>
          <w:tcPr>
            <w:tcW w:w="2362" w:type="dxa"/>
            <w:tcBorders>
              <w:top w:val="single" w:sz="4" w:space="0" w:color="auto"/>
              <w:left w:val="single" w:sz="4" w:space="0" w:color="auto"/>
              <w:bottom w:val="single" w:sz="4" w:space="0" w:color="auto"/>
              <w:right w:val="single" w:sz="4" w:space="0" w:color="auto"/>
            </w:tcBorders>
          </w:tcPr>
          <w:p w:rsidR="00F17CC7" w:rsidRPr="00026006" w:rsidRDefault="00F17CC7" w:rsidP="00026006">
            <w:pPr>
              <w:spacing w:after="0" w:line="480" w:lineRule="auto"/>
              <w:jc w:val="center"/>
              <w:rPr>
                <w:rFonts w:ascii="Times New Roman" w:eastAsia="Times New Roman" w:hAnsi="Times New Roman" w:cs="Times New Roman"/>
                <w:b/>
                <w:color w:val="000000"/>
                <w:sz w:val="28"/>
                <w:szCs w:val="28"/>
              </w:rPr>
            </w:pPr>
            <w:r w:rsidRPr="00026006">
              <w:rPr>
                <w:rFonts w:ascii="Times New Roman" w:eastAsia="Times New Roman" w:hAnsi="Times New Roman" w:cs="Times New Roman"/>
                <w:b/>
                <w:color w:val="000000"/>
                <w:sz w:val="28"/>
                <w:szCs w:val="28"/>
              </w:rPr>
              <w:t>35</w:t>
            </w:r>
          </w:p>
        </w:tc>
        <w:tc>
          <w:tcPr>
            <w:tcW w:w="1890" w:type="dxa"/>
            <w:tcBorders>
              <w:top w:val="nil"/>
              <w:left w:val="single" w:sz="4" w:space="0" w:color="auto"/>
              <w:bottom w:val="single" w:sz="4" w:space="0" w:color="auto"/>
              <w:right w:val="single" w:sz="4" w:space="0" w:color="auto"/>
            </w:tcBorders>
            <w:shd w:val="clear" w:color="auto" w:fill="auto"/>
            <w:noWrap/>
            <w:hideMark/>
          </w:tcPr>
          <w:p w:rsidR="00F17CC7" w:rsidRPr="00026006" w:rsidRDefault="00F17CC7" w:rsidP="00026006">
            <w:pPr>
              <w:spacing w:after="0" w:line="480" w:lineRule="auto"/>
              <w:jc w:val="center"/>
              <w:rPr>
                <w:rFonts w:ascii="Times New Roman" w:eastAsia="Times New Roman" w:hAnsi="Times New Roman" w:cs="Times New Roman"/>
                <w:b/>
                <w:color w:val="000000"/>
                <w:sz w:val="28"/>
                <w:szCs w:val="28"/>
              </w:rPr>
            </w:pPr>
            <w:r w:rsidRPr="00026006">
              <w:rPr>
                <w:rFonts w:ascii="Times New Roman" w:eastAsia="Times New Roman" w:hAnsi="Times New Roman" w:cs="Times New Roman"/>
                <w:b/>
                <w:color w:val="000000"/>
                <w:sz w:val="28"/>
                <w:szCs w:val="28"/>
              </w:rPr>
              <w:t>65</w:t>
            </w:r>
          </w:p>
        </w:tc>
        <w:tc>
          <w:tcPr>
            <w:tcW w:w="1260" w:type="dxa"/>
            <w:tcBorders>
              <w:top w:val="nil"/>
              <w:left w:val="nil"/>
              <w:bottom w:val="single" w:sz="4" w:space="0" w:color="auto"/>
              <w:right w:val="single" w:sz="4" w:space="0" w:color="auto"/>
            </w:tcBorders>
            <w:shd w:val="clear" w:color="auto" w:fill="auto"/>
            <w:noWrap/>
            <w:hideMark/>
          </w:tcPr>
          <w:p w:rsidR="00F17CC7" w:rsidRPr="00026006" w:rsidRDefault="00F17CC7" w:rsidP="00026006">
            <w:pPr>
              <w:spacing w:after="0" w:line="480" w:lineRule="auto"/>
              <w:jc w:val="center"/>
              <w:rPr>
                <w:rFonts w:ascii="Times New Roman" w:eastAsia="Times New Roman" w:hAnsi="Times New Roman" w:cs="Times New Roman"/>
                <w:b/>
                <w:color w:val="000000"/>
                <w:sz w:val="28"/>
                <w:szCs w:val="28"/>
              </w:rPr>
            </w:pPr>
            <w:r w:rsidRPr="00026006">
              <w:rPr>
                <w:rFonts w:ascii="Times New Roman" w:eastAsia="Times New Roman" w:hAnsi="Times New Roman" w:cs="Times New Roman"/>
                <w:b/>
                <w:color w:val="000000"/>
                <w:sz w:val="28"/>
                <w:szCs w:val="28"/>
              </w:rPr>
              <w:t>100.0</w:t>
            </w:r>
          </w:p>
        </w:tc>
      </w:tr>
    </w:tbl>
    <w:p w:rsidR="00F17CC7" w:rsidRPr="00380EA8" w:rsidRDefault="00F17CC7" w:rsidP="00E46024">
      <w:pPr>
        <w:spacing w:line="360" w:lineRule="auto"/>
        <w:jc w:val="both"/>
        <w:rPr>
          <w:rFonts w:ascii="Times New Roman" w:hAnsi="Times New Roman" w:cs="Times New Roman"/>
          <w:b/>
          <w:bCs/>
          <w:sz w:val="28"/>
          <w:szCs w:val="28"/>
          <w:u w:val="single"/>
        </w:rPr>
      </w:pPr>
      <w:r>
        <w:rPr>
          <w:rFonts w:ascii="Times New Roman" w:hAnsi="Times New Roman" w:cs="Times New Roman"/>
          <w:b/>
          <w:sz w:val="28"/>
          <w:szCs w:val="28"/>
        </w:rPr>
        <w:t>(P-value</w:t>
      </w:r>
      <w:r w:rsidRPr="00456F50">
        <w:rPr>
          <w:rFonts w:ascii="Times New Roman" w:hAnsi="Times New Roman" w:cs="Times New Roman"/>
          <w:b/>
          <w:sz w:val="28"/>
          <w:szCs w:val="28"/>
        </w:rPr>
        <w:t>: 0.</w:t>
      </w:r>
      <w:r>
        <w:rPr>
          <w:rFonts w:ascii="Times New Roman" w:hAnsi="Times New Roman" w:cs="Times New Roman"/>
          <w:b/>
          <w:sz w:val="28"/>
          <w:szCs w:val="28"/>
        </w:rPr>
        <w:t>830</w:t>
      </w:r>
      <w:r w:rsidRPr="00456F50">
        <w:rPr>
          <w:rFonts w:ascii="Times New Roman" w:hAnsi="Times New Roman" w:cs="Times New Roman"/>
          <w:b/>
          <w:sz w:val="28"/>
          <w:szCs w:val="28"/>
        </w:rPr>
        <w:t>)</w:t>
      </w:r>
      <w:r>
        <w:rPr>
          <w:rFonts w:ascii="Times New Roman" w:hAnsi="Times New Roman" w:cs="Times New Roman"/>
          <w:b/>
          <w:sz w:val="28"/>
          <w:szCs w:val="28"/>
        </w:rPr>
        <w:t xml:space="preserve">, </w:t>
      </w:r>
      <w:r w:rsidRPr="00456F50">
        <w:rPr>
          <w:rFonts w:ascii="Times New Roman" w:hAnsi="Times New Roman" w:cs="Times New Roman"/>
          <w:b/>
          <w:sz w:val="28"/>
          <w:szCs w:val="28"/>
        </w:rPr>
        <w:t>(Mean duration: 9.40</w:t>
      </w:r>
      <w:r w:rsidRPr="00456F50">
        <w:rPr>
          <w:rFonts w:ascii="Times New Roman" w:hAnsi="Times New Roman" w:cs="Times New Roman"/>
          <w:b/>
          <w:sz w:val="28"/>
          <w:szCs w:val="28"/>
          <w:u w:val="single"/>
        </w:rPr>
        <w:t>+</w:t>
      </w:r>
      <w:r w:rsidRPr="00456F50">
        <w:rPr>
          <w:rFonts w:ascii="Times New Roman" w:hAnsi="Times New Roman" w:cs="Times New Roman"/>
          <w:b/>
          <w:sz w:val="28"/>
          <w:szCs w:val="28"/>
        </w:rPr>
        <w:t>8.29 years)</w:t>
      </w:r>
    </w:p>
    <w:p w:rsidR="00946A7F" w:rsidRDefault="00946A7F" w:rsidP="00E46024">
      <w:pPr>
        <w:spacing w:line="360" w:lineRule="auto"/>
        <w:jc w:val="both"/>
        <w:rPr>
          <w:rFonts w:ascii="Times New Roman" w:hAnsi="Times New Roman" w:cs="Times New Roman"/>
          <w:b/>
          <w:bCs/>
          <w:sz w:val="28"/>
          <w:szCs w:val="28"/>
          <w:u w:val="single"/>
        </w:rPr>
      </w:pPr>
    </w:p>
    <w:p w:rsidR="00012A8F" w:rsidRDefault="00012A8F" w:rsidP="00E46024">
      <w:pPr>
        <w:pStyle w:val="Heading2"/>
        <w:spacing w:line="360" w:lineRule="auto"/>
        <w:rPr>
          <w:b/>
          <w:bCs/>
          <w:sz w:val="28"/>
          <w:szCs w:val="28"/>
          <w:u w:val="single"/>
        </w:rPr>
      </w:pPr>
      <w:bookmarkStart w:id="17" w:name="_Toc362378807"/>
      <w:bookmarkStart w:id="18" w:name="_Toc362380647"/>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F17CC7" w:rsidRPr="005D1D59" w:rsidRDefault="00B2429E" w:rsidP="00E46024">
      <w:pPr>
        <w:pStyle w:val="Heading2"/>
        <w:spacing w:line="360" w:lineRule="auto"/>
        <w:rPr>
          <w:b/>
          <w:bCs/>
          <w:sz w:val="28"/>
          <w:szCs w:val="28"/>
          <w:u w:val="single"/>
        </w:rPr>
      </w:pPr>
      <w:r w:rsidRPr="00E31284">
        <w:rPr>
          <w:b/>
          <w:bCs/>
          <w:sz w:val="28"/>
          <w:szCs w:val="28"/>
          <w:u w:val="single"/>
        </w:rPr>
        <w:lastRenderedPageBreak/>
        <w:t>Table 5</w:t>
      </w:r>
      <w:proofErr w:type="gramStart"/>
      <w:r w:rsidRPr="00E31284">
        <w:rPr>
          <w:b/>
          <w:bCs/>
          <w:sz w:val="28"/>
          <w:szCs w:val="28"/>
          <w:u w:val="single"/>
        </w:rPr>
        <w:t>:</w:t>
      </w:r>
      <w:r w:rsidRPr="00E31284">
        <w:rPr>
          <w:b/>
          <w:bCs/>
          <w:color w:val="000000"/>
          <w:sz w:val="28"/>
          <w:szCs w:val="28"/>
          <w:u w:val="single"/>
        </w:rPr>
        <w:t xml:space="preserve"> </w:t>
      </w:r>
      <w:bookmarkEnd w:id="17"/>
      <w:bookmarkEnd w:id="18"/>
      <w:r w:rsidR="00F17CC7" w:rsidRPr="005D1D59">
        <w:rPr>
          <w:b/>
          <w:bCs/>
          <w:sz w:val="28"/>
          <w:szCs w:val="28"/>
          <w:u w:val="single"/>
        </w:rPr>
        <w:t>:</w:t>
      </w:r>
      <w:proofErr w:type="gramEnd"/>
      <w:r w:rsidR="00F17CC7" w:rsidRPr="005D1D59">
        <w:rPr>
          <w:b/>
          <w:bCs/>
          <w:sz w:val="28"/>
          <w:szCs w:val="28"/>
          <w:u w:val="single"/>
        </w:rPr>
        <w:t xml:space="preserve"> Distribution of the patients according to the type of heart disease (N=65)</w:t>
      </w:r>
    </w:p>
    <w:tbl>
      <w:tblPr>
        <w:tblW w:w="5503" w:type="pct"/>
        <w:tblInd w:w="-612" w:type="dxa"/>
        <w:tblLook w:val="04A0"/>
      </w:tblPr>
      <w:tblGrid>
        <w:gridCol w:w="3295"/>
        <w:gridCol w:w="2055"/>
        <w:gridCol w:w="1916"/>
        <w:gridCol w:w="1213"/>
        <w:gridCol w:w="1693"/>
      </w:tblGrid>
      <w:tr w:rsidR="00F17CC7" w:rsidRPr="00456F50" w:rsidTr="00026006">
        <w:trPr>
          <w:trHeight w:val="350"/>
        </w:trPr>
        <w:tc>
          <w:tcPr>
            <w:tcW w:w="1620" w:type="pct"/>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center"/>
            <w:hideMark/>
          </w:tcPr>
          <w:p w:rsidR="00F17CC7" w:rsidRPr="00456F50" w:rsidRDefault="00F17CC7" w:rsidP="00E46024">
            <w:pPr>
              <w:spacing w:after="0" w:line="360" w:lineRule="auto"/>
              <w:jc w:val="both"/>
              <w:rPr>
                <w:rFonts w:ascii="Times New Roman" w:eastAsia="Times New Roman" w:hAnsi="Times New Roman" w:cs="Times New Roman"/>
                <w:b/>
                <w:sz w:val="28"/>
                <w:szCs w:val="28"/>
              </w:rPr>
            </w:pPr>
            <w:r w:rsidRPr="00456F50">
              <w:rPr>
                <w:rFonts w:ascii="Times New Roman" w:eastAsia="Times New Roman" w:hAnsi="Times New Roman" w:cs="Times New Roman"/>
                <w:b/>
                <w:sz w:val="28"/>
                <w:szCs w:val="28"/>
              </w:rPr>
              <w:t>Type of heart disease</w:t>
            </w:r>
          </w:p>
        </w:tc>
        <w:tc>
          <w:tcPr>
            <w:tcW w:w="1010"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Asymptomatic</w:t>
            </w:r>
          </w:p>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(class </w:t>
            </w:r>
            <w:r w:rsidRPr="00456F50">
              <w:rPr>
                <w:rFonts w:ascii="Times New Roman" w:eastAsia="Times New Roman" w:hAnsi="Times New Roman" w:cs="Times New Roman"/>
                <w:b/>
                <w:color w:val="000000"/>
                <w:sz w:val="28"/>
                <w:szCs w:val="28"/>
              </w:rPr>
              <w:t>I/ II)</w:t>
            </w:r>
          </w:p>
        </w:tc>
        <w:tc>
          <w:tcPr>
            <w:tcW w:w="942"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Symptomatic</w:t>
            </w:r>
          </w:p>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 III</w:t>
            </w:r>
            <w:r w:rsidRPr="00456F50">
              <w:rPr>
                <w:rFonts w:ascii="Times New Roman" w:eastAsia="Times New Roman" w:hAnsi="Times New Roman" w:cs="Times New Roman"/>
                <w:b/>
                <w:color w:val="000000"/>
                <w:sz w:val="28"/>
                <w:szCs w:val="28"/>
              </w:rPr>
              <w:t>/ IV)</w:t>
            </w:r>
          </w:p>
        </w:tc>
        <w:tc>
          <w:tcPr>
            <w:tcW w:w="596"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Number</w:t>
            </w:r>
          </w:p>
        </w:tc>
        <w:tc>
          <w:tcPr>
            <w:tcW w:w="832"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rsidR="00F17CC7" w:rsidRPr="00456F50" w:rsidRDefault="00F17CC7"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Percent %</w:t>
            </w:r>
          </w:p>
        </w:tc>
      </w:tr>
      <w:tr w:rsidR="00F17CC7" w:rsidRPr="00456F50" w:rsidTr="00026006">
        <w:trPr>
          <w:trHeight w:val="282"/>
        </w:trPr>
        <w:tc>
          <w:tcPr>
            <w:tcW w:w="1620" w:type="pct"/>
            <w:tcBorders>
              <w:top w:val="single" w:sz="8" w:space="0" w:color="auto"/>
              <w:left w:val="single" w:sz="4" w:space="0" w:color="auto"/>
              <w:bottom w:val="single" w:sz="4" w:space="0" w:color="auto"/>
              <w:right w:val="single" w:sz="4" w:space="0" w:color="auto"/>
            </w:tcBorders>
            <w:shd w:val="clear" w:color="auto" w:fill="auto"/>
            <w:hideMark/>
          </w:tcPr>
          <w:p w:rsidR="00F17CC7" w:rsidRPr="00456F50" w:rsidRDefault="00F17CC7" w:rsidP="00026006">
            <w:pPr>
              <w:spacing w:after="0" w:line="48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Other a</w:t>
            </w:r>
            <w:r w:rsidRPr="00456F50">
              <w:rPr>
                <w:rFonts w:ascii="Times New Roman" w:eastAsia="Times New Roman" w:hAnsi="Times New Roman" w:cs="Times New Roman"/>
                <w:b/>
                <w:color w:val="000000"/>
                <w:sz w:val="28"/>
                <w:szCs w:val="28"/>
              </w:rPr>
              <w:t>cquired</w:t>
            </w:r>
            <w:r w:rsidRPr="00456F50">
              <w:rPr>
                <w:rFonts w:ascii="Times New Roman" w:eastAsia="Times New Roman" w:hAnsi="Times New Roman" w:cs="Times New Roman"/>
                <w:color w:val="000000"/>
                <w:sz w:val="28"/>
                <w:szCs w:val="28"/>
              </w:rPr>
              <w:t>(PCM,IHD, PHT)</w:t>
            </w:r>
          </w:p>
        </w:tc>
        <w:tc>
          <w:tcPr>
            <w:tcW w:w="1010" w:type="pct"/>
            <w:tcBorders>
              <w:top w:val="single" w:sz="8"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942" w:type="pct"/>
            <w:tcBorders>
              <w:top w:val="single" w:sz="8"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w:t>
            </w:r>
          </w:p>
        </w:tc>
        <w:tc>
          <w:tcPr>
            <w:tcW w:w="596" w:type="pct"/>
            <w:tcBorders>
              <w:top w:val="single" w:sz="8"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6</w:t>
            </w:r>
          </w:p>
        </w:tc>
        <w:tc>
          <w:tcPr>
            <w:tcW w:w="832" w:type="pct"/>
            <w:tcBorders>
              <w:top w:val="single" w:sz="8" w:space="0" w:color="auto"/>
              <w:left w:val="nil"/>
              <w:bottom w:val="single" w:sz="4" w:space="0" w:color="auto"/>
              <w:right w:val="single" w:sz="4" w:space="0" w:color="auto"/>
            </w:tcBorders>
            <w:shd w:val="clear" w:color="auto" w:fill="auto"/>
            <w:noWrap/>
            <w:hideMark/>
          </w:tcPr>
          <w:p w:rsidR="00F17CC7" w:rsidRPr="00456F50" w:rsidRDefault="00F17CC7" w:rsidP="00026006">
            <w:pPr>
              <w:spacing w:after="0" w:line="48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9.23</w:t>
            </w:r>
          </w:p>
        </w:tc>
      </w:tr>
      <w:tr w:rsidR="00F17CC7" w:rsidRPr="00456F50" w:rsidTr="00026006">
        <w:trPr>
          <w:trHeight w:val="282"/>
        </w:trPr>
        <w:tc>
          <w:tcPr>
            <w:tcW w:w="1620" w:type="pct"/>
            <w:tcBorders>
              <w:top w:val="nil"/>
              <w:left w:val="single" w:sz="4" w:space="0" w:color="auto"/>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both"/>
              <w:rPr>
                <w:rFonts w:ascii="Times New Roman" w:eastAsia="Times New Roman" w:hAnsi="Times New Roman" w:cs="Times New Roman"/>
                <w:b/>
                <w:sz w:val="28"/>
                <w:szCs w:val="28"/>
              </w:rPr>
            </w:pPr>
            <w:r w:rsidRPr="00456F50">
              <w:rPr>
                <w:rFonts w:ascii="Times New Roman" w:eastAsia="Times New Roman" w:hAnsi="Times New Roman" w:cs="Times New Roman"/>
                <w:b/>
                <w:sz w:val="28"/>
                <w:szCs w:val="28"/>
              </w:rPr>
              <w:t>Congenital Heart disease</w:t>
            </w:r>
          </w:p>
        </w:tc>
        <w:tc>
          <w:tcPr>
            <w:tcW w:w="1010" w:type="pct"/>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8</w:t>
            </w:r>
          </w:p>
        </w:tc>
        <w:tc>
          <w:tcPr>
            <w:tcW w:w="942"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6</w:t>
            </w:r>
          </w:p>
        </w:tc>
        <w:tc>
          <w:tcPr>
            <w:tcW w:w="596" w:type="pct"/>
            <w:tcBorders>
              <w:top w:val="nil"/>
              <w:left w:val="single" w:sz="4" w:space="0" w:color="auto"/>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14</w:t>
            </w:r>
          </w:p>
        </w:tc>
        <w:tc>
          <w:tcPr>
            <w:tcW w:w="832" w:type="pct"/>
            <w:tcBorders>
              <w:top w:val="nil"/>
              <w:left w:val="nil"/>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21.54</w:t>
            </w:r>
          </w:p>
        </w:tc>
      </w:tr>
      <w:tr w:rsidR="00F17CC7" w:rsidRPr="00456F50" w:rsidTr="00026006">
        <w:trPr>
          <w:trHeight w:val="255"/>
        </w:trPr>
        <w:tc>
          <w:tcPr>
            <w:tcW w:w="1620" w:type="pct"/>
            <w:tcBorders>
              <w:top w:val="nil"/>
              <w:left w:val="single" w:sz="4" w:space="0" w:color="auto"/>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both"/>
              <w:rPr>
                <w:rFonts w:ascii="Times New Roman" w:eastAsia="Times New Roman" w:hAnsi="Times New Roman" w:cs="Times New Roman"/>
                <w:b/>
                <w:sz w:val="28"/>
                <w:szCs w:val="28"/>
              </w:rPr>
            </w:pPr>
            <w:r w:rsidRPr="00456F50">
              <w:rPr>
                <w:rFonts w:ascii="Times New Roman" w:eastAsia="Times New Roman" w:hAnsi="Times New Roman" w:cs="Times New Roman"/>
                <w:b/>
                <w:sz w:val="28"/>
                <w:szCs w:val="28"/>
              </w:rPr>
              <w:t>Rheumatic Heart disease</w:t>
            </w:r>
          </w:p>
        </w:tc>
        <w:tc>
          <w:tcPr>
            <w:tcW w:w="1010" w:type="pct"/>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21</w:t>
            </w:r>
          </w:p>
        </w:tc>
        <w:tc>
          <w:tcPr>
            <w:tcW w:w="942"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24</w:t>
            </w:r>
          </w:p>
        </w:tc>
        <w:tc>
          <w:tcPr>
            <w:tcW w:w="596" w:type="pct"/>
            <w:tcBorders>
              <w:top w:val="nil"/>
              <w:left w:val="single" w:sz="4" w:space="0" w:color="auto"/>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45</w:t>
            </w:r>
          </w:p>
        </w:tc>
        <w:tc>
          <w:tcPr>
            <w:tcW w:w="832" w:type="pct"/>
            <w:tcBorders>
              <w:top w:val="nil"/>
              <w:left w:val="nil"/>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69.23</w:t>
            </w:r>
          </w:p>
        </w:tc>
      </w:tr>
      <w:tr w:rsidR="00F17CC7" w:rsidRPr="00456F50" w:rsidTr="00026006">
        <w:trPr>
          <w:trHeight w:val="255"/>
        </w:trPr>
        <w:tc>
          <w:tcPr>
            <w:tcW w:w="16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both"/>
              <w:rPr>
                <w:rFonts w:ascii="Times New Roman" w:eastAsia="Times New Roman" w:hAnsi="Times New Roman" w:cs="Times New Roman"/>
                <w:b/>
                <w:sz w:val="28"/>
                <w:szCs w:val="28"/>
              </w:rPr>
            </w:pPr>
            <w:r w:rsidRPr="00456F50">
              <w:rPr>
                <w:rFonts w:ascii="Times New Roman" w:eastAsia="Times New Roman" w:hAnsi="Times New Roman" w:cs="Times New Roman"/>
                <w:b/>
                <w:sz w:val="28"/>
                <w:szCs w:val="28"/>
              </w:rPr>
              <w:t>Total</w:t>
            </w:r>
          </w:p>
        </w:tc>
        <w:tc>
          <w:tcPr>
            <w:tcW w:w="1010" w:type="pct"/>
            <w:tcBorders>
              <w:top w:val="single" w:sz="4" w:space="0" w:color="auto"/>
              <w:left w:val="nil"/>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30</w:t>
            </w:r>
          </w:p>
        </w:tc>
        <w:tc>
          <w:tcPr>
            <w:tcW w:w="942"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35</w:t>
            </w:r>
          </w:p>
        </w:tc>
        <w:tc>
          <w:tcPr>
            <w:tcW w:w="5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65</w:t>
            </w:r>
          </w:p>
        </w:tc>
        <w:tc>
          <w:tcPr>
            <w:tcW w:w="832" w:type="pct"/>
            <w:tcBorders>
              <w:top w:val="single" w:sz="4" w:space="0" w:color="auto"/>
              <w:left w:val="nil"/>
              <w:bottom w:val="single" w:sz="4" w:space="0" w:color="auto"/>
              <w:right w:val="single" w:sz="4" w:space="0" w:color="auto"/>
            </w:tcBorders>
            <w:shd w:val="clear" w:color="auto" w:fill="auto"/>
            <w:noWrap/>
            <w:vAlign w:val="bottom"/>
            <w:hideMark/>
          </w:tcPr>
          <w:p w:rsidR="00F17CC7" w:rsidRPr="00456F50" w:rsidRDefault="00F17CC7" w:rsidP="00026006">
            <w:pPr>
              <w:spacing w:after="0" w:line="480" w:lineRule="auto"/>
              <w:jc w:val="center"/>
              <w:rPr>
                <w:rFonts w:ascii="Times New Roman" w:eastAsia="Times New Roman" w:hAnsi="Times New Roman" w:cs="Times New Roman"/>
                <w:sz w:val="28"/>
                <w:szCs w:val="28"/>
              </w:rPr>
            </w:pPr>
            <w:r w:rsidRPr="00456F50">
              <w:rPr>
                <w:rFonts w:ascii="Times New Roman" w:eastAsia="Times New Roman" w:hAnsi="Times New Roman" w:cs="Times New Roman"/>
                <w:sz w:val="28"/>
                <w:szCs w:val="28"/>
              </w:rPr>
              <w:t>100.0</w:t>
            </w:r>
          </w:p>
        </w:tc>
      </w:tr>
    </w:tbl>
    <w:p w:rsidR="00F17CC7" w:rsidRPr="00456F50" w:rsidRDefault="00F17CC7" w:rsidP="00026006">
      <w:pPr>
        <w:spacing w:line="360" w:lineRule="auto"/>
        <w:jc w:val="center"/>
        <w:rPr>
          <w:rFonts w:ascii="Times New Roman" w:hAnsi="Times New Roman" w:cs="Times New Roman"/>
          <w:b/>
          <w:bCs/>
          <w:sz w:val="28"/>
          <w:szCs w:val="28"/>
          <w:u w:val="single"/>
        </w:rPr>
      </w:pPr>
      <w:r>
        <w:rPr>
          <w:rFonts w:ascii="Times New Roman" w:hAnsi="Times New Roman" w:cs="Times New Roman"/>
          <w:b/>
          <w:sz w:val="28"/>
          <w:szCs w:val="28"/>
        </w:rPr>
        <w:t>(P-value</w:t>
      </w:r>
      <w:r w:rsidRPr="00456F50">
        <w:rPr>
          <w:rFonts w:ascii="Times New Roman" w:hAnsi="Times New Roman" w:cs="Times New Roman"/>
          <w:b/>
          <w:sz w:val="28"/>
          <w:szCs w:val="28"/>
        </w:rPr>
        <w:t>: 0.</w:t>
      </w:r>
      <w:r>
        <w:rPr>
          <w:rFonts w:ascii="Times New Roman" w:hAnsi="Times New Roman" w:cs="Times New Roman"/>
          <w:b/>
          <w:sz w:val="28"/>
          <w:szCs w:val="28"/>
        </w:rPr>
        <w:t>521</w:t>
      </w:r>
      <w:r w:rsidRPr="00456F50">
        <w:rPr>
          <w:rFonts w:ascii="Times New Roman" w:hAnsi="Times New Roman" w:cs="Times New Roman"/>
          <w:b/>
          <w:sz w:val="28"/>
          <w:szCs w:val="28"/>
        </w:rPr>
        <w:t>).</w:t>
      </w:r>
    </w:p>
    <w:p w:rsidR="005D1D59" w:rsidRDefault="005D1D59"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bookmarkStart w:id="19" w:name="_Toc362378808"/>
      <w:bookmarkStart w:id="20" w:name="_Toc362380648"/>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F17CC7" w:rsidRPr="005D1D59" w:rsidRDefault="00B2429E" w:rsidP="00E46024">
      <w:pPr>
        <w:pStyle w:val="Heading2"/>
        <w:spacing w:line="360" w:lineRule="auto"/>
        <w:rPr>
          <w:b/>
          <w:bCs/>
          <w:sz w:val="28"/>
          <w:szCs w:val="28"/>
          <w:u w:val="single"/>
        </w:rPr>
      </w:pPr>
      <w:r w:rsidRPr="005D1D59">
        <w:rPr>
          <w:b/>
          <w:bCs/>
          <w:sz w:val="28"/>
          <w:szCs w:val="28"/>
          <w:u w:val="single"/>
        </w:rPr>
        <w:lastRenderedPageBreak/>
        <w:t>Table 6</w:t>
      </w:r>
      <w:proofErr w:type="gramStart"/>
      <w:r w:rsidRPr="005D1D59">
        <w:rPr>
          <w:b/>
          <w:bCs/>
          <w:sz w:val="28"/>
          <w:szCs w:val="28"/>
          <w:u w:val="single"/>
        </w:rPr>
        <w:t xml:space="preserve">: </w:t>
      </w:r>
      <w:bookmarkEnd w:id="19"/>
      <w:bookmarkEnd w:id="20"/>
      <w:r w:rsidR="00F17CC7" w:rsidRPr="005D1D59">
        <w:rPr>
          <w:b/>
          <w:bCs/>
          <w:sz w:val="28"/>
          <w:szCs w:val="28"/>
          <w:u w:val="single"/>
        </w:rPr>
        <w:t>:</w:t>
      </w:r>
      <w:proofErr w:type="gramEnd"/>
      <w:r w:rsidR="00F17CC7" w:rsidRPr="005D1D59">
        <w:rPr>
          <w:b/>
          <w:bCs/>
          <w:sz w:val="28"/>
          <w:szCs w:val="28"/>
          <w:u w:val="single"/>
        </w:rPr>
        <w:t xml:space="preserve">  Distribution of the patients with Congenital heart disease according to their type (N=14)</w:t>
      </w:r>
    </w:p>
    <w:tbl>
      <w:tblPr>
        <w:tblW w:w="5000" w:type="pct"/>
        <w:jc w:val="center"/>
        <w:tblInd w:w="18" w:type="dxa"/>
        <w:tblLook w:val="04A0"/>
      </w:tblPr>
      <w:tblGrid>
        <w:gridCol w:w="3786"/>
        <w:gridCol w:w="1958"/>
        <w:gridCol w:w="1803"/>
        <w:gridCol w:w="1212"/>
        <w:gridCol w:w="1134"/>
      </w:tblGrid>
      <w:tr w:rsidR="00F17CC7" w:rsidRPr="00456F50" w:rsidTr="00026006">
        <w:trPr>
          <w:trHeight w:val="575"/>
          <w:jc w:val="center"/>
        </w:trPr>
        <w:tc>
          <w:tcPr>
            <w:tcW w:w="1750" w:type="pct"/>
            <w:tcBorders>
              <w:top w:val="single" w:sz="4" w:space="0" w:color="auto"/>
              <w:left w:val="single" w:sz="4" w:space="0" w:color="auto"/>
              <w:right w:val="single" w:sz="8" w:space="0" w:color="auto"/>
            </w:tcBorders>
            <w:shd w:val="clear" w:color="auto" w:fill="D9D9D9" w:themeFill="background1" w:themeFillShade="D9"/>
            <w:noWrap/>
            <w:vAlign w:val="center"/>
            <w:hideMark/>
          </w:tcPr>
          <w:p w:rsidR="00F17CC7" w:rsidRPr="00456F50" w:rsidRDefault="00F17CC7" w:rsidP="00E46024">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Congenital Heart disease type</w:t>
            </w:r>
          </w:p>
        </w:tc>
        <w:tc>
          <w:tcPr>
            <w:tcW w:w="961"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Asymptomatic</w:t>
            </w:r>
          </w:p>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(Class I/II)</w:t>
            </w:r>
          </w:p>
        </w:tc>
        <w:tc>
          <w:tcPr>
            <w:tcW w:w="924" w:type="pct"/>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Symptomatic</w:t>
            </w:r>
          </w:p>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(Class III/IV)</w:t>
            </w:r>
          </w:p>
        </w:tc>
        <w:tc>
          <w:tcPr>
            <w:tcW w:w="64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Number</w:t>
            </w:r>
          </w:p>
        </w:tc>
        <w:tc>
          <w:tcPr>
            <w:tcW w:w="721"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Percent %</w:t>
            </w:r>
          </w:p>
        </w:tc>
      </w:tr>
      <w:tr w:rsidR="00F17CC7" w:rsidRPr="00456F50" w:rsidTr="00026006">
        <w:trPr>
          <w:trHeight w:val="282"/>
          <w:jc w:val="center"/>
        </w:trPr>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VSD</w:t>
            </w:r>
          </w:p>
        </w:tc>
        <w:tc>
          <w:tcPr>
            <w:tcW w:w="961" w:type="pct"/>
            <w:tcBorders>
              <w:top w:val="single" w:sz="4"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w:t>
            </w:r>
          </w:p>
        </w:tc>
        <w:tc>
          <w:tcPr>
            <w:tcW w:w="924"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645" w:type="pct"/>
            <w:tcBorders>
              <w:top w:val="single" w:sz="8"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7</w:t>
            </w:r>
          </w:p>
        </w:tc>
        <w:tc>
          <w:tcPr>
            <w:tcW w:w="721" w:type="pct"/>
            <w:tcBorders>
              <w:top w:val="single" w:sz="8" w:space="0" w:color="auto"/>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50.0%</w:t>
            </w:r>
          </w:p>
        </w:tc>
      </w:tr>
      <w:tr w:rsidR="00F17CC7" w:rsidRPr="00456F50" w:rsidTr="00026006">
        <w:trPr>
          <w:trHeight w:val="282"/>
          <w:jc w:val="center"/>
        </w:trPr>
        <w:tc>
          <w:tcPr>
            <w:tcW w:w="1750"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PDA</w:t>
            </w:r>
          </w:p>
        </w:tc>
        <w:tc>
          <w:tcPr>
            <w:tcW w:w="961" w:type="pct"/>
            <w:tcBorders>
              <w:top w:val="single" w:sz="4"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924"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645"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721"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14.29%</w:t>
            </w:r>
          </w:p>
        </w:tc>
      </w:tr>
      <w:tr w:rsidR="00F17CC7" w:rsidRPr="00456F50" w:rsidTr="00026006">
        <w:trPr>
          <w:trHeight w:val="275"/>
          <w:jc w:val="center"/>
        </w:trPr>
        <w:tc>
          <w:tcPr>
            <w:tcW w:w="1750"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proofErr w:type="spellStart"/>
            <w:r w:rsidRPr="00456F50">
              <w:rPr>
                <w:rFonts w:ascii="Times New Roman" w:eastAsia="Times New Roman" w:hAnsi="Times New Roman" w:cs="Times New Roman"/>
                <w:color w:val="000000"/>
                <w:sz w:val="28"/>
                <w:szCs w:val="28"/>
              </w:rPr>
              <w:t>Fallot’s</w:t>
            </w:r>
            <w:proofErr w:type="spellEnd"/>
            <w:r w:rsidRPr="00456F50">
              <w:rPr>
                <w:rFonts w:ascii="Times New Roman" w:eastAsia="Times New Roman" w:hAnsi="Times New Roman" w:cs="Times New Roman"/>
                <w:color w:val="000000"/>
                <w:sz w:val="28"/>
                <w:szCs w:val="28"/>
              </w:rPr>
              <w:t xml:space="preserve"> </w:t>
            </w:r>
            <w:proofErr w:type="spellStart"/>
            <w:r w:rsidRPr="00456F50">
              <w:rPr>
                <w:rFonts w:ascii="Times New Roman" w:eastAsia="Times New Roman" w:hAnsi="Times New Roman" w:cs="Times New Roman"/>
                <w:color w:val="000000"/>
                <w:sz w:val="28"/>
                <w:szCs w:val="28"/>
              </w:rPr>
              <w:t>tetrology</w:t>
            </w:r>
            <w:proofErr w:type="spellEnd"/>
          </w:p>
        </w:tc>
        <w:tc>
          <w:tcPr>
            <w:tcW w:w="961" w:type="pct"/>
            <w:tcBorders>
              <w:top w:val="single" w:sz="4"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924"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645"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721"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7.14%</w:t>
            </w:r>
          </w:p>
        </w:tc>
      </w:tr>
      <w:tr w:rsidR="00F17CC7" w:rsidRPr="00456F50" w:rsidTr="00026006">
        <w:trPr>
          <w:trHeight w:val="360"/>
          <w:jc w:val="center"/>
        </w:trPr>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proofErr w:type="spellStart"/>
            <w:r w:rsidRPr="00456F50">
              <w:rPr>
                <w:rFonts w:ascii="Times New Roman" w:eastAsia="Times New Roman" w:hAnsi="Times New Roman" w:cs="Times New Roman"/>
                <w:color w:val="000000"/>
                <w:sz w:val="28"/>
                <w:szCs w:val="28"/>
              </w:rPr>
              <w:t>Coarctation</w:t>
            </w:r>
            <w:proofErr w:type="spellEnd"/>
            <w:r w:rsidRPr="00456F50">
              <w:rPr>
                <w:rFonts w:ascii="Times New Roman" w:eastAsia="Times New Roman" w:hAnsi="Times New Roman" w:cs="Times New Roman"/>
                <w:color w:val="000000"/>
                <w:sz w:val="28"/>
                <w:szCs w:val="28"/>
              </w:rPr>
              <w:t xml:space="preserve"> of aorta</w:t>
            </w:r>
          </w:p>
        </w:tc>
        <w:tc>
          <w:tcPr>
            <w:tcW w:w="961" w:type="pct"/>
            <w:tcBorders>
              <w:top w:val="single" w:sz="4"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924"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645"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721"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7.14%</w:t>
            </w:r>
          </w:p>
        </w:tc>
      </w:tr>
      <w:tr w:rsidR="00F17CC7" w:rsidRPr="00456F50" w:rsidTr="00026006">
        <w:trPr>
          <w:trHeight w:val="360"/>
          <w:jc w:val="center"/>
        </w:trPr>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proofErr w:type="spellStart"/>
            <w:r w:rsidRPr="00456F50">
              <w:rPr>
                <w:rFonts w:ascii="Times New Roman" w:eastAsia="Times New Roman" w:hAnsi="Times New Roman" w:cs="Times New Roman"/>
                <w:color w:val="000000"/>
                <w:sz w:val="28"/>
                <w:szCs w:val="28"/>
              </w:rPr>
              <w:t>Subaortic</w:t>
            </w:r>
            <w:proofErr w:type="spellEnd"/>
            <w:r w:rsidRPr="00456F50">
              <w:rPr>
                <w:rFonts w:ascii="Times New Roman" w:eastAsia="Times New Roman" w:hAnsi="Times New Roman" w:cs="Times New Roman"/>
                <w:color w:val="000000"/>
                <w:sz w:val="28"/>
                <w:szCs w:val="28"/>
              </w:rPr>
              <w:t xml:space="preserve"> membrane</w:t>
            </w:r>
          </w:p>
        </w:tc>
        <w:tc>
          <w:tcPr>
            <w:tcW w:w="961" w:type="pct"/>
            <w:tcBorders>
              <w:top w:val="single" w:sz="4"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924"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645" w:type="pct"/>
            <w:tcBorders>
              <w:top w:val="single" w:sz="4"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721" w:type="pct"/>
            <w:tcBorders>
              <w:top w:val="single" w:sz="4" w:space="0" w:color="auto"/>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14.29%</w:t>
            </w:r>
          </w:p>
        </w:tc>
      </w:tr>
      <w:tr w:rsidR="00F17CC7" w:rsidRPr="00456F50" w:rsidTr="00026006">
        <w:trPr>
          <w:trHeight w:val="360"/>
          <w:jc w:val="center"/>
        </w:trPr>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 xml:space="preserve">Pulmonary </w:t>
            </w:r>
            <w:proofErr w:type="spellStart"/>
            <w:r w:rsidRPr="00456F50">
              <w:rPr>
                <w:rFonts w:ascii="Times New Roman" w:eastAsia="Times New Roman" w:hAnsi="Times New Roman" w:cs="Times New Roman"/>
                <w:color w:val="000000"/>
                <w:sz w:val="28"/>
                <w:szCs w:val="28"/>
              </w:rPr>
              <w:t>stenosis</w:t>
            </w:r>
            <w:proofErr w:type="spellEnd"/>
          </w:p>
        </w:tc>
        <w:tc>
          <w:tcPr>
            <w:tcW w:w="961" w:type="pct"/>
            <w:tcBorders>
              <w:top w:val="single" w:sz="4"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924"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645" w:type="pct"/>
            <w:tcBorders>
              <w:top w:val="single" w:sz="4"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721" w:type="pct"/>
            <w:tcBorders>
              <w:top w:val="single" w:sz="4" w:space="0" w:color="auto"/>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7.14%</w:t>
            </w:r>
          </w:p>
        </w:tc>
      </w:tr>
      <w:tr w:rsidR="00F17CC7" w:rsidRPr="00456F50" w:rsidTr="00026006">
        <w:trPr>
          <w:trHeight w:val="360"/>
          <w:jc w:val="center"/>
        </w:trPr>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Total</w:t>
            </w:r>
          </w:p>
        </w:tc>
        <w:tc>
          <w:tcPr>
            <w:tcW w:w="961" w:type="pct"/>
            <w:tcBorders>
              <w:top w:val="single" w:sz="4"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8</w:t>
            </w:r>
          </w:p>
        </w:tc>
        <w:tc>
          <w:tcPr>
            <w:tcW w:w="924"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6</w:t>
            </w:r>
          </w:p>
        </w:tc>
        <w:tc>
          <w:tcPr>
            <w:tcW w:w="645" w:type="pct"/>
            <w:tcBorders>
              <w:top w:val="single" w:sz="4"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14</w:t>
            </w:r>
          </w:p>
        </w:tc>
        <w:tc>
          <w:tcPr>
            <w:tcW w:w="721" w:type="pct"/>
            <w:tcBorders>
              <w:top w:val="single" w:sz="4" w:space="0" w:color="auto"/>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100%</w:t>
            </w:r>
          </w:p>
        </w:tc>
      </w:tr>
    </w:tbl>
    <w:p w:rsidR="00B2429E" w:rsidRPr="00456F50" w:rsidRDefault="00B2429E" w:rsidP="00E46024">
      <w:pPr>
        <w:pStyle w:val="Heading2"/>
        <w:spacing w:line="360" w:lineRule="auto"/>
        <w:rPr>
          <w:b/>
          <w:sz w:val="28"/>
          <w:szCs w:val="28"/>
        </w:rPr>
      </w:pPr>
    </w:p>
    <w:p w:rsidR="00012A8F" w:rsidRDefault="00012A8F" w:rsidP="00E46024">
      <w:pPr>
        <w:pStyle w:val="Heading2"/>
        <w:spacing w:line="360" w:lineRule="auto"/>
        <w:rPr>
          <w:b/>
          <w:bCs/>
          <w:sz w:val="28"/>
          <w:szCs w:val="28"/>
          <w:u w:val="single"/>
        </w:rPr>
      </w:pPr>
      <w:bookmarkStart w:id="21" w:name="_Toc362378809"/>
      <w:bookmarkStart w:id="22" w:name="_Toc362380649"/>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F17CC7" w:rsidRPr="005D1D59" w:rsidRDefault="00B2429E" w:rsidP="00E46024">
      <w:pPr>
        <w:pStyle w:val="Heading2"/>
        <w:spacing w:line="360" w:lineRule="auto"/>
        <w:rPr>
          <w:b/>
          <w:bCs/>
          <w:sz w:val="28"/>
          <w:szCs w:val="28"/>
          <w:u w:val="single"/>
        </w:rPr>
      </w:pPr>
      <w:r w:rsidRPr="005D1D59">
        <w:rPr>
          <w:b/>
          <w:bCs/>
          <w:sz w:val="28"/>
          <w:szCs w:val="28"/>
          <w:u w:val="single"/>
        </w:rPr>
        <w:t>Table 7</w:t>
      </w:r>
      <w:bookmarkEnd w:id="21"/>
      <w:bookmarkEnd w:id="22"/>
      <w:r w:rsidR="00F17CC7" w:rsidRPr="005D1D59">
        <w:rPr>
          <w:b/>
          <w:bCs/>
          <w:sz w:val="28"/>
          <w:szCs w:val="28"/>
          <w:u w:val="single"/>
        </w:rPr>
        <w:t xml:space="preserve">: Distribution of the patients of rheumatic heart disease according to the </w:t>
      </w:r>
      <w:proofErr w:type="spellStart"/>
      <w:r w:rsidR="00F17CC7" w:rsidRPr="005D1D59">
        <w:rPr>
          <w:b/>
          <w:bCs/>
          <w:sz w:val="28"/>
          <w:szCs w:val="28"/>
          <w:u w:val="single"/>
        </w:rPr>
        <w:t>valvular</w:t>
      </w:r>
      <w:proofErr w:type="spellEnd"/>
      <w:r w:rsidR="00F17CC7" w:rsidRPr="005D1D59">
        <w:rPr>
          <w:b/>
          <w:bCs/>
          <w:sz w:val="28"/>
          <w:szCs w:val="28"/>
          <w:u w:val="single"/>
        </w:rPr>
        <w:t xml:space="preserve"> lesions </w:t>
      </w:r>
    </w:p>
    <w:tbl>
      <w:tblPr>
        <w:tblW w:w="5210" w:type="pct"/>
        <w:tblInd w:w="-162" w:type="dxa"/>
        <w:tblLayout w:type="fixed"/>
        <w:tblLook w:val="04A0"/>
      </w:tblPr>
      <w:tblGrid>
        <w:gridCol w:w="5374"/>
        <w:gridCol w:w="1277"/>
        <w:gridCol w:w="1560"/>
        <w:gridCol w:w="1419"/>
      </w:tblGrid>
      <w:tr w:rsidR="00F17CC7" w:rsidRPr="00456F50" w:rsidTr="00026006">
        <w:trPr>
          <w:trHeight w:val="282"/>
        </w:trPr>
        <w:tc>
          <w:tcPr>
            <w:tcW w:w="2790" w:type="pct"/>
            <w:tcBorders>
              <w:top w:val="single" w:sz="8" w:space="0" w:color="auto"/>
              <w:left w:val="single" w:sz="8" w:space="0" w:color="auto"/>
              <w:bottom w:val="single" w:sz="8" w:space="0" w:color="auto"/>
              <w:right w:val="single" w:sz="8" w:space="0" w:color="auto"/>
            </w:tcBorders>
            <w:shd w:val="clear" w:color="auto" w:fill="BFBFBF" w:themeFill="background1" w:themeFillShade="BF"/>
            <w:noWrap/>
            <w:vAlign w:val="center"/>
            <w:hideMark/>
          </w:tcPr>
          <w:p w:rsidR="00F17CC7" w:rsidRPr="00456F50" w:rsidRDefault="00F17CC7" w:rsidP="00E46024">
            <w:pPr>
              <w:spacing w:after="0" w:line="360" w:lineRule="auto"/>
              <w:jc w:val="both"/>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Type of lesion</w:t>
            </w:r>
          </w:p>
        </w:tc>
        <w:tc>
          <w:tcPr>
            <w:tcW w:w="663" w:type="pct"/>
            <w:tcBorders>
              <w:top w:val="single" w:sz="4" w:space="0" w:color="auto"/>
              <w:left w:val="single" w:sz="4" w:space="0" w:color="auto"/>
              <w:right w:val="single" w:sz="8" w:space="0" w:color="auto"/>
            </w:tcBorders>
            <w:shd w:val="clear" w:color="auto" w:fill="BFBFBF" w:themeFill="background1" w:themeFillShade="BF"/>
            <w:vAlign w:val="bottom"/>
            <w:hideMark/>
          </w:tcPr>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Number</w:t>
            </w:r>
          </w:p>
        </w:tc>
        <w:tc>
          <w:tcPr>
            <w:tcW w:w="810"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Total</w:t>
            </w:r>
          </w:p>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Number</w:t>
            </w:r>
          </w:p>
        </w:tc>
        <w:tc>
          <w:tcPr>
            <w:tcW w:w="738"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17CC7" w:rsidRPr="00456F50" w:rsidRDefault="00F17CC7" w:rsidP="00026006">
            <w:pPr>
              <w:spacing w:after="0" w:line="360" w:lineRule="auto"/>
              <w:jc w:val="center"/>
              <w:rPr>
                <w:rFonts w:ascii="Times New Roman" w:eastAsia="Times New Roman" w:hAnsi="Times New Roman" w:cs="Times New Roman"/>
                <w:b/>
                <w:bCs/>
                <w:color w:val="000000"/>
                <w:sz w:val="28"/>
                <w:szCs w:val="28"/>
              </w:rPr>
            </w:pPr>
            <w:r w:rsidRPr="00456F50">
              <w:rPr>
                <w:rFonts w:ascii="Times New Roman" w:eastAsia="Times New Roman" w:hAnsi="Times New Roman" w:cs="Times New Roman"/>
                <w:b/>
                <w:bCs/>
                <w:color w:val="000000"/>
                <w:sz w:val="28"/>
                <w:szCs w:val="28"/>
              </w:rPr>
              <w:t>Total percent</w:t>
            </w:r>
          </w:p>
        </w:tc>
      </w:tr>
      <w:tr w:rsidR="00F17CC7" w:rsidRPr="00456F50" w:rsidTr="00026006">
        <w:trPr>
          <w:trHeight w:val="282"/>
        </w:trPr>
        <w:tc>
          <w:tcPr>
            <w:tcW w:w="2790" w:type="pct"/>
            <w:tcBorders>
              <w:top w:val="single" w:sz="8" w:space="0" w:color="auto"/>
              <w:left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1.MS(isolated)</w:t>
            </w:r>
          </w:p>
        </w:tc>
        <w:tc>
          <w:tcPr>
            <w:tcW w:w="663" w:type="pct"/>
            <w:tcBorders>
              <w:top w:val="single" w:sz="4" w:space="0" w:color="auto"/>
              <w:left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6</w:t>
            </w:r>
          </w:p>
        </w:tc>
        <w:tc>
          <w:tcPr>
            <w:tcW w:w="810" w:type="pct"/>
            <w:tcBorders>
              <w:top w:val="single" w:sz="8" w:space="0" w:color="auto"/>
              <w:left w:val="nil"/>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10</w:t>
            </w:r>
          </w:p>
        </w:tc>
        <w:tc>
          <w:tcPr>
            <w:tcW w:w="738" w:type="pct"/>
            <w:tcBorders>
              <w:top w:val="single" w:sz="8" w:space="0" w:color="auto"/>
              <w:left w:val="single" w:sz="8"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22.2</w:t>
            </w:r>
          </w:p>
        </w:tc>
      </w:tr>
      <w:tr w:rsidR="00F17CC7" w:rsidRPr="00456F50" w:rsidTr="00026006">
        <w:trPr>
          <w:trHeight w:val="282"/>
        </w:trPr>
        <w:tc>
          <w:tcPr>
            <w:tcW w:w="2790" w:type="pct"/>
            <w:tcBorders>
              <w:left w:val="single" w:sz="4" w:space="0" w:color="auto"/>
              <w:bottom w:val="single" w:sz="8"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2.MS (with other valves involvement)</w:t>
            </w:r>
          </w:p>
        </w:tc>
        <w:tc>
          <w:tcPr>
            <w:tcW w:w="663" w:type="pct"/>
            <w:tcBorders>
              <w:left w:val="single" w:sz="4" w:space="0" w:color="auto"/>
              <w:bottom w:val="single" w:sz="8"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highlight w:val="green"/>
              </w:rPr>
            </w:pPr>
            <w:r w:rsidRPr="00456F50">
              <w:rPr>
                <w:rFonts w:ascii="Times New Roman" w:eastAsia="Times New Roman" w:hAnsi="Times New Roman" w:cs="Times New Roman"/>
                <w:color w:val="000000"/>
                <w:sz w:val="28"/>
                <w:szCs w:val="28"/>
              </w:rPr>
              <w:t>4</w:t>
            </w:r>
          </w:p>
        </w:tc>
        <w:tc>
          <w:tcPr>
            <w:tcW w:w="810" w:type="pct"/>
            <w:tcBorders>
              <w:left w:val="nil"/>
              <w:bottom w:val="single" w:sz="8" w:space="0" w:color="auto"/>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p>
        </w:tc>
        <w:tc>
          <w:tcPr>
            <w:tcW w:w="738" w:type="pct"/>
            <w:tcBorders>
              <w:left w:val="single" w:sz="8" w:space="0" w:color="auto"/>
              <w:bottom w:val="single" w:sz="8"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p>
        </w:tc>
      </w:tr>
      <w:tr w:rsidR="00F17CC7" w:rsidRPr="00456F50" w:rsidTr="00026006">
        <w:trPr>
          <w:trHeight w:val="282"/>
        </w:trPr>
        <w:tc>
          <w:tcPr>
            <w:tcW w:w="2790" w:type="pct"/>
            <w:tcBorders>
              <w:top w:val="single" w:sz="8" w:space="0" w:color="auto"/>
              <w:left w:val="single" w:sz="8" w:space="0" w:color="auto"/>
              <w:right w:val="single" w:sz="8"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 MR (isolated)</w:t>
            </w:r>
          </w:p>
        </w:tc>
        <w:tc>
          <w:tcPr>
            <w:tcW w:w="663" w:type="pct"/>
            <w:tcBorders>
              <w:top w:val="single" w:sz="8" w:space="0" w:color="auto"/>
              <w:left w:val="single" w:sz="8"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w:t>
            </w:r>
          </w:p>
        </w:tc>
        <w:tc>
          <w:tcPr>
            <w:tcW w:w="810" w:type="pct"/>
            <w:tcBorders>
              <w:top w:val="single" w:sz="8" w:space="0" w:color="auto"/>
              <w:left w:val="single" w:sz="8" w:space="0" w:color="auto"/>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12</w:t>
            </w:r>
          </w:p>
        </w:tc>
        <w:tc>
          <w:tcPr>
            <w:tcW w:w="738" w:type="pct"/>
            <w:tcBorders>
              <w:top w:val="single" w:sz="8" w:space="0" w:color="auto"/>
              <w:left w:val="single" w:sz="8" w:space="0" w:color="auto"/>
              <w:right w:val="single" w:sz="8"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26.7</w:t>
            </w:r>
          </w:p>
        </w:tc>
      </w:tr>
      <w:tr w:rsidR="00F17CC7" w:rsidRPr="00456F50" w:rsidTr="00026006">
        <w:trPr>
          <w:trHeight w:val="282"/>
        </w:trPr>
        <w:tc>
          <w:tcPr>
            <w:tcW w:w="2790" w:type="pct"/>
            <w:tcBorders>
              <w:left w:val="single" w:sz="8" w:space="0" w:color="auto"/>
              <w:bottom w:val="single" w:sz="8" w:space="0" w:color="auto"/>
              <w:right w:val="single" w:sz="8"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2.MR (with other valves involvement)</w:t>
            </w:r>
          </w:p>
        </w:tc>
        <w:tc>
          <w:tcPr>
            <w:tcW w:w="663" w:type="pct"/>
            <w:tcBorders>
              <w:left w:val="single" w:sz="8" w:space="0" w:color="auto"/>
              <w:bottom w:val="single" w:sz="8"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8</w:t>
            </w:r>
          </w:p>
        </w:tc>
        <w:tc>
          <w:tcPr>
            <w:tcW w:w="810" w:type="pct"/>
            <w:tcBorders>
              <w:left w:val="single" w:sz="8" w:space="0" w:color="auto"/>
              <w:bottom w:val="single" w:sz="8" w:space="0" w:color="auto"/>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p>
        </w:tc>
        <w:tc>
          <w:tcPr>
            <w:tcW w:w="738" w:type="pct"/>
            <w:tcBorders>
              <w:left w:val="single" w:sz="8" w:space="0" w:color="auto"/>
              <w:bottom w:val="single" w:sz="8" w:space="0" w:color="auto"/>
              <w:right w:val="single" w:sz="8"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p>
        </w:tc>
      </w:tr>
      <w:tr w:rsidR="00F17CC7" w:rsidRPr="00456F50" w:rsidTr="00026006">
        <w:trPr>
          <w:trHeight w:val="75"/>
        </w:trPr>
        <w:tc>
          <w:tcPr>
            <w:tcW w:w="2790" w:type="pct"/>
            <w:tcBorders>
              <w:top w:val="single" w:sz="8" w:space="0" w:color="auto"/>
              <w:left w:val="single" w:sz="8" w:space="0" w:color="auto"/>
              <w:right w:val="single" w:sz="8"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2.MS+MR (isolated)</w:t>
            </w:r>
          </w:p>
        </w:tc>
        <w:tc>
          <w:tcPr>
            <w:tcW w:w="663" w:type="pct"/>
            <w:tcBorders>
              <w:top w:val="single" w:sz="8" w:space="0" w:color="auto"/>
              <w:left w:val="single" w:sz="8"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7</w:t>
            </w:r>
          </w:p>
        </w:tc>
        <w:tc>
          <w:tcPr>
            <w:tcW w:w="810" w:type="pct"/>
            <w:tcBorders>
              <w:top w:val="single" w:sz="8" w:space="0" w:color="auto"/>
              <w:left w:val="single" w:sz="8" w:space="0" w:color="auto"/>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20</w:t>
            </w:r>
          </w:p>
        </w:tc>
        <w:tc>
          <w:tcPr>
            <w:tcW w:w="738" w:type="pct"/>
            <w:tcBorders>
              <w:top w:val="single" w:sz="8" w:space="0" w:color="auto"/>
              <w:left w:val="single" w:sz="8" w:space="0" w:color="auto"/>
              <w:right w:val="single" w:sz="8"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44.4</w:t>
            </w:r>
          </w:p>
        </w:tc>
      </w:tr>
      <w:tr w:rsidR="00F17CC7" w:rsidRPr="00456F50" w:rsidTr="00026006">
        <w:trPr>
          <w:trHeight w:val="294"/>
        </w:trPr>
        <w:tc>
          <w:tcPr>
            <w:tcW w:w="2790" w:type="pct"/>
            <w:tcBorders>
              <w:left w:val="single" w:sz="8" w:space="0" w:color="auto"/>
              <w:bottom w:val="single" w:sz="8" w:space="0" w:color="auto"/>
              <w:right w:val="single" w:sz="8"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4.MS+MR(</w:t>
            </w:r>
            <w:proofErr w:type="spellStart"/>
            <w:r>
              <w:rPr>
                <w:rFonts w:ascii="Times New Roman" w:eastAsia="Times New Roman" w:hAnsi="Times New Roman" w:cs="Times New Roman"/>
                <w:color w:val="000000"/>
                <w:sz w:val="28"/>
                <w:szCs w:val="28"/>
              </w:rPr>
              <w:t>with</w:t>
            </w:r>
            <w:r w:rsidRPr="00456F50">
              <w:rPr>
                <w:rFonts w:ascii="Times New Roman" w:eastAsia="Times New Roman" w:hAnsi="Times New Roman" w:cs="Times New Roman"/>
                <w:color w:val="000000"/>
                <w:sz w:val="28"/>
                <w:szCs w:val="28"/>
              </w:rPr>
              <w:t>other</w:t>
            </w:r>
            <w:proofErr w:type="spellEnd"/>
            <w:r w:rsidRPr="00456F50">
              <w:rPr>
                <w:rFonts w:ascii="Times New Roman" w:eastAsia="Times New Roman" w:hAnsi="Times New Roman" w:cs="Times New Roman"/>
                <w:color w:val="000000"/>
                <w:sz w:val="28"/>
                <w:szCs w:val="28"/>
              </w:rPr>
              <w:t xml:space="preserve"> valves involvement)</w:t>
            </w:r>
          </w:p>
        </w:tc>
        <w:tc>
          <w:tcPr>
            <w:tcW w:w="663" w:type="pct"/>
            <w:tcBorders>
              <w:left w:val="single" w:sz="8" w:space="0" w:color="auto"/>
              <w:bottom w:val="single" w:sz="8"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13</w:t>
            </w:r>
          </w:p>
        </w:tc>
        <w:tc>
          <w:tcPr>
            <w:tcW w:w="810" w:type="pct"/>
            <w:tcBorders>
              <w:left w:val="single" w:sz="8" w:space="0" w:color="auto"/>
              <w:bottom w:val="single" w:sz="8" w:space="0" w:color="auto"/>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p>
        </w:tc>
        <w:tc>
          <w:tcPr>
            <w:tcW w:w="738" w:type="pct"/>
            <w:tcBorders>
              <w:left w:val="single" w:sz="8" w:space="0" w:color="auto"/>
              <w:bottom w:val="single" w:sz="8" w:space="0" w:color="auto"/>
              <w:right w:val="single" w:sz="8"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p>
        </w:tc>
      </w:tr>
      <w:tr w:rsidR="00F17CC7" w:rsidRPr="00456F50" w:rsidTr="00026006">
        <w:trPr>
          <w:trHeight w:val="207"/>
        </w:trPr>
        <w:tc>
          <w:tcPr>
            <w:tcW w:w="2790" w:type="pct"/>
            <w:tcBorders>
              <w:top w:val="nil"/>
              <w:left w:val="single" w:sz="4" w:space="0" w:color="auto"/>
              <w:bottom w:val="nil"/>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 xml:space="preserve">Aortic </w:t>
            </w:r>
            <w:proofErr w:type="spellStart"/>
            <w:r w:rsidRPr="00456F50">
              <w:rPr>
                <w:rFonts w:ascii="Times New Roman" w:eastAsia="Times New Roman" w:hAnsi="Times New Roman" w:cs="Times New Roman"/>
                <w:color w:val="000000"/>
                <w:sz w:val="28"/>
                <w:szCs w:val="28"/>
              </w:rPr>
              <w:t>stenosis</w:t>
            </w:r>
            <w:proofErr w:type="spellEnd"/>
          </w:p>
        </w:tc>
        <w:tc>
          <w:tcPr>
            <w:tcW w:w="663" w:type="pct"/>
            <w:tcBorders>
              <w:left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810" w:type="pct"/>
            <w:tcBorders>
              <w:left w:val="nil"/>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w:t>
            </w:r>
          </w:p>
        </w:tc>
        <w:tc>
          <w:tcPr>
            <w:tcW w:w="738" w:type="pct"/>
            <w:tcBorders>
              <w:left w:val="single" w:sz="8"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8.9</w:t>
            </w:r>
          </w:p>
        </w:tc>
      </w:tr>
      <w:tr w:rsidR="00F17CC7" w:rsidRPr="00456F50" w:rsidTr="00026006">
        <w:trPr>
          <w:trHeight w:val="251"/>
        </w:trPr>
        <w:tc>
          <w:tcPr>
            <w:tcW w:w="2790"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Tricuspid regurgitation</w:t>
            </w:r>
          </w:p>
        </w:tc>
        <w:tc>
          <w:tcPr>
            <w:tcW w:w="663" w:type="pct"/>
            <w:tcBorders>
              <w:left w:val="single" w:sz="8" w:space="0" w:color="auto"/>
              <w:bottom w:val="single" w:sz="4"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810" w:type="pct"/>
            <w:tcBorders>
              <w:left w:val="single" w:sz="8" w:space="0" w:color="auto"/>
              <w:bottom w:val="single" w:sz="4" w:space="0" w:color="auto"/>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p>
        </w:tc>
        <w:tc>
          <w:tcPr>
            <w:tcW w:w="738" w:type="pct"/>
            <w:tcBorders>
              <w:left w:val="single" w:sz="8"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p>
        </w:tc>
      </w:tr>
      <w:tr w:rsidR="00F17CC7" w:rsidRPr="00456F50" w:rsidTr="00026006">
        <w:trPr>
          <w:trHeight w:val="251"/>
        </w:trPr>
        <w:tc>
          <w:tcPr>
            <w:tcW w:w="2790"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Total</w:t>
            </w:r>
          </w:p>
        </w:tc>
        <w:tc>
          <w:tcPr>
            <w:tcW w:w="663" w:type="pct"/>
            <w:tcBorders>
              <w:top w:val="single" w:sz="4"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45</w:t>
            </w:r>
          </w:p>
        </w:tc>
        <w:tc>
          <w:tcPr>
            <w:tcW w:w="810" w:type="pct"/>
            <w:tcBorders>
              <w:top w:val="single" w:sz="4" w:space="0" w:color="auto"/>
              <w:left w:val="nil"/>
              <w:bottom w:val="single" w:sz="4" w:space="0" w:color="auto"/>
              <w:right w:val="single" w:sz="8" w:space="0" w:color="auto"/>
            </w:tcBorders>
            <w:vAlign w:val="bottom"/>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45</w:t>
            </w:r>
          </w:p>
        </w:tc>
        <w:tc>
          <w:tcPr>
            <w:tcW w:w="738" w:type="pct"/>
            <w:tcBorders>
              <w:top w:val="single" w:sz="4" w:space="0" w:color="auto"/>
              <w:left w:val="single" w:sz="8"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100.0</w:t>
            </w:r>
          </w:p>
        </w:tc>
      </w:tr>
    </w:tbl>
    <w:p w:rsidR="00F17CC7" w:rsidRPr="00456F50" w:rsidRDefault="00F17CC7" w:rsidP="00026006">
      <w:pPr>
        <w:spacing w:line="360" w:lineRule="auto"/>
        <w:jc w:val="center"/>
        <w:rPr>
          <w:rFonts w:ascii="Times New Roman" w:hAnsi="Times New Roman" w:cs="Times New Roman"/>
          <w:b/>
          <w:bCs/>
          <w:sz w:val="28"/>
          <w:szCs w:val="28"/>
          <w:u w:val="single"/>
        </w:rPr>
      </w:pPr>
      <w:proofErr w:type="gramStart"/>
      <w:r>
        <w:rPr>
          <w:rFonts w:ascii="Times New Roman" w:hAnsi="Times New Roman" w:cs="Times New Roman"/>
          <w:b/>
          <w:sz w:val="28"/>
          <w:szCs w:val="28"/>
        </w:rPr>
        <w:t>(P- value</w:t>
      </w:r>
      <w:r w:rsidRPr="00456F50">
        <w:rPr>
          <w:rFonts w:ascii="Times New Roman" w:hAnsi="Times New Roman" w:cs="Times New Roman"/>
          <w:b/>
          <w:sz w:val="28"/>
          <w:szCs w:val="28"/>
        </w:rPr>
        <w:t>: 0.019)</w:t>
      </w:r>
      <w:r>
        <w:rPr>
          <w:rFonts w:ascii="Times New Roman" w:hAnsi="Times New Roman" w:cs="Times New Roman"/>
          <w:b/>
          <w:sz w:val="28"/>
          <w:szCs w:val="28"/>
        </w:rPr>
        <w:t xml:space="preserve"> for mitral </w:t>
      </w:r>
      <w:proofErr w:type="spellStart"/>
      <w:r>
        <w:rPr>
          <w:rFonts w:ascii="Times New Roman" w:hAnsi="Times New Roman" w:cs="Times New Roman"/>
          <w:b/>
          <w:sz w:val="28"/>
          <w:szCs w:val="28"/>
        </w:rPr>
        <w:t>stenosis</w:t>
      </w:r>
      <w:proofErr w:type="spellEnd"/>
      <w:r>
        <w:rPr>
          <w:rFonts w:ascii="Times New Roman" w:hAnsi="Times New Roman" w:cs="Times New Roman"/>
          <w:b/>
          <w:sz w:val="28"/>
          <w:szCs w:val="28"/>
        </w:rPr>
        <w:t>.</w:t>
      </w:r>
      <w:proofErr w:type="gramEnd"/>
    </w:p>
    <w:p w:rsidR="00B2429E" w:rsidRPr="00456F50" w:rsidRDefault="00B2429E" w:rsidP="00E46024">
      <w:pPr>
        <w:pStyle w:val="Heading2"/>
        <w:spacing w:line="360" w:lineRule="auto"/>
        <w:rPr>
          <w:sz w:val="28"/>
          <w:szCs w:val="28"/>
        </w:rPr>
      </w:pPr>
    </w:p>
    <w:p w:rsidR="00012A8F" w:rsidRDefault="00012A8F" w:rsidP="00E46024">
      <w:pPr>
        <w:pStyle w:val="Heading2"/>
        <w:spacing w:line="360" w:lineRule="auto"/>
        <w:rPr>
          <w:b/>
          <w:bCs/>
          <w:sz w:val="28"/>
          <w:szCs w:val="28"/>
          <w:u w:val="single"/>
        </w:rPr>
      </w:pPr>
      <w:bookmarkStart w:id="23" w:name="_Toc362378810"/>
      <w:bookmarkStart w:id="24" w:name="_Toc362380650"/>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F17CC7" w:rsidRPr="005D1D59" w:rsidRDefault="00B2429E" w:rsidP="00E46024">
      <w:pPr>
        <w:pStyle w:val="Heading2"/>
        <w:spacing w:line="360" w:lineRule="auto"/>
        <w:rPr>
          <w:b/>
          <w:bCs/>
          <w:sz w:val="28"/>
          <w:szCs w:val="28"/>
          <w:u w:val="single"/>
        </w:rPr>
      </w:pPr>
      <w:r w:rsidRPr="005D1D59">
        <w:rPr>
          <w:b/>
          <w:bCs/>
          <w:sz w:val="28"/>
          <w:szCs w:val="28"/>
          <w:u w:val="single"/>
        </w:rPr>
        <w:t>Table 8</w:t>
      </w:r>
      <w:bookmarkEnd w:id="23"/>
      <w:bookmarkEnd w:id="24"/>
      <w:r w:rsidR="00F17CC7">
        <w:rPr>
          <w:b/>
          <w:bCs/>
          <w:sz w:val="28"/>
          <w:szCs w:val="28"/>
          <w:u w:val="single"/>
        </w:rPr>
        <w:t>:</w:t>
      </w:r>
      <w:r w:rsidR="00F17CC7" w:rsidRPr="00F17CC7">
        <w:rPr>
          <w:b/>
          <w:bCs/>
          <w:sz w:val="28"/>
          <w:szCs w:val="28"/>
          <w:u w:val="single"/>
        </w:rPr>
        <w:t xml:space="preserve"> </w:t>
      </w:r>
      <w:r w:rsidR="00F17CC7" w:rsidRPr="005D1D59">
        <w:rPr>
          <w:b/>
          <w:bCs/>
          <w:sz w:val="28"/>
          <w:szCs w:val="28"/>
          <w:u w:val="single"/>
        </w:rPr>
        <w:t xml:space="preserve">Distribution of the patients according to the Type of surgical correction prior to pregnancy </w:t>
      </w:r>
    </w:p>
    <w:tbl>
      <w:tblPr>
        <w:tblW w:w="6038" w:type="pct"/>
        <w:tblInd w:w="-882" w:type="dxa"/>
        <w:tblLayout w:type="fixed"/>
        <w:tblLook w:val="04A0"/>
      </w:tblPr>
      <w:tblGrid>
        <w:gridCol w:w="4773"/>
        <w:gridCol w:w="1889"/>
        <w:gridCol w:w="1801"/>
        <w:gridCol w:w="1350"/>
        <w:gridCol w:w="1348"/>
      </w:tblGrid>
      <w:tr w:rsidR="00F17CC7" w:rsidRPr="00456F50" w:rsidTr="00026006">
        <w:trPr>
          <w:trHeight w:val="514"/>
        </w:trPr>
        <w:tc>
          <w:tcPr>
            <w:tcW w:w="2138" w:type="pct"/>
            <w:tcBorders>
              <w:top w:val="single" w:sz="4" w:space="0" w:color="auto"/>
              <w:left w:val="single" w:sz="4" w:space="0" w:color="auto"/>
              <w:bottom w:val="single" w:sz="8" w:space="0" w:color="auto"/>
              <w:right w:val="single" w:sz="8" w:space="0" w:color="auto"/>
            </w:tcBorders>
            <w:shd w:val="clear" w:color="auto" w:fill="BFBFBF" w:themeFill="background1" w:themeFillShade="BF"/>
            <w:noWrap/>
            <w:vAlign w:val="center"/>
            <w:hideMark/>
          </w:tcPr>
          <w:p w:rsidR="00F17CC7" w:rsidRPr="0089118A" w:rsidRDefault="00F17CC7" w:rsidP="00E46024">
            <w:pPr>
              <w:spacing w:after="0" w:line="360" w:lineRule="auto"/>
              <w:jc w:val="both"/>
              <w:rPr>
                <w:rFonts w:ascii="Times New Roman" w:eastAsia="Times New Roman" w:hAnsi="Times New Roman" w:cs="Times New Roman"/>
                <w:b/>
                <w:bCs/>
                <w:color w:val="000000"/>
                <w:sz w:val="24"/>
                <w:szCs w:val="24"/>
              </w:rPr>
            </w:pPr>
            <w:r w:rsidRPr="0089118A">
              <w:rPr>
                <w:rFonts w:ascii="Times New Roman" w:eastAsia="Times New Roman" w:hAnsi="Times New Roman" w:cs="Times New Roman"/>
                <w:b/>
                <w:bCs/>
                <w:color w:val="000000"/>
                <w:sz w:val="24"/>
                <w:szCs w:val="24"/>
              </w:rPr>
              <w:t>Type of cardiac surgery </w:t>
            </w:r>
          </w:p>
        </w:tc>
        <w:tc>
          <w:tcPr>
            <w:tcW w:w="846" w:type="pct"/>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F17CC7" w:rsidRPr="0089118A" w:rsidRDefault="00F17CC7" w:rsidP="00026006">
            <w:pPr>
              <w:spacing w:after="0" w:line="360" w:lineRule="auto"/>
              <w:jc w:val="center"/>
              <w:rPr>
                <w:rFonts w:ascii="Times New Roman" w:eastAsia="Times New Roman" w:hAnsi="Times New Roman" w:cs="Times New Roman"/>
                <w:b/>
                <w:bCs/>
                <w:color w:val="000000"/>
                <w:sz w:val="24"/>
                <w:szCs w:val="24"/>
              </w:rPr>
            </w:pPr>
            <w:r w:rsidRPr="0089118A">
              <w:rPr>
                <w:rFonts w:ascii="Times New Roman" w:eastAsia="Times New Roman" w:hAnsi="Times New Roman" w:cs="Times New Roman"/>
                <w:b/>
                <w:bCs/>
                <w:color w:val="000000"/>
                <w:sz w:val="24"/>
                <w:szCs w:val="24"/>
              </w:rPr>
              <w:t>Asymptomatic</w:t>
            </w:r>
          </w:p>
          <w:p w:rsidR="00F17CC7" w:rsidRPr="0089118A" w:rsidRDefault="00F17CC7" w:rsidP="00026006">
            <w:pPr>
              <w:spacing w:after="0" w:line="360" w:lineRule="auto"/>
              <w:jc w:val="center"/>
              <w:rPr>
                <w:rFonts w:ascii="Times New Roman" w:eastAsia="Times New Roman" w:hAnsi="Times New Roman" w:cs="Times New Roman"/>
                <w:b/>
                <w:bCs/>
                <w:color w:val="000000"/>
                <w:sz w:val="24"/>
                <w:szCs w:val="24"/>
              </w:rPr>
            </w:pPr>
            <w:r w:rsidRPr="0089118A">
              <w:rPr>
                <w:rFonts w:ascii="Times New Roman" w:eastAsia="Times New Roman" w:hAnsi="Times New Roman" w:cs="Times New Roman"/>
                <w:b/>
                <w:bCs/>
                <w:color w:val="000000"/>
                <w:sz w:val="24"/>
                <w:szCs w:val="24"/>
              </w:rPr>
              <w:t>(NYHA I/II)</w:t>
            </w:r>
          </w:p>
        </w:tc>
        <w:tc>
          <w:tcPr>
            <w:tcW w:w="807" w:type="pct"/>
            <w:tcBorders>
              <w:top w:val="single" w:sz="4" w:space="0" w:color="auto"/>
              <w:left w:val="single" w:sz="8" w:space="0" w:color="auto"/>
              <w:bottom w:val="single" w:sz="8" w:space="0" w:color="auto"/>
              <w:right w:val="single" w:sz="4" w:space="0" w:color="auto"/>
            </w:tcBorders>
            <w:shd w:val="clear" w:color="auto" w:fill="BFBFBF" w:themeFill="background1" w:themeFillShade="BF"/>
          </w:tcPr>
          <w:p w:rsidR="00F17CC7" w:rsidRPr="0089118A" w:rsidRDefault="00F17CC7" w:rsidP="00026006">
            <w:pPr>
              <w:spacing w:after="0" w:line="360" w:lineRule="auto"/>
              <w:jc w:val="center"/>
              <w:rPr>
                <w:rFonts w:ascii="Times New Roman" w:eastAsia="Times New Roman" w:hAnsi="Times New Roman" w:cs="Times New Roman"/>
                <w:b/>
                <w:bCs/>
                <w:color w:val="000000"/>
                <w:sz w:val="24"/>
                <w:szCs w:val="24"/>
              </w:rPr>
            </w:pPr>
            <w:r w:rsidRPr="0089118A">
              <w:rPr>
                <w:rFonts w:ascii="Times New Roman" w:eastAsia="Times New Roman" w:hAnsi="Times New Roman" w:cs="Times New Roman"/>
                <w:b/>
                <w:bCs/>
                <w:color w:val="000000"/>
                <w:sz w:val="24"/>
                <w:szCs w:val="24"/>
              </w:rPr>
              <w:t>Symptomatic</w:t>
            </w:r>
          </w:p>
          <w:p w:rsidR="00F17CC7" w:rsidRPr="0089118A" w:rsidRDefault="00F17CC7" w:rsidP="00026006">
            <w:pPr>
              <w:spacing w:after="0" w:line="360" w:lineRule="auto"/>
              <w:jc w:val="center"/>
              <w:rPr>
                <w:rFonts w:ascii="Times New Roman" w:eastAsia="Times New Roman" w:hAnsi="Times New Roman" w:cs="Times New Roman"/>
                <w:b/>
                <w:bCs/>
                <w:color w:val="000000"/>
                <w:sz w:val="24"/>
                <w:szCs w:val="24"/>
              </w:rPr>
            </w:pPr>
            <w:r w:rsidRPr="0089118A">
              <w:rPr>
                <w:rFonts w:ascii="Times New Roman" w:eastAsia="Times New Roman" w:hAnsi="Times New Roman" w:cs="Times New Roman"/>
                <w:b/>
                <w:bCs/>
                <w:color w:val="000000"/>
                <w:sz w:val="24"/>
                <w:szCs w:val="24"/>
              </w:rPr>
              <w:t>(NYHA III/IV)</w:t>
            </w:r>
          </w:p>
        </w:tc>
        <w:tc>
          <w:tcPr>
            <w:tcW w:w="605" w:type="pct"/>
            <w:tcBorders>
              <w:top w:val="single" w:sz="4" w:space="0" w:color="auto"/>
              <w:left w:val="single" w:sz="4" w:space="0" w:color="auto"/>
              <w:bottom w:val="single" w:sz="8" w:space="0" w:color="auto"/>
              <w:right w:val="single" w:sz="4" w:space="0" w:color="auto"/>
            </w:tcBorders>
            <w:shd w:val="clear" w:color="auto" w:fill="BFBFBF" w:themeFill="background1" w:themeFillShade="BF"/>
            <w:vAlign w:val="bottom"/>
            <w:hideMark/>
          </w:tcPr>
          <w:p w:rsidR="00F17CC7" w:rsidRPr="0089118A" w:rsidRDefault="00F17CC7" w:rsidP="00026006">
            <w:pPr>
              <w:spacing w:after="0" w:line="360" w:lineRule="auto"/>
              <w:jc w:val="center"/>
              <w:rPr>
                <w:rFonts w:ascii="Times New Roman" w:eastAsia="Times New Roman" w:hAnsi="Times New Roman" w:cs="Times New Roman"/>
                <w:b/>
                <w:bCs/>
                <w:color w:val="000000"/>
                <w:sz w:val="24"/>
                <w:szCs w:val="24"/>
              </w:rPr>
            </w:pPr>
            <w:r w:rsidRPr="0089118A">
              <w:rPr>
                <w:rFonts w:ascii="Times New Roman" w:eastAsia="Times New Roman" w:hAnsi="Times New Roman" w:cs="Times New Roman"/>
                <w:b/>
                <w:bCs/>
                <w:color w:val="000000"/>
                <w:sz w:val="24"/>
                <w:szCs w:val="24"/>
              </w:rPr>
              <w:t>Frequency</w:t>
            </w:r>
          </w:p>
        </w:tc>
        <w:tc>
          <w:tcPr>
            <w:tcW w:w="604" w:type="pct"/>
            <w:tcBorders>
              <w:top w:val="single" w:sz="4" w:space="0" w:color="auto"/>
              <w:left w:val="nil"/>
              <w:bottom w:val="single" w:sz="8" w:space="0" w:color="auto"/>
              <w:right w:val="single" w:sz="4" w:space="0" w:color="auto"/>
            </w:tcBorders>
            <w:shd w:val="clear" w:color="auto" w:fill="BFBFBF" w:themeFill="background1" w:themeFillShade="BF"/>
            <w:vAlign w:val="bottom"/>
            <w:hideMark/>
          </w:tcPr>
          <w:p w:rsidR="00F17CC7" w:rsidRPr="0089118A" w:rsidRDefault="00F17CC7" w:rsidP="00026006">
            <w:pPr>
              <w:spacing w:after="0" w:line="360" w:lineRule="auto"/>
              <w:jc w:val="center"/>
              <w:rPr>
                <w:rFonts w:ascii="Times New Roman" w:eastAsia="Times New Roman" w:hAnsi="Times New Roman" w:cs="Times New Roman"/>
                <w:b/>
                <w:bCs/>
                <w:color w:val="000000"/>
                <w:sz w:val="24"/>
                <w:szCs w:val="24"/>
              </w:rPr>
            </w:pPr>
            <w:r w:rsidRPr="0089118A">
              <w:rPr>
                <w:rFonts w:ascii="Times New Roman" w:eastAsia="Times New Roman" w:hAnsi="Times New Roman" w:cs="Times New Roman"/>
                <w:b/>
                <w:bCs/>
                <w:color w:val="000000"/>
                <w:sz w:val="24"/>
                <w:szCs w:val="24"/>
              </w:rPr>
              <w:t>Percent</w:t>
            </w:r>
          </w:p>
        </w:tc>
      </w:tr>
      <w:tr w:rsidR="00F17CC7" w:rsidRPr="00456F50" w:rsidTr="00026006">
        <w:trPr>
          <w:trHeight w:val="290"/>
        </w:trPr>
        <w:tc>
          <w:tcPr>
            <w:tcW w:w="2138" w:type="pct"/>
            <w:tcBorders>
              <w:top w:val="single" w:sz="8"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 xml:space="preserve"> Total corrective surgery</w:t>
            </w:r>
          </w:p>
        </w:tc>
        <w:tc>
          <w:tcPr>
            <w:tcW w:w="846" w:type="pct"/>
            <w:tcBorders>
              <w:top w:val="single" w:sz="8" w:space="0" w:color="auto"/>
              <w:left w:val="nil"/>
              <w:bottom w:val="single" w:sz="8"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807" w:type="pct"/>
            <w:tcBorders>
              <w:top w:val="single" w:sz="8" w:space="0" w:color="auto"/>
              <w:left w:val="single" w:sz="4" w:space="0" w:color="auto"/>
              <w:bottom w:val="single" w:sz="8"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605" w:type="pct"/>
            <w:tcBorders>
              <w:top w:val="single" w:sz="8" w:space="0" w:color="auto"/>
              <w:left w:val="single" w:sz="4" w:space="0" w:color="auto"/>
              <w:bottom w:val="single" w:sz="8"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604" w:type="pct"/>
            <w:tcBorders>
              <w:top w:val="single" w:sz="8" w:space="0" w:color="auto"/>
              <w:left w:val="nil"/>
              <w:bottom w:val="single" w:sz="8"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5.89</w:t>
            </w:r>
          </w:p>
        </w:tc>
      </w:tr>
      <w:tr w:rsidR="00F17CC7" w:rsidRPr="00456F50" w:rsidTr="00026006">
        <w:trPr>
          <w:trHeight w:val="290"/>
        </w:trPr>
        <w:tc>
          <w:tcPr>
            <w:tcW w:w="2138"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Mitral valve replacement (MVR)</w:t>
            </w:r>
          </w:p>
        </w:tc>
        <w:tc>
          <w:tcPr>
            <w:tcW w:w="846" w:type="pct"/>
            <w:tcBorders>
              <w:top w:val="single" w:sz="8" w:space="0" w:color="auto"/>
              <w:left w:val="single" w:sz="4" w:space="0" w:color="auto"/>
              <w:bottom w:val="single" w:sz="4" w:space="0" w:color="auto"/>
              <w:right w:val="single" w:sz="8"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w:t>
            </w:r>
          </w:p>
        </w:tc>
        <w:tc>
          <w:tcPr>
            <w:tcW w:w="807" w:type="pct"/>
            <w:tcBorders>
              <w:top w:val="single" w:sz="8" w:space="0" w:color="auto"/>
              <w:left w:val="single" w:sz="8" w:space="0" w:color="auto"/>
              <w:bottom w:val="single" w:sz="4" w:space="0" w:color="auto"/>
              <w:right w:val="single" w:sz="8"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w:t>
            </w:r>
          </w:p>
        </w:tc>
        <w:tc>
          <w:tcPr>
            <w:tcW w:w="605" w:type="pct"/>
            <w:tcBorders>
              <w:top w:val="single" w:sz="8" w:space="0" w:color="auto"/>
              <w:left w:val="single" w:sz="8" w:space="0" w:color="auto"/>
              <w:bottom w:val="single" w:sz="4"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9</w:t>
            </w:r>
          </w:p>
        </w:tc>
        <w:tc>
          <w:tcPr>
            <w:tcW w:w="604" w:type="pct"/>
            <w:tcBorders>
              <w:top w:val="single" w:sz="8" w:space="0" w:color="auto"/>
              <w:left w:val="single" w:sz="8" w:space="0" w:color="auto"/>
              <w:bottom w:val="single" w:sz="4"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54.93</w:t>
            </w:r>
          </w:p>
        </w:tc>
      </w:tr>
      <w:tr w:rsidR="00F17CC7" w:rsidRPr="00456F50" w:rsidTr="00026006">
        <w:trPr>
          <w:trHeight w:val="440"/>
        </w:trPr>
        <w:tc>
          <w:tcPr>
            <w:tcW w:w="2138"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proofErr w:type="spellStart"/>
            <w:r w:rsidRPr="00456F50">
              <w:rPr>
                <w:rFonts w:ascii="Times New Roman" w:eastAsia="Times New Roman" w:hAnsi="Times New Roman" w:cs="Times New Roman"/>
                <w:color w:val="000000"/>
                <w:sz w:val="28"/>
                <w:szCs w:val="28"/>
              </w:rPr>
              <w:t>Percutanous</w:t>
            </w:r>
            <w:proofErr w:type="spellEnd"/>
            <w:r w:rsidRPr="00456F50">
              <w:rPr>
                <w:rFonts w:ascii="Times New Roman" w:eastAsia="Times New Roman" w:hAnsi="Times New Roman" w:cs="Times New Roman"/>
                <w:color w:val="000000"/>
                <w:sz w:val="28"/>
                <w:szCs w:val="28"/>
              </w:rPr>
              <w:t xml:space="preserve">  mitral </w:t>
            </w:r>
            <w:proofErr w:type="spellStart"/>
            <w:r w:rsidRPr="00456F50">
              <w:rPr>
                <w:rFonts w:ascii="Times New Roman" w:eastAsia="Times New Roman" w:hAnsi="Times New Roman" w:cs="Times New Roman"/>
                <w:color w:val="000000"/>
                <w:sz w:val="28"/>
                <w:szCs w:val="28"/>
              </w:rPr>
              <w:t>Commissurotomy</w:t>
            </w:r>
            <w:proofErr w:type="spellEnd"/>
            <w:r w:rsidRPr="00456F50">
              <w:rPr>
                <w:rFonts w:ascii="Times New Roman" w:eastAsia="Times New Roman" w:hAnsi="Times New Roman" w:cs="Times New Roman"/>
                <w:color w:val="000000"/>
                <w:sz w:val="28"/>
                <w:szCs w:val="28"/>
              </w:rPr>
              <w:t xml:space="preserve"> (PTMC)</w:t>
            </w:r>
          </w:p>
        </w:tc>
        <w:tc>
          <w:tcPr>
            <w:tcW w:w="846"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807" w:type="pct"/>
            <w:tcBorders>
              <w:top w:val="single" w:sz="4"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605" w:type="pct"/>
            <w:tcBorders>
              <w:top w:val="single" w:sz="4"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604" w:type="pct"/>
            <w:tcBorders>
              <w:top w:val="single" w:sz="4"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5.89</w:t>
            </w:r>
          </w:p>
        </w:tc>
      </w:tr>
      <w:tr w:rsidR="00F17CC7" w:rsidRPr="00456F50" w:rsidTr="00026006">
        <w:trPr>
          <w:trHeight w:val="440"/>
        </w:trPr>
        <w:tc>
          <w:tcPr>
            <w:tcW w:w="2138"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 xml:space="preserve">Close mitral </w:t>
            </w:r>
            <w:proofErr w:type="spellStart"/>
            <w:r w:rsidRPr="00456F50">
              <w:rPr>
                <w:rFonts w:ascii="Times New Roman" w:eastAsia="Times New Roman" w:hAnsi="Times New Roman" w:cs="Times New Roman"/>
                <w:color w:val="000000"/>
                <w:sz w:val="28"/>
                <w:szCs w:val="28"/>
              </w:rPr>
              <w:t>valvotomy</w:t>
            </w:r>
            <w:proofErr w:type="spellEnd"/>
            <w:r w:rsidRPr="00456F50">
              <w:rPr>
                <w:rFonts w:ascii="Times New Roman" w:eastAsia="Times New Roman" w:hAnsi="Times New Roman" w:cs="Times New Roman"/>
                <w:color w:val="000000"/>
                <w:sz w:val="28"/>
                <w:szCs w:val="28"/>
              </w:rPr>
              <w:t xml:space="preserve"> (CMV)</w:t>
            </w:r>
          </w:p>
        </w:tc>
        <w:tc>
          <w:tcPr>
            <w:tcW w:w="846" w:type="pct"/>
            <w:tcBorders>
              <w:top w:val="single" w:sz="4" w:space="0" w:color="auto"/>
              <w:left w:val="single" w:sz="4" w:space="0" w:color="auto"/>
              <w:bottom w:val="single" w:sz="8" w:space="0" w:color="auto"/>
              <w:right w:val="single" w:sz="8"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807" w:type="pct"/>
            <w:tcBorders>
              <w:top w:val="single" w:sz="4" w:space="0" w:color="auto"/>
              <w:left w:val="single" w:sz="8" w:space="0" w:color="auto"/>
              <w:bottom w:val="single" w:sz="8" w:space="0" w:color="auto"/>
              <w:right w:val="single" w:sz="8"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605" w:type="pct"/>
            <w:tcBorders>
              <w:top w:val="single" w:sz="4" w:space="0" w:color="auto"/>
              <w:left w:val="single" w:sz="8" w:space="0" w:color="auto"/>
              <w:bottom w:val="single" w:sz="8"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4</w:t>
            </w:r>
          </w:p>
        </w:tc>
        <w:tc>
          <w:tcPr>
            <w:tcW w:w="604" w:type="pct"/>
            <w:tcBorders>
              <w:top w:val="single" w:sz="4" w:space="0" w:color="auto"/>
              <w:left w:val="single" w:sz="8" w:space="0" w:color="auto"/>
              <w:bottom w:val="single" w:sz="8" w:space="0" w:color="auto"/>
              <w:right w:val="single" w:sz="8"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23.53</w:t>
            </w:r>
          </w:p>
        </w:tc>
      </w:tr>
      <w:tr w:rsidR="00F17CC7" w:rsidRPr="00456F50" w:rsidTr="00026006">
        <w:trPr>
          <w:trHeight w:val="290"/>
        </w:trPr>
        <w:tc>
          <w:tcPr>
            <w:tcW w:w="2138" w:type="pct"/>
            <w:tcBorders>
              <w:top w:val="single" w:sz="4" w:space="0" w:color="auto"/>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 xml:space="preserve">Cardiac catheterization </w:t>
            </w:r>
          </w:p>
        </w:tc>
        <w:tc>
          <w:tcPr>
            <w:tcW w:w="846" w:type="pct"/>
            <w:tcBorders>
              <w:top w:val="single" w:sz="8"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807" w:type="pct"/>
            <w:tcBorders>
              <w:top w:val="single" w:sz="8" w:space="0" w:color="auto"/>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605" w:type="pct"/>
            <w:tcBorders>
              <w:top w:val="single" w:sz="8" w:space="0" w:color="auto"/>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604" w:type="pct"/>
            <w:tcBorders>
              <w:top w:val="single" w:sz="8" w:space="0" w:color="auto"/>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5.89</w:t>
            </w:r>
          </w:p>
        </w:tc>
      </w:tr>
      <w:tr w:rsidR="00F17CC7" w:rsidRPr="00456F50" w:rsidTr="00026006">
        <w:trPr>
          <w:trHeight w:val="368"/>
        </w:trPr>
        <w:tc>
          <w:tcPr>
            <w:tcW w:w="2138" w:type="pct"/>
            <w:tcBorders>
              <w:top w:val="nil"/>
              <w:left w:val="single" w:sz="4" w:space="0" w:color="auto"/>
              <w:bottom w:val="single" w:sz="4" w:space="0" w:color="auto"/>
              <w:right w:val="single" w:sz="4" w:space="0" w:color="auto"/>
            </w:tcBorders>
            <w:shd w:val="clear" w:color="auto" w:fill="auto"/>
            <w:hideMark/>
          </w:tcPr>
          <w:p w:rsidR="00F17CC7" w:rsidRPr="00456F50" w:rsidRDefault="00F17CC7"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Total</w:t>
            </w:r>
          </w:p>
        </w:tc>
        <w:tc>
          <w:tcPr>
            <w:tcW w:w="846" w:type="pct"/>
            <w:tcBorders>
              <w:top w:val="single" w:sz="4" w:space="0" w:color="auto"/>
              <w:left w:val="nil"/>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9</w:t>
            </w:r>
          </w:p>
        </w:tc>
        <w:tc>
          <w:tcPr>
            <w:tcW w:w="807" w:type="pct"/>
            <w:tcBorders>
              <w:top w:val="nil"/>
              <w:left w:val="single" w:sz="4" w:space="0" w:color="auto"/>
              <w:bottom w:val="single" w:sz="4" w:space="0" w:color="auto"/>
              <w:right w:val="single" w:sz="4" w:space="0" w:color="auto"/>
            </w:tcBorders>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6</w:t>
            </w:r>
          </w:p>
        </w:tc>
        <w:tc>
          <w:tcPr>
            <w:tcW w:w="605" w:type="pct"/>
            <w:tcBorders>
              <w:top w:val="nil"/>
              <w:left w:val="single" w:sz="4" w:space="0" w:color="auto"/>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17</w:t>
            </w:r>
          </w:p>
        </w:tc>
        <w:tc>
          <w:tcPr>
            <w:tcW w:w="604" w:type="pct"/>
            <w:tcBorders>
              <w:top w:val="nil"/>
              <w:left w:val="nil"/>
              <w:bottom w:val="single" w:sz="4" w:space="0" w:color="auto"/>
              <w:right w:val="single" w:sz="4" w:space="0" w:color="auto"/>
            </w:tcBorders>
            <w:shd w:val="clear" w:color="auto" w:fill="auto"/>
            <w:noWrap/>
            <w:hideMark/>
          </w:tcPr>
          <w:p w:rsidR="00F17CC7" w:rsidRPr="00456F50" w:rsidRDefault="00F17CC7"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100</w:t>
            </w:r>
          </w:p>
        </w:tc>
      </w:tr>
    </w:tbl>
    <w:p w:rsidR="005D1D59" w:rsidRPr="00F17CC7" w:rsidRDefault="005D1D59" w:rsidP="00E46024">
      <w:pPr>
        <w:pStyle w:val="Heading2"/>
        <w:spacing w:line="360" w:lineRule="auto"/>
        <w:rPr>
          <w:sz w:val="28"/>
          <w:szCs w:val="28"/>
        </w:rPr>
      </w:pPr>
    </w:p>
    <w:p w:rsidR="00012A8F" w:rsidRDefault="00012A8F" w:rsidP="00E46024">
      <w:pPr>
        <w:pStyle w:val="Heading2"/>
        <w:spacing w:line="360" w:lineRule="auto"/>
        <w:rPr>
          <w:b/>
          <w:bCs/>
          <w:sz w:val="28"/>
          <w:szCs w:val="28"/>
          <w:u w:val="single"/>
        </w:rPr>
      </w:pPr>
      <w:bookmarkStart w:id="25" w:name="_Toc362378811"/>
      <w:bookmarkStart w:id="26" w:name="_Toc362380651"/>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EF21ED" w:rsidRPr="00C757BB" w:rsidRDefault="00B2429E" w:rsidP="00E46024">
      <w:pPr>
        <w:pStyle w:val="Heading2"/>
        <w:spacing w:line="360" w:lineRule="auto"/>
        <w:rPr>
          <w:b/>
          <w:bCs/>
          <w:sz w:val="28"/>
          <w:szCs w:val="28"/>
          <w:u w:val="single"/>
        </w:rPr>
      </w:pPr>
      <w:r w:rsidRPr="005D1D59">
        <w:rPr>
          <w:b/>
          <w:bCs/>
          <w:sz w:val="28"/>
          <w:szCs w:val="28"/>
          <w:u w:val="single"/>
        </w:rPr>
        <w:t>Table 9</w:t>
      </w:r>
      <w:bookmarkEnd w:id="25"/>
      <w:bookmarkEnd w:id="26"/>
      <w:r w:rsidR="00EF21ED">
        <w:rPr>
          <w:b/>
          <w:bCs/>
          <w:sz w:val="28"/>
          <w:szCs w:val="28"/>
          <w:u w:val="single"/>
        </w:rPr>
        <w:t>:</w:t>
      </w:r>
      <w:r w:rsidR="00EF21ED" w:rsidRPr="00EF21ED">
        <w:rPr>
          <w:b/>
          <w:bCs/>
          <w:sz w:val="28"/>
          <w:szCs w:val="28"/>
          <w:u w:val="single"/>
        </w:rPr>
        <w:t xml:space="preserve"> </w:t>
      </w:r>
      <w:r w:rsidR="00EF21ED" w:rsidRPr="00C757BB">
        <w:rPr>
          <w:b/>
          <w:bCs/>
          <w:sz w:val="28"/>
          <w:szCs w:val="28"/>
          <w:u w:val="single"/>
        </w:rPr>
        <w:t>Distribution of the patients according to their cardiac Medications</w:t>
      </w:r>
    </w:p>
    <w:tbl>
      <w:tblPr>
        <w:tblW w:w="5696" w:type="pct"/>
        <w:tblInd w:w="-522" w:type="dxa"/>
        <w:tblLook w:val="04A0"/>
      </w:tblPr>
      <w:tblGrid>
        <w:gridCol w:w="3183"/>
        <w:gridCol w:w="1958"/>
        <w:gridCol w:w="2178"/>
        <w:gridCol w:w="1212"/>
        <w:gridCol w:w="1997"/>
      </w:tblGrid>
      <w:tr w:rsidR="00EF21ED" w:rsidRPr="00456F50" w:rsidTr="00026006">
        <w:trPr>
          <w:trHeight w:val="303"/>
        </w:trPr>
        <w:tc>
          <w:tcPr>
            <w:tcW w:w="1538" w:type="pct"/>
            <w:tcBorders>
              <w:top w:val="single" w:sz="4" w:space="0" w:color="auto"/>
              <w:left w:val="single" w:sz="4" w:space="0" w:color="auto"/>
              <w:right w:val="single" w:sz="8" w:space="0" w:color="auto"/>
            </w:tcBorders>
            <w:shd w:val="clear" w:color="auto" w:fill="BFBFBF" w:themeFill="background1" w:themeFillShade="BF"/>
            <w:vAlign w:val="center"/>
            <w:hideMark/>
          </w:tcPr>
          <w:p w:rsidR="00EF21ED" w:rsidRPr="00456F50" w:rsidRDefault="00EF21ED" w:rsidP="00E46024">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Type of medication</w:t>
            </w:r>
          </w:p>
        </w:tc>
        <w:tc>
          <w:tcPr>
            <w:tcW w:w="911"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EF21ED" w:rsidRDefault="00EF21ED"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Asymptomatic</w:t>
            </w:r>
          </w:p>
          <w:p w:rsidR="00EF21ED" w:rsidRPr="00456F50" w:rsidRDefault="00EF21ED"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1060"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EF21ED" w:rsidRPr="00456F50" w:rsidRDefault="00EF21ED"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Symptomatic</w:t>
            </w:r>
            <w:r>
              <w:rPr>
                <w:rFonts w:ascii="Times New Roman" w:eastAsia="Times New Roman" w:hAnsi="Times New Roman" w:cs="Times New Roman"/>
                <w:b/>
                <w:color w:val="000000"/>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w:t>
            </w:r>
            <w:r>
              <w:rPr>
                <w:rFonts w:ascii="Times New Roman" w:eastAsia="Times New Roman" w:hAnsi="Times New Roman" w:cs="Times New Roman"/>
                <w:b/>
                <w:color w:val="000000"/>
                <w:sz w:val="28"/>
                <w:szCs w:val="28"/>
              </w:rPr>
              <w:t>II/ IV</w:t>
            </w:r>
            <w:r w:rsidRPr="00456F50">
              <w:rPr>
                <w:rFonts w:ascii="Times New Roman" w:eastAsia="Times New Roman" w:hAnsi="Times New Roman" w:cs="Times New Roman"/>
                <w:b/>
                <w:color w:val="000000"/>
                <w:sz w:val="28"/>
                <w:szCs w:val="28"/>
              </w:rPr>
              <w:t>)</w:t>
            </w:r>
          </w:p>
        </w:tc>
        <w:tc>
          <w:tcPr>
            <w:tcW w:w="516" w:type="pct"/>
            <w:tcBorders>
              <w:top w:val="single" w:sz="4" w:space="0" w:color="auto"/>
              <w:left w:val="single" w:sz="8" w:space="0" w:color="auto"/>
              <w:right w:val="single" w:sz="4" w:space="0" w:color="auto"/>
            </w:tcBorders>
            <w:shd w:val="clear" w:color="auto" w:fill="BFBFBF" w:themeFill="background1" w:themeFillShade="BF"/>
            <w:noWrap/>
            <w:vAlign w:val="center"/>
            <w:hideMark/>
          </w:tcPr>
          <w:p w:rsidR="00EF21ED" w:rsidRPr="00456F50" w:rsidRDefault="00EF21ED"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Number</w:t>
            </w:r>
          </w:p>
        </w:tc>
        <w:tc>
          <w:tcPr>
            <w:tcW w:w="974" w:type="pct"/>
            <w:tcBorders>
              <w:top w:val="single" w:sz="4" w:space="0" w:color="auto"/>
              <w:left w:val="nil"/>
              <w:right w:val="single" w:sz="4" w:space="0" w:color="auto"/>
            </w:tcBorders>
            <w:shd w:val="clear" w:color="auto" w:fill="BFBFBF" w:themeFill="background1" w:themeFillShade="BF"/>
            <w:noWrap/>
            <w:vAlign w:val="center"/>
            <w:hideMark/>
          </w:tcPr>
          <w:p w:rsidR="00EF21ED" w:rsidRPr="00456F50" w:rsidRDefault="00EF21ED" w:rsidP="00026006">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Percent %</w:t>
            </w:r>
          </w:p>
        </w:tc>
      </w:tr>
      <w:tr w:rsidR="00EF21ED" w:rsidRPr="00456F50" w:rsidTr="00026006">
        <w:trPr>
          <w:trHeight w:val="502"/>
        </w:trPr>
        <w:tc>
          <w:tcPr>
            <w:tcW w:w="1538" w:type="pct"/>
            <w:tcBorders>
              <w:top w:val="single" w:sz="4" w:space="0" w:color="auto"/>
              <w:left w:val="single" w:sz="4" w:space="0" w:color="auto"/>
              <w:bottom w:val="single" w:sz="4" w:space="0" w:color="auto"/>
              <w:right w:val="single" w:sz="8" w:space="0" w:color="auto"/>
            </w:tcBorders>
            <w:shd w:val="clear" w:color="auto" w:fill="auto"/>
            <w:hideMark/>
          </w:tcPr>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No medication</w:t>
            </w:r>
          </w:p>
        </w:tc>
        <w:tc>
          <w:tcPr>
            <w:tcW w:w="911" w:type="pct"/>
            <w:tcBorders>
              <w:top w:val="single" w:sz="8" w:space="0" w:color="auto"/>
              <w:left w:val="single" w:sz="8" w:space="0" w:color="auto"/>
              <w:bottom w:val="single" w:sz="8" w:space="0" w:color="auto"/>
              <w:right w:val="single" w:sz="8"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19</w:t>
            </w:r>
          </w:p>
        </w:tc>
        <w:tc>
          <w:tcPr>
            <w:tcW w:w="1060" w:type="pct"/>
            <w:tcBorders>
              <w:top w:val="single" w:sz="8" w:space="0" w:color="auto"/>
              <w:left w:val="single" w:sz="8" w:space="0" w:color="auto"/>
              <w:bottom w:val="single" w:sz="8" w:space="0" w:color="auto"/>
              <w:right w:val="single" w:sz="8"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w:t>
            </w:r>
          </w:p>
        </w:tc>
        <w:tc>
          <w:tcPr>
            <w:tcW w:w="516" w:type="pct"/>
            <w:tcBorders>
              <w:top w:val="single" w:sz="4" w:space="0" w:color="auto"/>
              <w:left w:val="single" w:sz="8" w:space="0" w:color="auto"/>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20</w:t>
            </w:r>
          </w:p>
        </w:tc>
        <w:tc>
          <w:tcPr>
            <w:tcW w:w="974" w:type="pct"/>
            <w:tcBorders>
              <w:top w:val="single" w:sz="4" w:space="0" w:color="auto"/>
              <w:left w:val="nil"/>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30.77</w:t>
            </w:r>
          </w:p>
        </w:tc>
      </w:tr>
      <w:tr w:rsidR="00EF21ED" w:rsidRPr="00456F50" w:rsidTr="00026006">
        <w:trPr>
          <w:trHeight w:val="303"/>
        </w:trPr>
        <w:tc>
          <w:tcPr>
            <w:tcW w:w="1538" w:type="pct"/>
            <w:tcBorders>
              <w:top w:val="nil"/>
              <w:left w:val="single" w:sz="4" w:space="0" w:color="auto"/>
              <w:bottom w:val="single" w:sz="4" w:space="0" w:color="auto"/>
              <w:right w:val="single" w:sz="4" w:space="0" w:color="auto"/>
            </w:tcBorders>
            <w:shd w:val="clear" w:color="auto" w:fill="auto"/>
            <w:hideMark/>
          </w:tcPr>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Aspirin</w:t>
            </w:r>
          </w:p>
        </w:tc>
        <w:tc>
          <w:tcPr>
            <w:tcW w:w="911" w:type="pct"/>
            <w:tcBorders>
              <w:top w:val="single" w:sz="8"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1060" w:type="pct"/>
            <w:tcBorders>
              <w:top w:val="single" w:sz="8"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16</w:t>
            </w:r>
          </w:p>
        </w:tc>
        <w:tc>
          <w:tcPr>
            <w:tcW w:w="516" w:type="pct"/>
            <w:tcBorders>
              <w:top w:val="nil"/>
              <w:left w:val="single" w:sz="4" w:space="0" w:color="auto"/>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18</w:t>
            </w:r>
          </w:p>
        </w:tc>
        <w:tc>
          <w:tcPr>
            <w:tcW w:w="974" w:type="pct"/>
            <w:tcBorders>
              <w:top w:val="nil"/>
              <w:left w:val="nil"/>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27.69</w:t>
            </w:r>
          </w:p>
        </w:tc>
      </w:tr>
      <w:tr w:rsidR="00EF21ED" w:rsidRPr="00456F50" w:rsidTr="00026006">
        <w:trPr>
          <w:trHeight w:val="274"/>
        </w:trPr>
        <w:tc>
          <w:tcPr>
            <w:tcW w:w="1538" w:type="pct"/>
            <w:tcBorders>
              <w:top w:val="nil"/>
              <w:left w:val="single" w:sz="4" w:space="0" w:color="auto"/>
              <w:bottom w:val="single" w:sz="4" w:space="0" w:color="auto"/>
              <w:right w:val="single" w:sz="4" w:space="0" w:color="auto"/>
            </w:tcBorders>
            <w:shd w:val="clear" w:color="auto" w:fill="auto"/>
            <w:hideMark/>
          </w:tcPr>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Diuretics</w:t>
            </w:r>
          </w:p>
        </w:tc>
        <w:tc>
          <w:tcPr>
            <w:tcW w:w="911"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1060"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35</w:t>
            </w:r>
          </w:p>
        </w:tc>
        <w:tc>
          <w:tcPr>
            <w:tcW w:w="516" w:type="pct"/>
            <w:tcBorders>
              <w:top w:val="nil"/>
              <w:left w:val="single" w:sz="4" w:space="0" w:color="auto"/>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35</w:t>
            </w:r>
          </w:p>
        </w:tc>
        <w:tc>
          <w:tcPr>
            <w:tcW w:w="974" w:type="pct"/>
            <w:tcBorders>
              <w:top w:val="nil"/>
              <w:left w:val="nil"/>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53.85</w:t>
            </w:r>
          </w:p>
        </w:tc>
      </w:tr>
      <w:tr w:rsidR="00EF21ED" w:rsidRPr="00456F50" w:rsidTr="00026006">
        <w:trPr>
          <w:trHeight w:val="503"/>
        </w:trPr>
        <w:tc>
          <w:tcPr>
            <w:tcW w:w="1538" w:type="pct"/>
            <w:tcBorders>
              <w:top w:val="nil"/>
              <w:left w:val="single" w:sz="4" w:space="0" w:color="auto"/>
              <w:bottom w:val="single" w:sz="4" w:space="0" w:color="auto"/>
              <w:right w:val="single" w:sz="4" w:space="0" w:color="auto"/>
            </w:tcBorders>
            <w:shd w:val="clear" w:color="auto" w:fill="auto"/>
            <w:hideMark/>
          </w:tcPr>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proofErr w:type="spellStart"/>
            <w:r w:rsidRPr="00456F50">
              <w:rPr>
                <w:rFonts w:ascii="Times New Roman" w:eastAsia="Times New Roman" w:hAnsi="Times New Roman" w:cs="Times New Roman"/>
                <w:color w:val="000000"/>
                <w:sz w:val="28"/>
                <w:szCs w:val="28"/>
              </w:rPr>
              <w:t>Digoxin</w:t>
            </w:r>
            <w:proofErr w:type="spellEnd"/>
          </w:p>
        </w:tc>
        <w:tc>
          <w:tcPr>
            <w:tcW w:w="911"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5</w:t>
            </w:r>
          </w:p>
        </w:tc>
        <w:tc>
          <w:tcPr>
            <w:tcW w:w="1060"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8</w:t>
            </w:r>
          </w:p>
        </w:tc>
        <w:tc>
          <w:tcPr>
            <w:tcW w:w="516" w:type="pct"/>
            <w:tcBorders>
              <w:top w:val="nil"/>
              <w:left w:val="single" w:sz="4" w:space="0" w:color="auto"/>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13</w:t>
            </w:r>
          </w:p>
        </w:tc>
        <w:tc>
          <w:tcPr>
            <w:tcW w:w="974" w:type="pct"/>
            <w:tcBorders>
              <w:top w:val="nil"/>
              <w:left w:val="nil"/>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26.2</w:t>
            </w:r>
          </w:p>
        </w:tc>
      </w:tr>
      <w:tr w:rsidR="00EF21ED" w:rsidRPr="00456F50" w:rsidTr="00026006">
        <w:trPr>
          <w:trHeight w:val="590"/>
        </w:trPr>
        <w:tc>
          <w:tcPr>
            <w:tcW w:w="1538" w:type="pct"/>
            <w:tcBorders>
              <w:top w:val="nil"/>
              <w:left w:val="single" w:sz="4" w:space="0" w:color="auto"/>
              <w:bottom w:val="single" w:sz="4" w:space="0" w:color="auto"/>
              <w:right w:val="single" w:sz="4" w:space="0" w:color="auto"/>
            </w:tcBorders>
            <w:shd w:val="clear" w:color="auto" w:fill="auto"/>
            <w:hideMark/>
          </w:tcPr>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Anticoagulants</w:t>
            </w:r>
          </w:p>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 xml:space="preserve">(Heparin / </w:t>
            </w:r>
            <w:proofErr w:type="spellStart"/>
            <w:r w:rsidRPr="00456F50">
              <w:rPr>
                <w:rFonts w:ascii="Times New Roman" w:eastAsia="Times New Roman" w:hAnsi="Times New Roman" w:cs="Times New Roman"/>
                <w:color w:val="000000"/>
                <w:sz w:val="28"/>
                <w:szCs w:val="28"/>
              </w:rPr>
              <w:t>warfarin</w:t>
            </w:r>
            <w:proofErr w:type="spellEnd"/>
            <w:r w:rsidRPr="00456F50">
              <w:rPr>
                <w:rFonts w:ascii="Times New Roman" w:eastAsia="Times New Roman" w:hAnsi="Times New Roman" w:cs="Times New Roman"/>
                <w:color w:val="000000"/>
                <w:sz w:val="28"/>
                <w:szCs w:val="28"/>
              </w:rPr>
              <w:t>)</w:t>
            </w:r>
          </w:p>
        </w:tc>
        <w:tc>
          <w:tcPr>
            <w:tcW w:w="911"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10</w:t>
            </w:r>
          </w:p>
        </w:tc>
        <w:tc>
          <w:tcPr>
            <w:tcW w:w="1060"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12</w:t>
            </w:r>
          </w:p>
        </w:tc>
        <w:tc>
          <w:tcPr>
            <w:tcW w:w="516" w:type="pct"/>
            <w:tcBorders>
              <w:top w:val="nil"/>
              <w:left w:val="single" w:sz="4" w:space="0" w:color="auto"/>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22</w:t>
            </w:r>
          </w:p>
        </w:tc>
        <w:tc>
          <w:tcPr>
            <w:tcW w:w="974" w:type="pct"/>
            <w:tcBorders>
              <w:top w:val="nil"/>
              <w:left w:val="nil"/>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33.85</w:t>
            </w:r>
          </w:p>
        </w:tc>
      </w:tr>
      <w:tr w:rsidR="00EF21ED" w:rsidRPr="00456F50" w:rsidTr="00026006">
        <w:trPr>
          <w:trHeight w:val="261"/>
        </w:trPr>
        <w:tc>
          <w:tcPr>
            <w:tcW w:w="1538" w:type="pct"/>
            <w:tcBorders>
              <w:top w:val="nil"/>
              <w:left w:val="single" w:sz="4" w:space="0" w:color="auto"/>
              <w:bottom w:val="single" w:sz="4" w:space="0" w:color="auto"/>
              <w:right w:val="single" w:sz="4" w:space="0" w:color="auto"/>
            </w:tcBorders>
            <w:shd w:val="clear" w:color="auto" w:fill="auto"/>
            <w:hideMark/>
          </w:tcPr>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B-blockers</w:t>
            </w:r>
          </w:p>
        </w:tc>
        <w:tc>
          <w:tcPr>
            <w:tcW w:w="911"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1060"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15</w:t>
            </w:r>
          </w:p>
        </w:tc>
        <w:tc>
          <w:tcPr>
            <w:tcW w:w="516" w:type="pct"/>
            <w:tcBorders>
              <w:top w:val="nil"/>
              <w:left w:val="single" w:sz="4" w:space="0" w:color="auto"/>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15</w:t>
            </w:r>
          </w:p>
        </w:tc>
        <w:tc>
          <w:tcPr>
            <w:tcW w:w="974" w:type="pct"/>
            <w:tcBorders>
              <w:top w:val="nil"/>
              <w:left w:val="nil"/>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23.1</w:t>
            </w:r>
          </w:p>
        </w:tc>
      </w:tr>
      <w:tr w:rsidR="00EF21ED" w:rsidRPr="00456F50" w:rsidTr="00026006">
        <w:trPr>
          <w:trHeight w:val="404"/>
        </w:trPr>
        <w:tc>
          <w:tcPr>
            <w:tcW w:w="1538" w:type="pct"/>
            <w:tcBorders>
              <w:top w:val="nil"/>
              <w:left w:val="single" w:sz="4" w:space="0" w:color="auto"/>
              <w:bottom w:val="single" w:sz="4" w:space="0" w:color="auto"/>
              <w:right w:val="single" w:sz="4" w:space="0" w:color="auto"/>
            </w:tcBorders>
            <w:shd w:val="clear" w:color="auto" w:fill="auto"/>
            <w:hideMark/>
          </w:tcPr>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ACE-inhibitors</w:t>
            </w:r>
          </w:p>
        </w:tc>
        <w:tc>
          <w:tcPr>
            <w:tcW w:w="911"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1060"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516" w:type="pct"/>
            <w:tcBorders>
              <w:top w:val="nil"/>
              <w:left w:val="single" w:sz="4" w:space="0" w:color="auto"/>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2</w:t>
            </w:r>
          </w:p>
        </w:tc>
        <w:tc>
          <w:tcPr>
            <w:tcW w:w="974" w:type="pct"/>
            <w:tcBorders>
              <w:top w:val="nil"/>
              <w:left w:val="nil"/>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3.1</w:t>
            </w:r>
          </w:p>
        </w:tc>
      </w:tr>
      <w:tr w:rsidR="00EF21ED" w:rsidRPr="00456F50" w:rsidTr="00026006">
        <w:trPr>
          <w:trHeight w:val="503"/>
        </w:trPr>
        <w:tc>
          <w:tcPr>
            <w:tcW w:w="1538" w:type="pct"/>
            <w:tcBorders>
              <w:top w:val="nil"/>
              <w:left w:val="single" w:sz="4" w:space="0" w:color="auto"/>
              <w:bottom w:val="single" w:sz="4" w:space="0" w:color="auto"/>
              <w:right w:val="single" w:sz="4" w:space="0" w:color="auto"/>
            </w:tcBorders>
            <w:shd w:val="clear" w:color="auto" w:fill="auto"/>
            <w:hideMark/>
          </w:tcPr>
          <w:p w:rsidR="00EF21ED" w:rsidRPr="00456F50" w:rsidRDefault="00EF21ED" w:rsidP="00E46024">
            <w:pPr>
              <w:spacing w:after="0" w:line="360" w:lineRule="auto"/>
              <w:jc w:val="both"/>
              <w:rPr>
                <w:rFonts w:ascii="Times New Roman" w:eastAsia="Times New Roman" w:hAnsi="Times New Roman" w:cs="Times New Roman"/>
                <w:color w:val="000000"/>
                <w:sz w:val="28"/>
                <w:szCs w:val="28"/>
              </w:rPr>
            </w:pPr>
            <w:proofErr w:type="spellStart"/>
            <w:r w:rsidRPr="00456F50">
              <w:rPr>
                <w:rFonts w:ascii="Times New Roman" w:eastAsia="Times New Roman" w:hAnsi="Times New Roman" w:cs="Times New Roman"/>
                <w:color w:val="000000"/>
                <w:sz w:val="28"/>
                <w:szCs w:val="28"/>
              </w:rPr>
              <w:t>Slidenfil</w:t>
            </w:r>
            <w:proofErr w:type="spellEnd"/>
          </w:p>
        </w:tc>
        <w:tc>
          <w:tcPr>
            <w:tcW w:w="911"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0</w:t>
            </w:r>
          </w:p>
        </w:tc>
        <w:tc>
          <w:tcPr>
            <w:tcW w:w="1060" w:type="pct"/>
            <w:tcBorders>
              <w:top w:val="single" w:sz="4" w:space="0" w:color="auto"/>
              <w:left w:val="single" w:sz="4" w:space="0" w:color="auto"/>
              <w:bottom w:val="single" w:sz="4" w:space="0" w:color="auto"/>
              <w:right w:val="single" w:sz="4" w:space="0" w:color="auto"/>
            </w:tcBorders>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w:t>
            </w:r>
          </w:p>
        </w:tc>
        <w:tc>
          <w:tcPr>
            <w:tcW w:w="516" w:type="pct"/>
            <w:tcBorders>
              <w:top w:val="nil"/>
              <w:left w:val="single" w:sz="4" w:space="0" w:color="auto"/>
              <w:bottom w:val="single" w:sz="4" w:space="0" w:color="auto"/>
              <w:right w:val="single" w:sz="4" w:space="0" w:color="auto"/>
            </w:tcBorders>
            <w:shd w:val="clear" w:color="auto" w:fill="auto"/>
            <w:noWrap/>
            <w:hideMark/>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w:t>
            </w:r>
          </w:p>
        </w:tc>
        <w:tc>
          <w:tcPr>
            <w:tcW w:w="974" w:type="pct"/>
            <w:tcBorders>
              <w:top w:val="nil"/>
              <w:left w:val="nil"/>
              <w:bottom w:val="single" w:sz="4" w:space="0" w:color="auto"/>
              <w:right w:val="single" w:sz="4" w:space="0" w:color="auto"/>
            </w:tcBorders>
            <w:shd w:val="clear" w:color="auto" w:fill="auto"/>
            <w:noWrap/>
            <w:hideMark/>
          </w:tcPr>
          <w:p w:rsidR="00EF21ED" w:rsidRPr="00456F50" w:rsidRDefault="00EF21ED" w:rsidP="00026006">
            <w:pPr>
              <w:spacing w:after="0" w:line="360" w:lineRule="auto"/>
              <w:jc w:val="center"/>
              <w:rPr>
                <w:rFonts w:ascii="Times New Roman" w:eastAsia="Times New Roman" w:hAnsi="Times New Roman" w:cs="Times New Roman"/>
                <w:color w:val="000000"/>
                <w:sz w:val="28"/>
                <w:szCs w:val="28"/>
              </w:rPr>
            </w:pPr>
            <w:r w:rsidRPr="00456F50">
              <w:rPr>
                <w:rFonts w:ascii="Times New Roman" w:eastAsia="Times New Roman" w:hAnsi="Times New Roman" w:cs="Times New Roman"/>
                <w:color w:val="000000"/>
                <w:sz w:val="28"/>
                <w:szCs w:val="28"/>
              </w:rPr>
              <w:t>6.2</w:t>
            </w:r>
          </w:p>
        </w:tc>
      </w:tr>
    </w:tbl>
    <w:p w:rsidR="0086179E" w:rsidRPr="00F17CC7" w:rsidRDefault="0086179E"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bookmarkStart w:id="27" w:name="_Toc362378812"/>
      <w:bookmarkStart w:id="28" w:name="_Toc362380652"/>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EF21ED" w:rsidRPr="00C757BB" w:rsidRDefault="00B2429E" w:rsidP="00E46024">
      <w:pPr>
        <w:pStyle w:val="Heading2"/>
        <w:spacing w:line="360" w:lineRule="auto"/>
        <w:rPr>
          <w:b/>
          <w:bCs/>
          <w:sz w:val="28"/>
          <w:szCs w:val="28"/>
          <w:u w:val="single"/>
        </w:rPr>
      </w:pPr>
      <w:r w:rsidRPr="005D1D59">
        <w:rPr>
          <w:b/>
          <w:bCs/>
          <w:sz w:val="28"/>
          <w:szCs w:val="28"/>
          <w:u w:val="single"/>
        </w:rPr>
        <w:t>Table 10</w:t>
      </w:r>
      <w:bookmarkEnd w:id="27"/>
      <w:bookmarkEnd w:id="28"/>
      <w:proofErr w:type="gramStart"/>
      <w:r w:rsidR="00EF21ED">
        <w:rPr>
          <w:b/>
          <w:bCs/>
          <w:sz w:val="28"/>
          <w:szCs w:val="28"/>
          <w:u w:val="single"/>
        </w:rPr>
        <w:t>:</w:t>
      </w:r>
      <w:r w:rsidR="00EF21ED" w:rsidRPr="00EF21ED">
        <w:rPr>
          <w:b/>
          <w:bCs/>
          <w:sz w:val="28"/>
          <w:szCs w:val="28"/>
          <w:u w:val="single"/>
        </w:rPr>
        <w:t xml:space="preserve"> </w:t>
      </w:r>
      <w:r w:rsidR="00EF21ED" w:rsidRPr="00C757BB">
        <w:rPr>
          <w:b/>
          <w:bCs/>
          <w:sz w:val="28"/>
          <w:szCs w:val="28"/>
          <w:u w:val="single"/>
        </w:rPr>
        <w:t>:</w:t>
      </w:r>
      <w:proofErr w:type="gramEnd"/>
      <w:r w:rsidR="00EF21ED" w:rsidRPr="00C757BB">
        <w:rPr>
          <w:b/>
          <w:bCs/>
          <w:sz w:val="28"/>
          <w:szCs w:val="28"/>
          <w:u w:val="single"/>
        </w:rPr>
        <w:t xml:space="preserve"> Distribution of the patients according to their gestational age at time of delivery</w:t>
      </w:r>
    </w:p>
    <w:tbl>
      <w:tblPr>
        <w:tblW w:w="100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2700"/>
        <w:gridCol w:w="2070"/>
        <w:gridCol w:w="1890"/>
        <w:gridCol w:w="1440"/>
        <w:gridCol w:w="1980"/>
      </w:tblGrid>
      <w:tr w:rsidR="00EF21ED" w:rsidRPr="00456F50" w:rsidTr="00026006">
        <w:trPr>
          <w:cantSplit/>
          <w:trHeight w:val="1310"/>
          <w:tblHeader/>
        </w:trPr>
        <w:tc>
          <w:tcPr>
            <w:tcW w:w="2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Gestational age at time of delivery</w:t>
            </w:r>
          </w:p>
        </w:tc>
        <w:tc>
          <w:tcPr>
            <w:tcW w:w="2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Default="00EF21ED"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Asymptomatic</w:t>
            </w:r>
          </w:p>
          <w:p w:rsidR="00EF21ED" w:rsidRPr="00456F50" w:rsidRDefault="00EF21ED" w:rsidP="00E46024">
            <w:pPr>
              <w:spacing w:line="360" w:lineRule="auto"/>
              <w:jc w:val="center"/>
              <w:rPr>
                <w:rFonts w:ascii="Times New Roman" w:hAnsi="Times New Roman" w:cs="Times New Roman"/>
                <w:b/>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18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Symptomatic</w:t>
            </w:r>
            <w:r>
              <w:rPr>
                <w:rFonts w:ascii="Times New Roman" w:hAnsi="Times New Roman" w:cs="Times New Roman"/>
                <w:b/>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w:t>
            </w:r>
            <w:r>
              <w:rPr>
                <w:rFonts w:ascii="Times New Roman" w:eastAsia="Times New Roman" w:hAnsi="Times New Roman" w:cs="Times New Roman"/>
                <w:b/>
                <w:color w:val="000000"/>
                <w:sz w:val="28"/>
                <w:szCs w:val="28"/>
              </w:rPr>
              <w:t>II/ IV</w:t>
            </w:r>
            <w:r w:rsidRPr="00456F50">
              <w:rPr>
                <w:rFonts w:ascii="Times New Roman" w:eastAsia="Times New Roman" w:hAnsi="Times New Roman" w:cs="Times New Roman"/>
                <w:b/>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Total Number</w:t>
            </w:r>
          </w:p>
        </w:tc>
        <w:tc>
          <w:tcPr>
            <w:tcW w:w="1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F21ED" w:rsidRPr="00456F50" w:rsidRDefault="00EF21ED"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Percent %</w:t>
            </w:r>
          </w:p>
        </w:tc>
      </w:tr>
      <w:tr w:rsidR="00EF21ED" w:rsidRPr="00456F50" w:rsidTr="00026006">
        <w:trPr>
          <w:cantSplit/>
          <w:tblHeader/>
        </w:trPr>
        <w:tc>
          <w:tcPr>
            <w:tcW w:w="27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Below 34</w:t>
            </w:r>
          </w:p>
        </w:tc>
        <w:tc>
          <w:tcPr>
            <w:tcW w:w="20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4</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10</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14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EF21ED" w:rsidRPr="0086179E" w:rsidRDefault="00EF21ED" w:rsidP="00E46024">
            <w:pPr>
              <w:spacing w:line="360" w:lineRule="auto"/>
              <w:jc w:val="both"/>
              <w:rPr>
                <w:rFonts w:ascii="Times New Roman" w:hAnsi="Times New Roman" w:cs="Times New Roman"/>
                <w:sz w:val="24"/>
                <w:szCs w:val="24"/>
              </w:rPr>
            </w:pPr>
            <w:r w:rsidRPr="0086179E">
              <w:rPr>
                <w:rFonts w:ascii="Times New Roman" w:hAnsi="Times New Roman" w:cs="Times New Roman"/>
                <w:sz w:val="24"/>
                <w:szCs w:val="24"/>
              </w:rPr>
              <w:t>20.89%</w:t>
            </w:r>
          </w:p>
        </w:tc>
      </w:tr>
      <w:tr w:rsidR="00EF21ED" w:rsidRPr="00456F50" w:rsidTr="00026006">
        <w:trPr>
          <w:cantSplit/>
          <w:tblHeader/>
        </w:trPr>
        <w:tc>
          <w:tcPr>
            <w:tcW w:w="27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34- 37 weeks</w:t>
            </w:r>
          </w:p>
        </w:tc>
        <w:tc>
          <w:tcPr>
            <w:tcW w:w="20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8</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5</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13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EF21ED" w:rsidRPr="0086179E" w:rsidRDefault="00EF21ED" w:rsidP="00E46024">
            <w:pPr>
              <w:spacing w:line="360" w:lineRule="auto"/>
              <w:jc w:val="both"/>
              <w:rPr>
                <w:rFonts w:ascii="Times New Roman" w:hAnsi="Times New Roman" w:cs="Times New Roman"/>
                <w:sz w:val="24"/>
                <w:szCs w:val="24"/>
              </w:rPr>
            </w:pPr>
            <w:r w:rsidRPr="0086179E">
              <w:rPr>
                <w:rFonts w:ascii="Times New Roman" w:hAnsi="Times New Roman" w:cs="Times New Roman"/>
                <w:sz w:val="24"/>
                <w:szCs w:val="24"/>
              </w:rPr>
              <w:t>9.40%</w:t>
            </w:r>
          </w:p>
        </w:tc>
      </w:tr>
      <w:tr w:rsidR="00EF21ED" w:rsidRPr="00456F50" w:rsidTr="00026006">
        <w:trPr>
          <w:cantSplit/>
          <w:tblHeader/>
        </w:trPr>
        <w:tc>
          <w:tcPr>
            <w:tcW w:w="27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38 -40 weeks</w:t>
            </w:r>
          </w:p>
        </w:tc>
        <w:tc>
          <w:tcPr>
            <w:tcW w:w="20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9</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10</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19</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28.36%</w:t>
            </w:r>
          </w:p>
        </w:tc>
      </w:tr>
      <w:tr w:rsidR="00EF21ED" w:rsidRPr="00456F50" w:rsidTr="00026006">
        <w:trPr>
          <w:cantSplit/>
          <w:tblHeader/>
        </w:trPr>
        <w:tc>
          <w:tcPr>
            <w:tcW w:w="27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More than 40 weeks</w:t>
            </w:r>
          </w:p>
        </w:tc>
        <w:tc>
          <w:tcPr>
            <w:tcW w:w="20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11</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7</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18</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26.87%</w:t>
            </w:r>
          </w:p>
        </w:tc>
      </w:tr>
      <w:tr w:rsidR="00EF21ED" w:rsidRPr="00456F50" w:rsidTr="00026006">
        <w:trPr>
          <w:cantSplit/>
          <w:trHeight w:val="545"/>
          <w:tblHeader/>
        </w:trPr>
        <w:tc>
          <w:tcPr>
            <w:tcW w:w="27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Missed cases</w:t>
            </w:r>
          </w:p>
        </w:tc>
        <w:tc>
          <w:tcPr>
            <w:tcW w:w="20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0</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3</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3</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4.48%</w:t>
            </w:r>
          </w:p>
        </w:tc>
      </w:tr>
      <w:tr w:rsidR="00EF21ED" w:rsidRPr="00456F50" w:rsidTr="00026006">
        <w:trPr>
          <w:cantSplit/>
          <w:tblHeader/>
        </w:trPr>
        <w:tc>
          <w:tcPr>
            <w:tcW w:w="270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Total</w:t>
            </w:r>
          </w:p>
        </w:tc>
        <w:tc>
          <w:tcPr>
            <w:tcW w:w="207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32</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35</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67</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EF21ED" w:rsidRPr="00575499" w:rsidRDefault="00EF21ED" w:rsidP="00E46024">
            <w:pPr>
              <w:spacing w:line="360" w:lineRule="auto"/>
              <w:jc w:val="both"/>
              <w:rPr>
                <w:rFonts w:ascii="Times New Roman" w:hAnsi="Times New Roman" w:cs="Times New Roman"/>
                <w:sz w:val="24"/>
                <w:szCs w:val="24"/>
              </w:rPr>
            </w:pPr>
            <w:r w:rsidRPr="00575499">
              <w:rPr>
                <w:rFonts w:ascii="Times New Roman" w:hAnsi="Times New Roman" w:cs="Times New Roman"/>
                <w:sz w:val="24"/>
                <w:szCs w:val="24"/>
              </w:rPr>
              <w:t>100%</w:t>
            </w:r>
          </w:p>
        </w:tc>
      </w:tr>
    </w:tbl>
    <w:p w:rsidR="00EF21ED" w:rsidRPr="00456F50" w:rsidRDefault="00EF21ED" w:rsidP="00E46024">
      <w:pPr>
        <w:spacing w:line="360" w:lineRule="auto"/>
        <w:jc w:val="both"/>
        <w:rPr>
          <w:rFonts w:ascii="Times New Roman" w:hAnsi="Times New Roman" w:cs="Times New Roman"/>
          <w:b/>
          <w:sz w:val="28"/>
          <w:szCs w:val="28"/>
        </w:rPr>
      </w:pPr>
      <w:r w:rsidRPr="00456F50">
        <w:rPr>
          <w:rFonts w:ascii="Times New Roman" w:hAnsi="Times New Roman" w:cs="Times New Roman"/>
          <w:sz w:val="28"/>
          <w:szCs w:val="28"/>
        </w:rPr>
        <w:t xml:space="preserve"> </w:t>
      </w:r>
      <w:r w:rsidRPr="00456F50">
        <w:rPr>
          <w:rFonts w:ascii="Times New Roman" w:hAnsi="Times New Roman" w:cs="Times New Roman"/>
          <w:b/>
          <w:sz w:val="28"/>
          <w:szCs w:val="28"/>
        </w:rPr>
        <w:t>(P value: 0.</w:t>
      </w:r>
      <w:r>
        <w:rPr>
          <w:rFonts w:ascii="Times New Roman" w:hAnsi="Times New Roman" w:cs="Times New Roman"/>
          <w:b/>
          <w:sz w:val="28"/>
          <w:szCs w:val="28"/>
        </w:rPr>
        <w:t>254</w:t>
      </w:r>
      <w:r w:rsidRPr="00456F50">
        <w:rPr>
          <w:rFonts w:ascii="Times New Roman" w:hAnsi="Times New Roman" w:cs="Times New Roman"/>
          <w:b/>
          <w:sz w:val="28"/>
          <w:szCs w:val="28"/>
        </w:rPr>
        <w:t>)</w:t>
      </w:r>
      <w:r>
        <w:rPr>
          <w:rFonts w:ascii="Times New Roman" w:hAnsi="Times New Roman" w:cs="Times New Roman"/>
          <w:b/>
          <w:sz w:val="28"/>
          <w:szCs w:val="28"/>
        </w:rPr>
        <w:t xml:space="preserve">, </w:t>
      </w:r>
      <w:r w:rsidRPr="00456F50">
        <w:rPr>
          <w:rFonts w:ascii="Times New Roman" w:hAnsi="Times New Roman" w:cs="Times New Roman"/>
          <w:b/>
          <w:sz w:val="28"/>
          <w:szCs w:val="28"/>
        </w:rPr>
        <w:t>(Mean gestational age: 36.69</w:t>
      </w:r>
      <w:r w:rsidRPr="00456F50">
        <w:rPr>
          <w:rFonts w:ascii="Times New Roman" w:hAnsi="Times New Roman" w:cs="Times New Roman"/>
          <w:b/>
          <w:sz w:val="28"/>
          <w:szCs w:val="28"/>
          <w:u w:val="single"/>
        </w:rPr>
        <w:t>+</w:t>
      </w:r>
      <w:r w:rsidRPr="00456F50">
        <w:rPr>
          <w:rFonts w:ascii="Times New Roman" w:hAnsi="Times New Roman" w:cs="Times New Roman"/>
          <w:b/>
          <w:sz w:val="28"/>
          <w:szCs w:val="28"/>
        </w:rPr>
        <w:t xml:space="preserve"> 3.64)</w:t>
      </w:r>
      <w:r>
        <w:rPr>
          <w:rFonts w:ascii="Times New Roman" w:hAnsi="Times New Roman" w:cs="Times New Roman"/>
          <w:b/>
          <w:sz w:val="28"/>
          <w:szCs w:val="28"/>
        </w:rPr>
        <w:t>, i</w:t>
      </w:r>
      <w:r w:rsidRPr="003B7163">
        <w:rPr>
          <w:rFonts w:ascii="Times New Roman" w:hAnsi="Times New Roman" w:cs="Times New Roman"/>
          <w:b/>
          <w:sz w:val="28"/>
          <w:szCs w:val="28"/>
        </w:rPr>
        <w:t>ncidence of preterm deliveries</w:t>
      </w:r>
      <w:r>
        <w:rPr>
          <w:rFonts w:ascii="Times New Roman" w:hAnsi="Times New Roman" w:cs="Times New Roman"/>
          <w:b/>
          <w:sz w:val="28"/>
          <w:szCs w:val="28"/>
        </w:rPr>
        <w:t xml:space="preserve"> 40.</w:t>
      </w:r>
      <w:r w:rsidRPr="003B7163">
        <w:rPr>
          <w:rFonts w:ascii="Times New Roman" w:hAnsi="Times New Roman" w:cs="Times New Roman"/>
          <w:b/>
          <w:sz w:val="28"/>
          <w:szCs w:val="28"/>
        </w:rPr>
        <w:t>39</w:t>
      </w:r>
      <w:r>
        <w:rPr>
          <w:rFonts w:ascii="Times New Roman" w:hAnsi="Times New Roman" w:cs="Times New Roman"/>
          <w:b/>
          <w:sz w:val="28"/>
          <w:szCs w:val="28"/>
        </w:rPr>
        <w:t>%.</w:t>
      </w:r>
    </w:p>
    <w:p w:rsidR="005D1D59" w:rsidRDefault="005D1D59"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bookmarkStart w:id="29" w:name="_Toc362378813"/>
      <w:bookmarkStart w:id="30" w:name="_Toc362380653"/>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026006" w:rsidRDefault="00026006" w:rsidP="00E46024">
      <w:pPr>
        <w:pStyle w:val="Heading2"/>
        <w:spacing w:line="360" w:lineRule="auto"/>
        <w:rPr>
          <w:b/>
          <w:bCs/>
          <w:sz w:val="28"/>
          <w:szCs w:val="28"/>
          <w:u w:val="single"/>
        </w:rPr>
      </w:pPr>
    </w:p>
    <w:p w:rsidR="00EF21ED" w:rsidRPr="00C757BB" w:rsidRDefault="00B2429E" w:rsidP="00E46024">
      <w:pPr>
        <w:pStyle w:val="Heading2"/>
        <w:spacing w:line="360" w:lineRule="auto"/>
        <w:rPr>
          <w:b/>
          <w:bCs/>
          <w:sz w:val="28"/>
          <w:szCs w:val="28"/>
          <w:u w:val="single"/>
        </w:rPr>
      </w:pPr>
      <w:r w:rsidRPr="005D1D59">
        <w:rPr>
          <w:b/>
          <w:bCs/>
          <w:sz w:val="28"/>
          <w:szCs w:val="28"/>
          <w:u w:val="single"/>
        </w:rPr>
        <w:lastRenderedPageBreak/>
        <w:t>Table 11</w:t>
      </w:r>
      <w:bookmarkEnd w:id="29"/>
      <w:bookmarkEnd w:id="30"/>
      <w:r w:rsidR="00EF21ED">
        <w:rPr>
          <w:b/>
          <w:bCs/>
          <w:sz w:val="28"/>
          <w:szCs w:val="28"/>
          <w:u w:val="single"/>
        </w:rPr>
        <w:t>:</w:t>
      </w:r>
      <w:r w:rsidR="00EF21ED" w:rsidRPr="00EF21ED">
        <w:rPr>
          <w:b/>
          <w:bCs/>
          <w:sz w:val="28"/>
          <w:szCs w:val="28"/>
          <w:u w:val="single"/>
        </w:rPr>
        <w:t xml:space="preserve"> </w:t>
      </w:r>
      <w:r w:rsidR="00EF21ED" w:rsidRPr="00C757BB">
        <w:rPr>
          <w:b/>
          <w:bCs/>
          <w:sz w:val="28"/>
          <w:szCs w:val="28"/>
          <w:u w:val="single"/>
        </w:rPr>
        <w:t xml:space="preserve">Distribution of the patients according to the maternal complication </w:t>
      </w:r>
    </w:p>
    <w:tbl>
      <w:tblPr>
        <w:tblW w:w="10980" w:type="dxa"/>
        <w:tblInd w:w="-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620"/>
        <w:gridCol w:w="3198"/>
        <w:gridCol w:w="1752"/>
        <w:gridCol w:w="1890"/>
        <w:gridCol w:w="1350"/>
        <w:gridCol w:w="1170"/>
      </w:tblGrid>
      <w:tr w:rsidR="00EF21ED" w:rsidRPr="00456F50" w:rsidTr="00026006">
        <w:trPr>
          <w:cantSplit/>
          <w:trHeight w:val="43"/>
          <w:tblHeader/>
        </w:trPr>
        <w:tc>
          <w:tcPr>
            <w:tcW w:w="481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Complication</w:t>
            </w:r>
          </w:p>
        </w:tc>
        <w:tc>
          <w:tcPr>
            <w:tcW w:w="17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Default="00EF21ED" w:rsidP="00026006">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Asymptomatic</w:t>
            </w:r>
          </w:p>
          <w:p w:rsidR="00EF21ED" w:rsidRPr="00456F50" w:rsidRDefault="00EF21ED" w:rsidP="00026006">
            <w:pPr>
              <w:spacing w:line="360" w:lineRule="auto"/>
              <w:jc w:val="center"/>
              <w:rPr>
                <w:rFonts w:ascii="Times New Roman" w:hAnsi="Times New Roman" w:cs="Times New Roman"/>
                <w:b/>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18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026006">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Symptomatic</w:t>
            </w:r>
          </w:p>
        </w:tc>
        <w:tc>
          <w:tcPr>
            <w:tcW w:w="1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026006">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Total number</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F21ED" w:rsidRPr="00456F50" w:rsidRDefault="00EF21ED" w:rsidP="00026006">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Percent %</w:t>
            </w:r>
          </w:p>
        </w:tc>
      </w:tr>
      <w:tr w:rsidR="00EF21ED" w:rsidRPr="00456F50" w:rsidTr="00026006">
        <w:trPr>
          <w:cantSplit/>
          <w:trHeight w:val="977"/>
          <w:tblHeader/>
        </w:trPr>
        <w:tc>
          <w:tcPr>
            <w:tcW w:w="1620" w:type="dxa"/>
            <w:tcBorders>
              <w:top w:val="single" w:sz="4" w:space="0" w:color="auto"/>
              <w:left w:val="single" w:sz="4" w:space="0" w:color="auto"/>
              <w:bottom w:val="nil"/>
              <w:right w:val="single" w:sz="4" w:space="0" w:color="auto"/>
            </w:tcBorders>
            <w:shd w:val="clear" w:color="auto" w:fill="D9D9D9" w:themeFill="background1" w:themeFillShade="D9"/>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 xml:space="preserve">Obstetric </w:t>
            </w:r>
          </w:p>
        </w:tc>
        <w:tc>
          <w:tcPr>
            <w:tcW w:w="3198"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P</w:t>
            </w:r>
            <w:r>
              <w:rPr>
                <w:rFonts w:ascii="Times New Roman" w:hAnsi="Times New Roman" w:cs="Times New Roman"/>
                <w:sz w:val="28"/>
                <w:szCs w:val="28"/>
              </w:rPr>
              <w:t>ost</w:t>
            </w:r>
            <w:r w:rsidRPr="00456F50">
              <w:rPr>
                <w:rFonts w:ascii="Times New Roman" w:hAnsi="Times New Roman" w:cs="Times New Roman"/>
                <w:sz w:val="28"/>
                <w:szCs w:val="28"/>
              </w:rPr>
              <w:t>partum haemorrhage</w:t>
            </w:r>
          </w:p>
        </w:tc>
        <w:tc>
          <w:tcPr>
            <w:tcW w:w="175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3.08%</w:t>
            </w:r>
          </w:p>
        </w:tc>
      </w:tr>
      <w:tr w:rsidR="00EF21ED" w:rsidRPr="00456F50" w:rsidTr="00026006">
        <w:trPr>
          <w:cantSplit/>
          <w:trHeight w:val="590"/>
          <w:tblHeader/>
        </w:trPr>
        <w:tc>
          <w:tcPr>
            <w:tcW w:w="1620" w:type="dxa"/>
            <w:tcBorders>
              <w:top w:val="nil"/>
              <w:left w:val="single" w:sz="4" w:space="0" w:color="auto"/>
              <w:bottom w:val="single" w:sz="4" w:space="0" w:color="auto"/>
              <w:right w:val="single" w:sz="4" w:space="0" w:color="auto"/>
            </w:tcBorders>
            <w:shd w:val="clear" w:color="auto" w:fill="D9D9D9" w:themeFill="background1" w:themeFillShade="D9"/>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lang w:val="en-US"/>
              </w:rPr>
            </w:pPr>
            <w:r w:rsidRPr="00456F50">
              <w:rPr>
                <w:rFonts w:ascii="Times New Roman" w:hAnsi="Times New Roman" w:cs="Times New Roman"/>
                <w:sz w:val="28"/>
                <w:szCs w:val="28"/>
                <w:lang w:val="en-US"/>
              </w:rPr>
              <w:t xml:space="preserve"> </w:t>
            </w:r>
          </w:p>
        </w:tc>
        <w:tc>
          <w:tcPr>
            <w:tcW w:w="3198"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Preeclampsia</w:t>
            </w:r>
          </w:p>
        </w:tc>
        <w:tc>
          <w:tcPr>
            <w:tcW w:w="175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4.62%</w:t>
            </w:r>
          </w:p>
        </w:tc>
      </w:tr>
      <w:tr w:rsidR="00EF21ED" w:rsidRPr="00456F50" w:rsidTr="00026006">
        <w:trPr>
          <w:cantSplit/>
          <w:trHeight w:val="635"/>
          <w:tblHeader/>
        </w:trPr>
        <w:tc>
          <w:tcPr>
            <w:tcW w:w="1620" w:type="dxa"/>
            <w:tcBorders>
              <w:top w:val="single" w:sz="4" w:space="0" w:color="auto"/>
              <w:left w:val="single" w:sz="4" w:space="0" w:color="auto"/>
              <w:bottom w:val="nil"/>
              <w:right w:val="single" w:sz="4" w:space="0" w:color="auto"/>
            </w:tcBorders>
            <w:shd w:val="clear" w:color="auto" w:fill="D9D9D9" w:themeFill="background1" w:themeFillShade="D9"/>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 xml:space="preserve">Cardiac </w:t>
            </w:r>
          </w:p>
        </w:tc>
        <w:tc>
          <w:tcPr>
            <w:tcW w:w="319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Arrhythmias</w:t>
            </w:r>
          </w:p>
        </w:tc>
        <w:tc>
          <w:tcPr>
            <w:tcW w:w="175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5</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9</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14</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21.45%</w:t>
            </w:r>
          </w:p>
        </w:tc>
      </w:tr>
      <w:tr w:rsidR="00EF21ED" w:rsidRPr="00456F50" w:rsidTr="00026006">
        <w:trPr>
          <w:cantSplit/>
          <w:tblHeader/>
        </w:trPr>
        <w:tc>
          <w:tcPr>
            <w:tcW w:w="1620" w:type="dxa"/>
            <w:tcBorders>
              <w:top w:val="nil"/>
              <w:left w:val="single" w:sz="4" w:space="0" w:color="auto"/>
              <w:bottom w:val="nil"/>
              <w:right w:val="single" w:sz="4" w:space="0" w:color="auto"/>
            </w:tcBorders>
            <w:shd w:val="clear" w:color="auto" w:fill="D9D9D9" w:themeFill="background1" w:themeFillShade="D9"/>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p>
        </w:tc>
        <w:tc>
          <w:tcPr>
            <w:tcW w:w="319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Congestive heart failure</w:t>
            </w:r>
          </w:p>
        </w:tc>
        <w:tc>
          <w:tcPr>
            <w:tcW w:w="175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6</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6</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9.23%</w:t>
            </w:r>
          </w:p>
        </w:tc>
      </w:tr>
      <w:tr w:rsidR="00EF21ED" w:rsidRPr="00456F50" w:rsidTr="00026006">
        <w:trPr>
          <w:cantSplit/>
          <w:tblHeader/>
        </w:trPr>
        <w:tc>
          <w:tcPr>
            <w:tcW w:w="1620" w:type="dxa"/>
            <w:tcBorders>
              <w:top w:val="nil"/>
              <w:left w:val="single" w:sz="4" w:space="0" w:color="auto"/>
              <w:bottom w:val="nil"/>
              <w:right w:val="single" w:sz="4" w:space="0" w:color="auto"/>
            </w:tcBorders>
            <w:shd w:val="clear" w:color="auto" w:fill="D9D9D9" w:themeFill="background1" w:themeFillShade="D9"/>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p>
        </w:tc>
        <w:tc>
          <w:tcPr>
            <w:tcW w:w="319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Pulmonary hypertension</w:t>
            </w:r>
          </w:p>
        </w:tc>
        <w:tc>
          <w:tcPr>
            <w:tcW w:w="175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13</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15</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23.08%</w:t>
            </w:r>
          </w:p>
        </w:tc>
      </w:tr>
      <w:tr w:rsidR="00EF21ED" w:rsidRPr="00456F50" w:rsidTr="00026006">
        <w:trPr>
          <w:cantSplit/>
          <w:trHeight w:val="707"/>
          <w:tblHeader/>
        </w:trPr>
        <w:tc>
          <w:tcPr>
            <w:tcW w:w="1620" w:type="dxa"/>
            <w:tcBorders>
              <w:top w:val="nil"/>
              <w:left w:val="single" w:sz="4" w:space="0" w:color="auto"/>
              <w:bottom w:val="nil"/>
              <w:right w:val="single" w:sz="4" w:space="0" w:color="auto"/>
            </w:tcBorders>
            <w:shd w:val="clear" w:color="auto" w:fill="D9D9D9" w:themeFill="background1" w:themeFillShade="D9"/>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p>
        </w:tc>
        <w:tc>
          <w:tcPr>
            <w:tcW w:w="319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Myocardial infarction</w:t>
            </w:r>
          </w:p>
        </w:tc>
        <w:tc>
          <w:tcPr>
            <w:tcW w:w="175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1.54%</w:t>
            </w:r>
          </w:p>
        </w:tc>
      </w:tr>
      <w:tr w:rsidR="00EF21ED" w:rsidRPr="00456F50" w:rsidTr="00026006">
        <w:trPr>
          <w:cantSplit/>
          <w:tblHeader/>
        </w:trPr>
        <w:tc>
          <w:tcPr>
            <w:tcW w:w="1620" w:type="dxa"/>
            <w:tcBorders>
              <w:top w:val="nil"/>
              <w:left w:val="single" w:sz="4" w:space="0" w:color="auto"/>
              <w:bottom w:val="nil"/>
              <w:right w:val="single" w:sz="4" w:space="0" w:color="auto"/>
            </w:tcBorders>
            <w:shd w:val="clear" w:color="auto" w:fill="D9D9D9" w:themeFill="background1" w:themeFillShade="D9"/>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p>
        </w:tc>
        <w:tc>
          <w:tcPr>
            <w:tcW w:w="319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Cardiac arrest</w:t>
            </w:r>
          </w:p>
        </w:tc>
        <w:tc>
          <w:tcPr>
            <w:tcW w:w="175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1.54%</w:t>
            </w:r>
          </w:p>
        </w:tc>
      </w:tr>
      <w:tr w:rsidR="00EF21ED" w:rsidRPr="00456F50" w:rsidTr="00026006">
        <w:trPr>
          <w:cantSplit/>
          <w:tblHeader/>
        </w:trPr>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Death</w:t>
            </w:r>
          </w:p>
        </w:tc>
        <w:tc>
          <w:tcPr>
            <w:tcW w:w="3198"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Death</w:t>
            </w:r>
          </w:p>
        </w:tc>
        <w:tc>
          <w:tcPr>
            <w:tcW w:w="1752"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189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026006">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3.08%</w:t>
            </w:r>
          </w:p>
        </w:tc>
      </w:tr>
    </w:tbl>
    <w:p w:rsidR="00EF21ED" w:rsidRPr="00456F50" w:rsidRDefault="00EF21ED" w:rsidP="00E46024">
      <w:pPr>
        <w:spacing w:line="360" w:lineRule="auto"/>
        <w:jc w:val="both"/>
        <w:rPr>
          <w:rFonts w:ascii="Times New Roman" w:hAnsi="Times New Roman" w:cs="Times New Roman"/>
          <w:b/>
          <w:bCs/>
          <w:sz w:val="28"/>
          <w:szCs w:val="28"/>
          <w:u w:val="single"/>
        </w:rPr>
      </w:pPr>
      <w:r>
        <w:rPr>
          <w:rFonts w:ascii="Times New Roman" w:hAnsi="Times New Roman" w:cs="Times New Roman"/>
          <w:b/>
          <w:sz w:val="28"/>
          <w:szCs w:val="28"/>
        </w:rPr>
        <w:t>(P-value</w:t>
      </w:r>
      <w:r w:rsidRPr="00456F50">
        <w:rPr>
          <w:rFonts w:ascii="Times New Roman" w:hAnsi="Times New Roman" w:cs="Times New Roman"/>
          <w:b/>
          <w:sz w:val="28"/>
          <w:szCs w:val="28"/>
        </w:rPr>
        <w:t>: 0.0</w:t>
      </w:r>
      <w:r>
        <w:rPr>
          <w:rFonts w:ascii="Times New Roman" w:hAnsi="Times New Roman" w:cs="Times New Roman"/>
          <w:b/>
          <w:sz w:val="28"/>
          <w:szCs w:val="28"/>
        </w:rPr>
        <w:t>80</w:t>
      </w:r>
      <w:r w:rsidRPr="00456F50">
        <w:rPr>
          <w:rFonts w:ascii="Times New Roman" w:hAnsi="Times New Roman" w:cs="Times New Roman"/>
          <w:b/>
          <w:sz w:val="28"/>
          <w:szCs w:val="28"/>
        </w:rPr>
        <w:t>).</w:t>
      </w:r>
    </w:p>
    <w:p w:rsidR="00946A7F" w:rsidRDefault="00946A7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bookmarkStart w:id="31" w:name="_Toc362378814"/>
      <w:bookmarkStart w:id="32" w:name="_Toc362380654"/>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EF21ED" w:rsidRDefault="00B2429E" w:rsidP="00E46024">
      <w:pPr>
        <w:pStyle w:val="Heading2"/>
        <w:spacing w:line="360" w:lineRule="auto"/>
        <w:rPr>
          <w:b/>
          <w:bCs/>
          <w:sz w:val="28"/>
          <w:szCs w:val="28"/>
          <w:u w:val="single"/>
        </w:rPr>
      </w:pPr>
      <w:r w:rsidRPr="005D1D59">
        <w:rPr>
          <w:b/>
          <w:bCs/>
          <w:sz w:val="28"/>
          <w:szCs w:val="28"/>
          <w:u w:val="single"/>
        </w:rPr>
        <w:t>Table 12</w:t>
      </w:r>
      <w:bookmarkEnd w:id="31"/>
      <w:bookmarkEnd w:id="32"/>
      <w:r w:rsidR="00EF21ED">
        <w:rPr>
          <w:b/>
          <w:bCs/>
          <w:sz w:val="28"/>
          <w:szCs w:val="28"/>
          <w:u w:val="single"/>
        </w:rPr>
        <w:t>:</w:t>
      </w:r>
      <w:r w:rsidR="00EF21ED" w:rsidRPr="00EF21ED">
        <w:rPr>
          <w:b/>
          <w:bCs/>
          <w:sz w:val="28"/>
          <w:szCs w:val="28"/>
          <w:u w:val="single"/>
        </w:rPr>
        <w:t xml:space="preserve"> </w:t>
      </w:r>
      <w:r w:rsidR="00EF21ED" w:rsidRPr="00C757BB">
        <w:rPr>
          <w:b/>
          <w:bCs/>
          <w:sz w:val="28"/>
          <w:szCs w:val="28"/>
          <w:u w:val="single"/>
        </w:rPr>
        <w:t xml:space="preserve">Distribution of the patients according to the mode of delivery </w:t>
      </w:r>
    </w:p>
    <w:p w:rsidR="0014744D" w:rsidRPr="00C757BB" w:rsidRDefault="0014744D" w:rsidP="00E46024">
      <w:pPr>
        <w:pStyle w:val="Heading2"/>
        <w:spacing w:line="360" w:lineRule="auto"/>
        <w:rPr>
          <w:b/>
          <w:bCs/>
          <w:sz w:val="28"/>
          <w:szCs w:val="28"/>
          <w:u w:val="single"/>
        </w:rPr>
      </w:pPr>
    </w:p>
    <w:tbl>
      <w:tblPr>
        <w:tblW w:w="936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535"/>
        <w:gridCol w:w="2055"/>
        <w:gridCol w:w="2160"/>
        <w:gridCol w:w="1260"/>
        <w:gridCol w:w="1350"/>
      </w:tblGrid>
      <w:tr w:rsidR="00EF21ED" w:rsidRPr="00C11EFF" w:rsidTr="00026006">
        <w:trPr>
          <w:cantSplit/>
          <w:tblHeader/>
        </w:trPr>
        <w:tc>
          <w:tcPr>
            <w:tcW w:w="2535" w:type="dxa"/>
            <w:tcBorders>
              <w:top w:val="single" w:sz="4" w:space="0" w:color="auto"/>
            </w:tcBorders>
            <w:shd w:val="clear" w:color="auto" w:fill="BFBFBF" w:themeFill="background1" w:themeFillShade="BF"/>
            <w:tcMar>
              <w:top w:w="30" w:type="dxa"/>
              <w:left w:w="30" w:type="dxa"/>
              <w:bottom w:w="30" w:type="dxa"/>
              <w:right w:w="30" w:type="dxa"/>
            </w:tcMar>
            <w:vAlign w:val="center"/>
          </w:tcPr>
          <w:p w:rsidR="00EF21ED" w:rsidRPr="00C11EFF" w:rsidRDefault="00EF21ED" w:rsidP="00E46024">
            <w:pPr>
              <w:spacing w:line="360" w:lineRule="auto"/>
              <w:jc w:val="center"/>
              <w:rPr>
                <w:rFonts w:ascii="Times New Roman" w:hAnsi="Times New Roman" w:cs="Times New Roman"/>
                <w:b/>
                <w:sz w:val="28"/>
                <w:szCs w:val="28"/>
              </w:rPr>
            </w:pPr>
            <w:r w:rsidRPr="00C11EFF">
              <w:rPr>
                <w:rFonts w:ascii="Times New Roman" w:hAnsi="Times New Roman" w:cs="Times New Roman"/>
                <w:b/>
                <w:sz w:val="28"/>
                <w:szCs w:val="28"/>
              </w:rPr>
              <w:t>Mode of delivery</w:t>
            </w:r>
          </w:p>
        </w:tc>
        <w:tc>
          <w:tcPr>
            <w:tcW w:w="2055" w:type="dxa"/>
            <w:tcBorders>
              <w:top w:val="single" w:sz="4" w:space="0" w:color="auto"/>
            </w:tcBorders>
            <w:shd w:val="clear" w:color="auto" w:fill="BFBFBF" w:themeFill="background1" w:themeFillShade="BF"/>
            <w:tcMar>
              <w:top w:w="30" w:type="dxa"/>
              <w:left w:w="30" w:type="dxa"/>
              <w:bottom w:w="30" w:type="dxa"/>
              <w:right w:w="30" w:type="dxa"/>
            </w:tcMar>
            <w:vAlign w:val="center"/>
          </w:tcPr>
          <w:p w:rsidR="00EF21ED" w:rsidRPr="00C11EFF" w:rsidRDefault="00EF21ED" w:rsidP="0014744D">
            <w:pPr>
              <w:spacing w:line="360" w:lineRule="auto"/>
              <w:jc w:val="center"/>
              <w:rPr>
                <w:rFonts w:ascii="Times New Roman" w:hAnsi="Times New Roman" w:cs="Times New Roman"/>
                <w:b/>
                <w:sz w:val="28"/>
                <w:szCs w:val="28"/>
              </w:rPr>
            </w:pPr>
            <w:r w:rsidRPr="00C11EFF">
              <w:rPr>
                <w:rFonts w:ascii="Times New Roman" w:hAnsi="Times New Roman" w:cs="Times New Roman"/>
                <w:b/>
                <w:sz w:val="28"/>
                <w:szCs w:val="28"/>
              </w:rPr>
              <w:t>Asymptomatic</w:t>
            </w:r>
            <w:r>
              <w:rPr>
                <w:rFonts w:ascii="Times New Roman" w:hAnsi="Times New Roman" w:cs="Times New Roman"/>
                <w:b/>
                <w:sz w:val="28"/>
                <w:szCs w:val="28"/>
              </w:rPr>
              <w:t xml:space="preserve"> </w:t>
            </w:r>
            <w:r w:rsidRPr="00C11EFF">
              <w:rPr>
                <w:rFonts w:ascii="Times New Roman" w:eastAsia="Times New Roman" w:hAnsi="Times New Roman" w:cs="Times New Roman"/>
                <w:b/>
                <w:color w:val="000000"/>
                <w:sz w:val="28"/>
                <w:szCs w:val="28"/>
              </w:rPr>
              <w:t>(class I/ II)</w:t>
            </w:r>
          </w:p>
        </w:tc>
        <w:tc>
          <w:tcPr>
            <w:tcW w:w="2160" w:type="dxa"/>
            <w:tcBorders>
              <w:top w:val="single" w:sz="4" w:space="0" w:color="auto"/>
            </w:tcBorders>
            <w:shd w:val="clear" w:color="auto" w:fill="BFBFBF" w:themeFill="background1" w:themeFillShade="BF"/>
            <w:tcMar>
              <w:top w:w="30" w:type="dxa"/>
              <w:left w:w="30" w:type="dxa"/>
              <w:bottom w:w="30" w:type="dxa"/>
              <w:right w:w="30" w:type="dxa"/>
            </w:tcMar>
            <w:vAlign w:val="center"/>
          </w:tcPr>
          <w:p w:rsidR="00EF21ED" w:rsidRPr="00C11EFF" w:rsidRDefault="00EF21ED" w:rsidP="0014744D">
            <w:pPr>
              <w:spacing w:line="360" w:lineRule="auto"/>
              <w:jc w:val="center"/>
              <w:rPr>
                <w:rFonts w:ascii="Times New Roman" w:hAnsi="Times New Roman" w:cs="Times New Roman"/>
                <w:b/>
                <w:sz w:val="28"/>
                <w:szCs w:val="28"/>
              </w:rPr>
            </w:pPr>
            <w:r w:rsidRPr="00C11EFF">
              <w:rPr>
                <w:rFonts w:ascii="Times New Roman" w:hAnsi="Times New Roman" w:cs="Times New Roman"/>
                <w:b/>
                <w:sz w:val="28"/>
                <w:szCs w:val="28"/>
              </w:rPr>
              <w:t xml:space="preserve">Symptomatic </w:t>
            </w:r>
            <w:r w:rsidRPr="00C11EFF">
              <w:rPr>
                <w:rFonts w:ascii="Times New Roman" w:eastAsia="Times New Roman" w:hAnsi="Times New Roman" w:cs="Times New Roman"/>
                <w:b/>
                <w:color w:val="000000"/>
                <w:sz w:val="28"/>
                <w:szCs w:val="28"/>
              </w:rPr>
              <w:t>(class III/ IV)</w:t>
            </w:r>
          </w:p>
        </w:tc>
        <w:tc>
          <w:tcPr>
            <w:tcW w:w="1260" w:type="dxa"/>
            <w:tcBorders>
              <w:top w:val="single" w:sz="4" w:space="0" w:color="auto"/>
              <w:bottom w:val="single" w:sz="4" w:space="0" w:color="auto"/>
            </w:tcBorders>
            <w:shd w:val="clear" w:color="auto" w:fill="BFBFBF" w:themeFill="background1" w:themeFillShade="BF"/>
            <w:vAlign w:val="center"/>
          </w:tcPr>
          <w:p w:rsidR="00EF21ED" w:rsidRPr="00C11EFF" w:rsidRDefault="00EF21ED" w:rsidP="0014744D">
            <w:pPr>
              <w:spacing w:line="360" w:lineRule="auto"/>
              <w:jc w:val="center"/>
              <w:rPr>
                <w:rFonts w:ascii="Times New Roman" w:hAnsi="Times New Roman" w:cs="Times New Roman"/>
                <w:b/>
                <w:sz w:val="28"/>
                <w:szCs w:val="28"/>
              </w:rPr>
            </w:pPr>
            <w:r w:rsidRPr="00C11EFF">
              <w:rPr>
                <w:rFonts w:ascii="Times New Roman" w:hAnsi="Times New Roman" w:cs="Times New Roman"/>
                <w:b/>
                <w:sz w:val="28"/>
                <w:szCs w:val="28"/>
              </w:rPr>
              <w:t>Number</w:t>
            </w:r>
          </w:p>
        </w:tc>
        <w:tc>
          <w:tcPr>
            <w:tcW w:w="1350" w:type="dxa"/>
            <w:tcBorders>
              <w:top w:val="single" w:sz="4" w:space="0" w:color="auto"/>
              <w:bottom w:val="single" w:sz="4" w:space="0" w:color="auto"/>
            </w:tcBorders>
            <w:shd w:val="clear" w:color="auto" w:fill="BFBFBF" w:themeFill="background1" w:themeFillShade="BF"/>
            <w:vAlign w:val="center"/>
          </w:tcPr>
          <w:p w:rsidR="00EF21ED" w:rsidRPr="00C11EFF" w:rsidRDefault="00EF21ED" w:rsidP="0014744D">
            <w:pPr>
              <w:spacing w:line="360" w:lineRule="auto"/>
              <w:jc w:val="center"/>
              <w:rPr>
                <w:rFonts w:ascii="Times New Roman" w:hAnsi="Times New Roman" w:cs="Times New Roman"/>
                <w:b/>
                <w:sz w:val="28"/>
                <w:szCs w:val="28"/>
              </w:rPr>
            </w:pPr>
            <w:r w:rsidRPr="00C11EFF">
              <w:rPr>
                <w:rFonts w:ascii="Times New Roman" w:hAnsi="Times New Roman" w:cs="Times New Roman"/>
                <w:b/>
                <w:sz w:val="28"/>
                <w:szCs w:val="28"/>
              </w:rPr>
              <w:t>Percent%</w:t>
            </w:r>
          </w:p>
        </w:tc>
      </w:tr>
      <w:tr w:rsidR="00EF21ED" w:rsidRPr="00456F50" w:rsidTr="00026006">
        <w:trPr>
          <w:cantSplit/>
          <w:trHeight w:val="572"/>
          <w:tblHeader/>
        </w:trPr>
        <w:tc>
          <w:tcPr>
            <w:tcW w:w="2535" w:type="dxa"/>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NVD</w:t>
            </w:r>
          </w:p>
        </w:tc>
        <w:tc>
          <w:tcPr>
            <w:tcW w:w="2055"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16</w:t>
            </w:r>
          </w:p>
        </w:tc>
        <w:tc>
          <w:tcPr>
            <w:tcW w:w="2160"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15</w:t>
            </w:r>
          </w:p>
        </w:tc>
        <w:tc>
          <w:tcPr>
            <w:tcW w:w="1260" w:type="dxa"/>
            <w:tcBorders>
              <w:top w:val="single" w:sz="4" w:space="0" w:color="auto"/>
            </w:tcBorders>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31</w:t>
            </w:r>
          </w:p>
        </w:tc>
        <w:tc>
          <w:tcPr>
            <w:tcW w:w="1350" w:type="dxa"/>
            <w:tcBorders>
              <w:top w:val="single" w:sz="4" w:space="0" w:color="auto"/>
            </w:tcBorders>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47.69%</w:t>
            </w:r>
          </w:p>
        </w:tc>
      </w:tr>
      <w:tr w:rsidR="00EF21ED" w:rsidRPr="00456F50" w:rsidTr="00026006">
        <w:trPr>
          <w:cantSplit/>
          <w:tblHeader/>
        </w:trPr>
        <w:tc>
          <w:tcPr>
            <w:tcW w:w="2535" w:type="dxa"/>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Assisted vaginal delivery</w:t>
            </w:r>
          </w:p>
        </w:tc>
        <w:tc>
          <w:tcPr>
            <w:tcW w:w="2055"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7</w:t>
            </w:r>
          </w:p>
        </w:tc>
        <w:tc>
          <w:tcPr>
            <w:tcW w:w="2160"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7</w:t>
            </w:r>
          </w:p>
        </w:tc>
        <w:tc>
          <w:tcPr>
            <w:tcW w:w="126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14</w:t>
            </w:r>
          </w:p>
        </w:tc>
        <w:tc>
          <w:tcPr>
            <w:tcW w:w="135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21.54%</w:t>
            </w:r>
          </w:p>
        </w:tc>
      </w:tr>
      <w:tr w:rsidR="00EF21ED" w:rsidRPr="00456F50" w:rsidTr="00026006">
        <w:trPr>
          <w:cantSplit/>
          <w:trHeight w:val="473"/>
          <w:tblHeader/>
        </w:trPr>
        <w:tc>
          <w:tcPr>
            <w:tcW w:w="2535" w:type="dxa"/>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C/S</w:t>
            </w:r>
          </w:p>
        </w:tc>
        <w:tc>
          <w:tcPr>
            <w:tcW w:w="2055"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7</w:t>
            </w:r>
          </w:p>
        </w:tc>
        <w:tc>
          <w:tcPr>
            <w:tcW w:w="2160"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10</w:t>
            </w:r>
          </w:p>
        </w:tc>
        <w:tc>
          <w:tcPr>
            <w:tcW w:w="126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17</w:t>
            </w:r>
          </w:p>
        </w:tc>
        <w:tc>
          <w:tcPr>
            <w:tcW w:w="135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26.15%</w:t>
            </w:r>
          </w:p>
        </w:tc>
      </w:tr>
      <w:tr w:rsidR="00EF21ED" w:rsidRPr="00456F50" w:rsidTr="00026006">
        <w:trPr>
          <w:cantSplit/>
          <w:trHeight w:val="500"/>
          <w:tblHeader/>
        </w:trPr>
        <w:tc>
          <w:tcPr>
            <w:tcW w:w="2535" w:type="dxa"/>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Missed cases</w:t>
            </w:r>
          </w:p>
        </w:tc>
        <w:tc>
          <w:tcPr>
            <w:tcW w:w="2055"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2160"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w:t>
            </w:r>
          </w:p>
        </w:tc>
        <w:tc>
          <w:tcPr>
            <w:tcW w:w="126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w:t>
            </w:r>
          </w:p>
        </w:tc>
        <w:tc>
          <w:tcPr>
            <w:tcW w:w="135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4.62%</w:t>
            </w:r>
          </w:p>
        </w:tc>
      </w:tr>
      <w:tr w:rsidR="00EF21ED" w:rsidRPr="00456F50" w:rsidTr="00026006">
        <w:trPr>
          <w:cantSplit/>
          <w:trHeight w:val="455"/>
          <w:tblHeader/>
        </w:trPr>
        <w:tc>
          <w:tcPr>
            <w:tcW w:w="2535" w:type="dxa"/>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Total</w:t>
            </w:r>
          </w:p>
        </w:tc>
        <w:tc>
          <w:tcPr>
            <w:tcW w:w="2055"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30</w:t>
            </w:r>
          </w:p>
        </w:tc>
        <w:tc>
          <w:tcPr>
            <w:tcW w:w="2160"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35</w:t>
            </w:r>
          </w:p>
        </w:tc>
        <w:tc>
          <w:tcPr>
            <w:tcW w:w="126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65</w:t>
            </w:r>
          </w:p>
        </w:tc>
        <w:tc>
          <w:tcPr>
            <w:tcW w:w="135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100</w:t>
            </w:r>
          </w:p>
        </w:tc>
      </w:tr>
    </w:tbl>
    <w:p w:rsidR="00B2429E" w:rsidRPr="00EF21ED"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 xml:space="preserve"> </w:t>
      </w:r>
      <w:r w:rsidRPr="00456F50">
        <w:rPr>
          <w:rFonts w:ascii="Times New Roman" w:hAnsi="Times New Roman" w:cs="Times New Roman"/>
          <w:b/>
          <w:sz w:val="28"/>
          <w:szCs w:val="28"/>
        </w:rPr>
        <w:t>(P value: 0.875)</w:t>
      </w:r>
    </w:p>
    <w:p w:rsidR="00012A8F" w:rsidRDefault="00012A8F" w:rsidP="00E46024">
      <w:pPr>
        <w:pStyle w:val="Heading2"/>
        <w:spacing w:line="360" w:lineRule="auto"/>
        <w:rPr>
          <w:b/>
          <w:bCs/>
          <w:sz w:val="28"/>
          <w:szCs w:val="28"/>
          <w:u w:val="single"/>
        </w:rPr>
      </w:pPr>
      <w:bookmarkStart w:id="33" w:name="_Toc362378815"/>
      <w:bookmarkStart w:id="34" w:name="_Toc362380655"/>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EF21ED" w:rsidRPr="00C757BB" w:rsidRDefault="00B2429E" w:rsidP="00E46024">
      <w:pPr>
        <w:pStyle w:val="Heading2"/>
        <w:spacing w:line="360" w:lineRule="auto"/>
        <w:rPr>
          <w:b/>
          <w:bCs/>
          <w:sz w:val="28"/>
          <w:szCs w:val="28"/>
          <w:u w:val="single"/>
        </w:rPr>
      </w:pPr>
      <w:r w:rsidRPr="005D1D59">
        <w:rPr>
          <w:b/>
          <w:bCs/>
          <w:sz w:val="28"/>
          <w:szCs w:val="28"/>
          <w:u w:val="single"/>
        </w:rPr>
        <w:t xml:space="preserve">Table 13: </w:t>
      </w:r>
      <w:bookmarkEnd w:id="33"/>
      <w:bookmarkEnd w:id="34"/>
      <w:r w:rsidR="00EF21ED" w:rsidRPr="00C757BB">
        <w:rPr>
          <w:b/>
          <w:bCs/>
          <w:sz w:val="28"/>
          <w:szCs w:val="28"/>
          <w:u w:val="single"/>
        </w:rPr>
        <w:t xml:space="preserve">Distribution of the caesarean sections according to their indication:  </w:t>
      </w:r>
    </w:p>
    <w:tbl>
      <w:tblPr>
        <w:tblW w:w="936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535"/>
        <w:gridCol w:w="2145"/>
        <w:gridCol w:w="2340"/>
        <w:gridCol w:w="990"/>
        <w:gridCol w:w="1350"/>
      </w:tblGrid>
      <w:tr w:rsidR="00EF21ED" w:rsidRPr="00456F50" w:rsidTr="00026006">
        <w:trPr>
          <w:cantSplit/>
          <w:tblHeader/>
        </w:trPr>
        <w:tc>
          <w:tcPr>
            <w:tcW w:w="2535" w:type="dxa"/>
            <w:tcBorders>
              <w:top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Indication</w:t>
            </w:r>
          </w:p>
        </w:tc>
        <w:tc>
          <w:tcPr>
            <w:tcW w:w="2145" w:type="dxa"/>
            <w:tcBorders>
              <w:top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Asymptomatic</w:t>
            </w:r>
            <w:r>
              <w:rPr>
                <w:rFonts w:ascii="Times New Roman" w:hAnsi="Times New Roman" w:cs="Times New Roman"/>
                <w:b/>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2340" w:type="dxa"/>
            <w:tcBorders>
              <w:top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Symptomatic</w:t>
            </w:r>
            <w:r>
              <w:rPr>
                <w:rFonts w:ascii="Times New Roman" w:hAnsi="Times New Roman" w:cs="Times New Roman"/>
                <w:b/>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w:t>
            </w:r>
            <w:r>
              <w:rPr>
                <w:rFonts w:ascii="Times New Roman" w:eastAsia="Times New Roman" w:hAnsi="Times New Roman" w:cs="Times New Roman"/>
                <w:b/>
                <w:color w:val="000000"/>
                <w:sz w:val="28"/>
                <w:szCs w:val="28"/>
              </w:rPr>
              <w:t>II/ IV</w:t>
            </w:r>
            <w:r w:rsidRPr="00456F50">
              <w:rPr>
                <w:rFonts w:ascii="Times New Roman" w:eastAsia="Times New Roman" w:hAnsi="Times New Roman" w:cs="Times New Roman"/>
                <w:b/>
                <w:color w:val="000000"/>
                <w:sz w:val="28"/>
                <w:szCs w:val="28"/>
              </w:rPr>
              <w:t>)</w:t>
            </w:r>
          </w:p>
        </w:tc>
        <w:tc>
          <w:tcPr>
            <w:tcW w:w="990" w:type="dxa"/>
            <w:tcBorders>
              <w:top w:val="single" w:sz="4" w:space="0" w:color="auto"/>
              <w:bottom w:val="single" w:sz="4" w:space="0" w:color="auto"/>
            </w:tcBorders>
            <w:shd w:val="clear" w:color="auto" w:fill="BFBFBF" w:themeFill="background1" w:themeFillShade="BF"/>
            <w:vAlign w:val="center"/>
          </w:tcPr>
          <w:p w:rsidR="00EF21ED" w:rsidRPr="00456F50" w:rsidRDefault="00EF21ED"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Total</w:t>
            </w:r>
          </w:p>
        </w:tc>
        <w:tc>
          <w:tcPr>
            <w:tcW w:w="1350" w:type="dxa"/>
            <w:tcBorders>
              <w:top w:val="single" w:sz="4" w:space="0" w:color="auto"/>
              <w:bottom w:val="single" w:sz="4" w:space="0" w:color="auto"/>
            </w:tcBorders>
            <w:shd w:val="clear" w:color="auto" w:fill="BFBFBF" w:themeFill="background1" w:themeFillShade="BF"/>
            <w:vAlign w:val="center"/>
          </w:tcPr>
          <w:p w:rsidR="00EF21ED" w:rsidRPr="00456F50" w:rsidRDefault="00EF21ED"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Percent%</w:t>
            </w:r>
          </w:p>
        </w:tc>
      </w:tr>
      <w:tr w:rsidR="00EF21ED" w:rsidRPr="00456F50" w:rsidTr="00026006">
        <w:trPr>
          <w:cantSplit/>
          <w:tblHeader/>
        </w:trPr>
        <w:tc>
          <w:tcPr>
            <w:tcW w:w="2535" w:type="dxa"/>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Obstetric</w:t>
            </w:r>
          </w:p>
        </w:tc>
        <w:tc>
          <w:tcPr>
            <w:tcW w:w="2145"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w:t>
            </w:r>
          </w:p>
        </w:tc>
        <w:tc>
          <w:tcPr>
            <w:tcW w:w="2340"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5</w:t>
            </w:r>
          </w:p>
        </w:tc>
        <w:tc>
          <w:tcPr>
            <w:tcW w:w="990" w:type="dxa"/>
            <w:tcBorders>
              <w:top w:val="single" w:sz="4" w:space="0" w:color="auto"/>
            </w:tcBorders>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9</w:t>
            </w:r>
          </w:p>
        </w:tc>
        <w:tc>
          <w:tcPr>
            <w:tcW w:w="1350" w:type="dxa"/>
            <w:tcBorders>
              <w:top w:val="single" w:sz="4" w:space="0" w:color="auto"/>
            </w:tcBorders>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52.94%</w:t>
            </w:r>
          </w:p>
        </w:tc>
      </w:tr>
      <w:tr w:rsidR="00EF21ED" w:rsidRPr="00456F50" w:rsidTr="00026006">
        <w:trPr>
          <w:cantSplit/>
          <w:tblHeader/>
        </w:trPr>
        <w:tc>
          <w:tcPr>
            <w:tcW w:w="2535" w:type="dxa"/>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Cardiac</w:t>
            </w:r>
          </w:p>
        </w:tc>
        <w:tc>
          <w:tcPr>
            <w:tcW w:w="2145"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w:t>
            </w:r>
          </w:p>
        </w:tc>
        <w:tc>
          <w:tcPr>
            <w:tcW w:w="2340"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5</w:t>
            </w:r>
          </w:p>
        </w:tc>
        <w:tc>
          <w:tcPr>
            <w:tcW w:w="99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8</w:t>
            </w:r>
          </w:p>
        </w:tc>
        <w:tc>
          <w:tcPr>
            <w:tcW w:w="135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47.06%</w:t>
            </w:r>
          </w:p>
        </w:tc>
      </w:tr>
      <w:tr w:rsidR="00EF21ED" w:rsidRPr="00456F50" w:rsidTr="00026006">
        <w:trPr>
          <w:cantSplit/>
          <w:tblHeader/>
        </w:trPr>
        <w:tc>
          <w:tcPr>
            <w:tcW w:w="2535" w:type="dxa"/>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Total</w:t>
            </w:r>
          </w:p>
        </w:tc>
        <w:tc>
          <w:tcPr>
            <w:tcW w:w="2145"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7</w:t>
            </w:r>
          </w:p>
        </w:tc>
        <w:tc>
          <w:tcPr>
            <w:tcW w:w="2340" w:type="dxa"/>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10</w:t>
            </w:r>
          </w:p>
        </w:tc>
        <w:tc>
          <w:tcPr>
            <w:tcW w:w="99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17</w:t>
            </w:r>
          </w:p>
        </w:tc>
        <w:tc>
          <w:tcPr>
            <w:tcW w:w="1350" w:type="dxa"/>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100%</w:t>
            </w:r>
          </w:p>
        </w:tc>
      </w:tr>
    </w:tbl>
    <w:p w:rsidR="00BD358F" w:rsidRPr="00EF21ED" w:rsidRDefault="00BD358F" w:rsidP="00E46024">
      <w:pPr>
        <w:pStyle w:val="Heading2"/>
        <w:spacing w:line="360" w:lineRule="auto"/>
        <w:rPr>
          <w:sz w:val="28"/>
          <w:szCs w:val="28"/>
        </w:rPr>
      </w:pPr>
    </w:p>
    <w:p w:rsidR="00012A8F" w:rsidRDefault="00012A8F" w:rsidP="00E46024">
      <w:pPr>
        <w:pStyle w:val="Heading2"/>
        <w:spacing w:line="360" w:lineRule="auto"/>
        <w:rPr>
          <w:b/>
          <w:bCs/>
          <w:sz w:val="28"/>
          <w:szCs w:val="28"/>
          <w:u w:val="single"/>
        </w:rPr>
      </w:pPr>
      <w:bookmarkStart w:id="35" w:name="_Toc362378816"/>
      <w:bookmarkStart w:id="36" w:name="_Toc362380656"/>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EF21ED" w:rsidRPr="00C757BB" w:rsidRDefault="00B2429E" w:rsidP="00E46024">
      <w:pPr>
        <w:pStyle w:val="Heading2"/>
        <w:spacing w:line="360" w:lineRule="auto"/>
        <w:rPr>
          <w:b/>
          <w:bCs/>
          <w:sz w:val="28"/>
          <w:szCs w:val="28"/>
          <w:u w:val="single"/>
        </w:rPr>
      </w:pPr>
      <w:r w:rsidRPr="005D1D59">
        <w:rPr>
          <w:b/>
          <w:bCs/>
          <w:sz w:val="28"/>
          <w:szCs w:val="28"/>
          <w:u w:val="single"/>
        </w:rPr>
        <w:t>Table 14</w:t>
      </w:r>
      <w:proofErr w:type="gramStart"/>
      <w:r w:rsidRPr="005D1D59">
        <w:rPr>
          <w:b/>
          <w:bCs/>
          <w:sz w:val="28"/>
          <w:szCs w:val="28"/>
          <w:u w:val="single"/>
        </w:rPr>
        <w:t xml:space="preserve">: </w:t>
      </w:r>
      <w:r w:rsidR="00EF21ED" w:rsidRPr="00C757BB">
        <w:rPr>
          <w:b/>
          <w:bCs/>
          <w:sz w:val="28"/>
          <w:szCs w:val="28"/>
          <w:u w:val="single"/>
        </w:rPr>
        <w:t>:</w:t>
      </w:r>
      <w:proofErr w:type="gramEnd"/>
      <w:r w:rsidR="00EF21ED" w:rsidRPr="00C757BB">
        <w:rPr>
          <w:b/>
          <w:bCs/>
          <w:sz w:val="28"/>
          <w:szCs w:val="28"/>
          <w:u w:val="single"/>
        </w:rPr>
        <w:t xml:space="preserve"> Distribution of the patients according to the ICU/HDU admission </w:t>
      </w:r>
    </w:p>
    <w:tbl>
      <w:tblPr>
        <w:tblW w:w="909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620"/>
        <w:gridCol w:w="2250"/>
        <w:gridCol w:w="2340"/>
        <w:gridCol w:w="1440"/>
        <w:gridCol w:w="1440"/>
      </w:tblGrid>
      <w:tr w:rsidR="00EF21ED" w:rsidRPr="00456F50" w:rsidTr="00026006">
        <w:trPr>
          <w:cantSplit/>
          <w:tblHeader/>
        </w:trPr>
        <w:tc>
          <w:tcPr>
            <w:tcW w:w="1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Admission</w:t>
            </w:r>
          </w:p>
        </w:tc>
        <w:tc>
          <w:tcPr>
            <w:tcW w:w="22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Asymptomatic</w:t>
            </w:r>
            <w:r>
              <w:rPr>
                <w:rFonts w:ascii="Times New Roman" w:hAnsi="Times New Roman" w:cs="Times New Roman"/>
                <w:b/>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2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Symptomatic</w:t>
            </w:r>
            <w:r>
              <w:rPr>
                <w:rFonts w:ascii="Times New Roman" w:hAnsi="Times New Roman" w:cs="Times New Roman"/>
                <w:b/>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w:t>
            </w:r>
            <w:r>
              <w:rPr>
                <w:rFonts w:ascii="Times New Roman" w:eastAsia="Times New Roman" w:hAnsi="Times New Roman" w:cs="Times New Roman"/>
                <w:b/>
                <w:color w:val="000000"/>
                <w:sz w:val="28"/>
                <w:szCs w:val="28"/>
              </w:rPr>
              <w:t>II/ IV</w:t>
            </w:r>
            <w:r w:rsidRPr="00456F50">
              <w:rPr>
                <w:rFonts w:ascii="Times New Roman" w:eastAsia="Times New Roman" w:hAnsi="Times New Roman" w:cs="Times New Roman"/>
                <w:b/>
                <w:color w:val="000000"/>
                <w:sz w:val="28"/>
                <w:szCs w:val="28"/>
              </w:rPr>
              <w:t>)</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30" w:type="dxa"/>
              <w:left w:w="30" w:type="dxa"/>
              <w:bottom w:w="30" w:type="dxa"/>
              <w:right w:w="30" w:type="dxa"/>
            </w:tcMar>
            <w:vAlign w:val="center"/>
          </w:tcPr>
          <w:p w:rsidR="00EF21ED" w:rsidRPr="00456F50" w:rsidRDefault="00EF21ED"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Total</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F21ED" w:rsidRPr="00456F50" w:rsidRDefault="00EF21ED"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Percent%</w:t>
            </w:r>
          </w:p>
        </w:tc>
      </w:tr>
      <w:tr w:rsidR="00EF21ED" w:rsidRPr="00456F50" w:rsidTr="00026006">
        <w:trPr>
          <w:cantSplit/>
          <w:tblHeader/>
        </w:trPr>
        <w:tc>
          <w:tcPr>
            <w:tcW w:w="16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Yes</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6</w:t>
            </w:r>
          </w:p>
        </w:tc>
        <w:tc>
          <w:tcPr>
            <w:tcW w:w="23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12</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18</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27.7%</w:t>
            </w:r>
          </w:p>
        </w:tc>
      </w:tr>
      <w:tr w:rsidR="00EF21ED" w:rsidRPr="00456F50" w:rsidTr="00026006">
        <w:trPr>
          <w:cantSplit/>
          <w:tblHeader/>
        </w:trPr>
        <w:tc>
          <w:tcPr>
            <w:tcW w:w="16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No</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24</w:t>
            </w:r>
          </w:p>
        </w:tc>
        <w:tc>
          <w:tcPr>
            <w:tcW w:w="23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23</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47</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72.3%</w:t>
            </w:r>
          </w:p>
        </w:tc>
      </w:tr>
      <w:tr w:rsidR="00EF21ED" w:rsidRPr="00456F50" w:rsidTr="00026006">
        <w:trPr>
          <w:cantSplit/>
          <w:tblHeader/>
        </w:trPr>
        <w:tc>
          <w:tcPr>
            <w:tcW w:w="162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Total</w:t>
            </w:r>
          </w:p>
        </w:tc>
        <w:tc>
          <w:tcPr>
            <w:tcW w:w="225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30</w:t>
            </w:r>
          </w:p>
        </w:tc>
        <w:tc>
          <w:tcPr>
            <w:tcW w:w="23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35</w:t>
            </w:r>
          </w:p>
        </w:tc>
        <w:tc>
          <w:tcPr>
            <w:tcW w:w="144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65</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100</w:t>
            </w:r>
          </w:p>
        </w:tc>
      </w:tr>
    </w:tbl>
    <w:p w:rsidR="00EF21ED" w:rsidRPr="00456F50" w:rsidRDefault="00EF21ED" w:rsidP="0014744D">
      <w:pPr>
        <w:spacing w:line="360" w:lineRule="auto"/>
        <w:jc w:val="center"/>
        <w:rPr>
          <w:rFonts w:ascii="Times New Roman" w:hAnsi="Times New Roman" w:cs="Times New Roman"/>
          <w:sz w:val="28"/>
          <w:szCs w:val="28"/>
        </w:rPr>
      </w:pPr>
      <w:r w:rsidRPr="00456F50">
        <w:rPr>
          <w:rFonts w:ascii="Times New Roman" w:hAnsi="Times New Roman" w:cs="Times New Roman"/>
          <w:b/>
          <w:sz w:val="28"/>
          <w:szCs w:val="28"/>
        </w:rPr>
        <w:t>(P value: 0.</w:t>
      </w:r>
      <w:r>
        <w:rPr>
          <w:rFonts w:ascii="Times New Roman" w:hAnsi="Times New Roman" w:cs="Times New Roman"/>
          <w:b/>
          <w:sz w:val="28"/>
          <w:szCs w:val="28"/>
        </w:rPr>
        <w:t>199</w:t>
      </w:r>
      <w:r w:rsidRPr="00456F50">
        <w:rPr>
          <w:rFonts w:ascii="Times New Roman" w:hAnsi="Times New Roman" w:cs="Times New Roman"/>
          <w:b/>
          <w:sz w:val="28"/>
          <w:szCs w:val="28"/>
        </w:rPr>
        <w:t>)</w:t>
      </w:r>
    </w:p>
    <w:p w:rsidR="00BD358F" w:rsidRPr="00EF21ED" w:rsidRDefault="00B2429E" w:rsidP="00E46024">
      <w:pPr>
        <w:pStyle w:val="Heading2"/>
        <w:spacing w:line="360" w:lineRule="auto"/>
        <w:rPr>
          <w:sz w:val="28"/>
          <w:szCs w:val="28"/>
        </w:rPr>
      </w:pPr>
      <w:r w:rsidRPr="005D1D59">
        <w:rPr>
          <w:b/>
          <w:bCs/>
          <w:sz w:val="28"/>
          <w:szCs w:val="28"/>
          <w:u w:val="single"/>
        </w:rPr>
        <w:t xml:space="preserve"> </w:t>
      </w:r>
      <w:bookmarkEnd w:id="35"/>
      <w:bookmarkEnd w:id="36"/>
      <w:r w:rsidRPr="00456F50">
        <w:rPr>
          <w:sz w:val="28"/>
          <w:szCs w:val="28"/>
        </w:rPr>
        <w:t xml:space="preserve"> </w:t>
      </w:r>
      <w:r w:rsidR="00202343" w:rsidRPr="00456F50">
        <w:rPr>
          <w:sz w:val="28"/>
          <w:szCs w:val="28"/>
        </w:rPr>
        <w:t xml:space="preserve"> </w:t>
      </w:r>
    </w:p>
    <w:p w:rsidR="00012A8F" w:rsidRDefault="00012A8F" w:rsidP="00E46024">
      <w:pPr>
        <w:pStyle w:val="Heading2"/>
        <w:spacing w:line="360" w:lineRule="auto"/>
        <w:rPr>
          <w:b/>
          <w:bCs/>
          <w:sz w:val="28"/>
          <w:szCs w:val="28"/>
          <w:u w:val="single"/>
        </w:rPr>
      </w:pPr>
      <w:bookmarkStart w:id="37" w:name="_Toc362378817"/>
      <w:bookmarkStart w:id="38" w:name="_Toc362380657"/>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14744D" w:rsidRDefault="0014744D" w:rsidP="00E46024">
      <w:pPr>
        <w:pStyle w:val="Heading2"/>
        <w:spacing w:line="360" w:lineRule="auto"/>
        <w:rPr>
          <w:b/>
          <w:bCs/>
          <w:sz w:val="28"/>
          <w:szCs w:val="28"/>
          <w:u w:val="single"/>
        </w:rPr>
      </w:pPr>
    </w:p>
    <w:p w:rsidR="00EF21ED" w:rsidRPr="00C757BB" w:rsidRDefault="00B2429E" w:rsidP="00E46024">
      <w:pPr>
        <w:pStyle w:val="Heading2"/>
        <w:spacing w:line="360" w:lineRule="auto"/>
        <w:rPr>
          <w:b/>
          <w:bCs/>
          <w:sz w:val="28"/>
          <w:szCs w:val="28"/>
          <w:u w:val="single"/>
        </w:rPr>
      </w:pPr>
      <w:r w:rsidRPr="00C757BB">
        <w:rPr>
          <w:b/>
          <w:bCs/>
          <w:sz w:val="28"/>
          <w:szCs w:val="28"/>
          <w:u w:val="single"/>
        </w:rPr>
        <w:t>Table 15:</w:t>
      </w:r>
      <w:r w:rsidR="00EF21ED" w:rsidRPr="00EF21ED">
        <w:rPr>
          <w:b/>
          <w:bCs/>
          <w:sz w:val="28"/>
          <w:szCs w:val="28"/>
          <w:u w:val="single"/>
        </w:rPr>
        <w:t xml:space="preserve"> </w:t>
      </w:r>
      <w:r w:rsidR="00EF21ED" w:rsidRPr="00C757BB">
        <w:rPr>
          <w:b/>
          <w:bCs/>
          <w:sz w:val="28"/>
          <w:szCs w:val="28"/>
          <w:u w:val="single"/>
        </w:rPr>
        <w:t>Distribution of the patients according to their Foetal outcome</w:t>
      </w:r>
    </w:p>
    <w:tbl>
      <w:tblPr>
        <w:tblW w:w="5210" w:type="pct"/>
        <w:tblInd w:w="108" w:type="dxa"/>
        <w:tblLook w:val="04A0"/>
      </w:tblPr>
      <w:tblGrid>
        <w:gridCol w:w="2923"/>
        <w:gridCol w:w="1936"/>
        <w:gridCol w:w="1974"/>
        <w:gridCol w:w="1493"/>
        <w:gridCol w:w="1304"/>
      </w:tblGrid>
      <w:tr w:rsidR="00EF21ED" w:rsidRPr="00456F50" w:rsidTr="0014744D">
        <w:trPr>
          <w:trHeight w:val="499"/>
        </w:trPr>
        <w:tc>
          <w:tcPr>
            <w:tcW w:w="1518"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EF21ED" w:rsidRPr="00456F50" w:rsidRDefault="00EF21ED" w:rsidP="00E46024">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Foetal outcome</w:t>
            </w:r>
          </w:p>
        </w:tc>
        <w:tc>
          <w:tcPr>
            <w:tcW w:w="1005" w:type="pct"/>
            <w:tcBorders>
              <w:top w:val="single" w:sz="4" w:space="0" w:color="auto"/>
              <w:left w:val="nil"/>
              <w:bottom w:val="single" w:sz="4" w:space="0" w:color="auto"/>
              <w:right w:val="single" w:sz="4" w:space="0" w:color="auto"/>
            </w:tcBorders>
            <w:shd w:val="clear" w:color="auto" w:fill="BFBFBF" w:themeFill="background1" w:themeFillShade="BF"/>
            <w:vAlign w:val="center"/>
          </w:tcPr>
          <w:p w:rsidR="00EF21ED" w:rsidRPr="00456F50" w:rsidRDefault="00EF21ED" w:rsidP="0014744D">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Symptomatic</w:t>
            </w:r>
            <w:r>
              <w:rPr>
                <w:rFonts w:ascii="Times New Roman" w:eastAsia="Times New Roman" w:hAnsi="Times New Roman" w:cs="Times New Roman"/>
                <w:b/>
                <w:color w:val="000000"/>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102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F21ED" w:rsidRDefault="00EF21ED" w:rsidP="0014744D">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Asymptomatic</w:t>
            </w:r>
          </w:p>
          <w:p w:rsidR="00EF21ED" w:rsidRPr="00456F50" w:rsidRDefault="00EF21ED" w:rsidP="0014744D">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w:t>
            </w:r>
            <w:r>
              <w:rPr>
                <w:rFonts w:ascii="Times New Roman" w:eastAsia="Times New Roman" w:hAnsi="Times New Roman" w:cs="Times New Roman"/>
                <w:b/>
                <w:color w:val="000000"/>
                <w:sz w:val="28"/>
                <w:szCs w:val="28"/>
              </w:rPr>
              <w:t>II/ IV</w:t>
            </w:r>
            <w:r w:rsidRPr="00456F50">
              <w:rPr>
                <w:rFonts w:ascii="Times New Roman" w:eastAsia="Times New Roman" w:hAnsi="Times New Roman" w:cs="Times New Roman"/>
                <w:b/>
                <w:color w:val="000000"/>
                <w:sz w:val="28"/>
                <w:szCs w:val="28"/>
              </w:rPr>
              <w:t>)</w:t>
            </w:r>
          </w:p>
        </w:tc>
        <w:tc>
          <w:tcPr>
            <w:tcW w:w="7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EF21ED" w:rsidRPr="00456F50" w:rsidRDefault="00EF21ED" w:rsidP="0014744D">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Frequency</w:t>
            </w:r>
          </w:p>
        </w:tc>
        <w:tc>
          <w:tcPr>
            <w:tcW w:w="67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EF21ED" w:rsidRPr="00456F50" w:rsidRDefault="00EF21ED" w:rsidP="0014744D">
            <w:pPr>
              <w:spacing w:after="0" w:line="360" w:lineRule="auto"/>
              <w:jc w:val="center"/>
              <w:rPr>
                <w:rFonts w:ascii="Times New Roman" w:eastAsia="Times New Roman" w:hAnsi="Times New Roman" w:cs="Times New Roman"/>
                <w:b/>
                <w:color w:val="000000"/>
                <w:sz w:val="28"/>
                <w:szCs w:val="28"/>
              </w:rPr>
            </w:pPr>
            <w:r w:rsidRPr="00456F50">
              <w:rPr>
                <w:rFonts w:ascii="Times New Roman" w:eastAsia="Times New Roman" w:hAnsi="Times New Roman" w:cs="Times New Roman"/>
                <w:b/>
                <w:color w:val="000000"/>
                <w:sz w:val="28"/>
                <w:szCs w:val="28"/>
              </w:rPr>
              <w:t>Percent</w:t>
            </w:r>
          </w:p>
        </w:tc>
      </w:tr>
      <w:tr w:rsidR="00EF21ED" w:rsidRPr="00456F50" w:rsidTr="0014744D">
        <w:trPr>
          <w:trHeight w:val="282"/>
        </w:trPr>
        <w:tc>
          <w:tcPr>
            <w:tcW w:w="1518" w:type="pct"/>
            <w:tcBorders>
              <w:top w:val="nil"/>
              <w:left w:val="single" w:sz="4" w:space="0" w:color="auto"/>
              <w:bottom w:val="single" w:sz="4" w:space="0" w:color="auto"/>
              <w:right w:val="single" w:sz="4" w:space="0" w:color="auto"/>
            </w:tcBorders>
            <w:shd w:val="clear" w:color="auto" w:fill="auto"/>
            <w:hideMark/>
          </w:tcPr>
          <w:p w:rsidR="00EF21ED" w:rsidRPr="00575326" w:rsidRDefault="00EF21ED" w:rsidP="0014744D">
            <w:pPr>
              <w:spacing w:before="60" w:after="60" w:line="480" w:lineRule="auto"/>
              <w:jc w:val="both"/>
              <w:rPr>
                <w:rFonts w:ascii="Times New Roman" w:eastAsia="Times New Roman" w:hAnsi="Times New Roman" w:cs="Times New Roman"/>
                <w:color w:val="000000"/>
                <w:sz w:val="28"/>
                <w:szCs w:val="28"/>
              </w:rPr>
            </w:pPr>
            <w:r w:rsidRPr="00575326">
              <w:rPr>
                <w:rFonts w:ascii="Times New Roman" w:eastAsia="Times New Roman" w:hAnsi="Times New Roman" w:cs="Times New Roman"/>
                <w:color w:val="000000"/>
                <w:sz w:val="28"/>
                <w:szCs w:val="28"/>
              </w:rPr>
              <w:t>LIVE BIRTH</w:t>
            </w:r>
          </w:p>
        </w:tc>
        <w:tc>
          <w:tcPr>
            <w:tcW w:w="1005" w:type="pct"/>
            <w:tcBorders>
              <w:top w:val="single" w:sz="4" w:space="0" w:color="auto"/>
              <w:left w:val="nil"/>
              <w:bottom w:val="single" w:sz="4" w:space="0" w:color="auto"/>
              <w:right w:val="single" w:sz="4" w:space="0" w:color="auto"/>
            </w:tcBorders>
          </w:tcPr>
          <w:p w:rsidR="00EF21ED" w:rsidRPr="00575326" w:rsidRDefault="00EF21ED" w:rsidP="0014744D">
            <w:pPr>
              <w:spacing w:before="60" w:after="60" w:line="480" w:lineRule="auto"/>
              <w:jc w:val="center"/>
              <w:rPr>
                <w:rFonts w:ascii="Times New Roman" w:eastAsia="Times New Roman" w:hAnsi="Times New Roman" w:cs="Times New Roman"/>
                <w:color w:val="000000"/>
                <w:sz w:val="28"/>
                <w:szCs w:val="28"/>
              </w:rPr>
            </w:pPr>
            <w:r w:rsidRPr="00575326">
              <w:rPr>
                <w:rFonts w:ascii="Times New Roman" w:eastAsia="Times New Roman" w:hAnsi="Times New Roman" w:cs="Times New Roman"/>
                <w:color w:val="000000"/>
                <w:sz w:val="28"/>
                <w:szCs w:val="28"/>
              </w:rPr>
              <w:t>26</w:t>
            </w:r>
          </w:p>
        </w:tc>
        <w:tc>
          <w:tcPr>
            <w:tcW w:w="1025" w:type="pct"/>
            <w:tcBorders>
              <w:top w:val="single" w:sz="4" w:space="0" w:color="auto"/>
              <w:left w:val="single" w:sz="4" w:space="0" w:color="auto"/>
              <w:bottom w:val="single" w:sz="4" w:space="0" w:color="auto"/>
              <w:right w:val="single" w:sz="4" w:space="0" w:color="auto"/>
            </w:tcBorders>
          </w:tcPr>
          <w:p w:rsidR="00EF21ED" w:rsidRPr="00575326" w:rsidRDefault="00EF21ED" w:rsidP="0014744D">
            <w:pPr>
              <w:spacing w:before="60" w:after="60" w:line="480" w:lineRule="auto"/>
              <w:jc w:val="center"/>
              <w:rPr>
                <w:rFonts w:ascii="Times New Roman" w:eastAsia="Times New Roman" w:hAnsi="Times New Roman" w:cs="Times New Roman"/>
                <w:color w:val="000000"/>
                <w:sz w:val="28"/>
                <w:szCs w:val="28"/>
              </w:rPr>
            </w:pPr>
            <w:r w:rsidRPr="00575326">
              <w:rPr>
                <w:rFonts w:ascii="Times New Roman" w:eastAsia="Times New Roman" w:hAnsi="Times New Roman" w:cs="Times New Roman"/>
                <w:color w:val="000000"/>
                <w:sz w:val="28"/>
                <w:szCs w:val="28"/>
              </w:rPr>
              <w:t>28</w:t>
            </w:r>
          </w:p>
        </w:tc>
        <w:tc>
          <w:tcPr>
            <w:tcW w:w="775" w:type="pct"/>
            <w:tcBorders>
              <w:top w:val="nil"/>
              <w:left w:val="single" w:sz="4" w:space="0" w:color="auto"/>
              <w:bottom w:val="single" w:sz="4" w:space="0" w:color="auto"/>
              <w:right w:val="single" w:sz="4" w:space="0" w:color="auto"/>
            </w:tcBorders>
            <w:shd w:val="clear" w:color="auto" w:fill="auto"/>
            <w:noWrap/>
            <w:hideMark/>
          </w:tcPr>
          <w:p w:rsidR="00EF21ED" w:rsidRPr="00575326" w:rsidRDefault="00EF21ED" w:rsidP="0014744D">
            <w:pPr>
              <w:spacing w:before="60" w:after="60" w:line="480" w:lineRule="auto"/>
              <w:jc w:val="center"/>
              <w:rPr>
                <w:rFonts w:ascii="Times New Roman" w:eastAsia="Times New Roman" w:hAnsi="Times New Roman" w:cs="Times New Roman"/>
                <w:color w:val="000000"/>
                <w:sz w:val="28"/>
                <w:szCs w:val="28"/>
              </w:rPr>
            </w:pPr>
            <w:r w:rsidRPr="00575326">
              <w:rPr>
                <w:rFonts w:ascii="Times New Roman" w:eastAsia="Times New Roman" w:hAnsi="Times New Roman" w:cs="Times New Roman"/>
                <w:color w:val="000000"/>
                <w:sz w:val="28"/>
                <w:szCs w:val="28"/>
              </w:rPr>
              <w:t>54</w:t>
            </w:r>
          </w:p>
        </w:tc>
        <w:tc>
          <w:tcPr>
            <w:tcW w:w="677" w:type="pct"/>
            <w:tcBorders>
              <w:top w:val="nil"/>
              <w:left w:val="nil"/>
              <w:bottom w:val="single" w:sz="4" w:space="0" w:color="auto"/>
              <w:right w:val="single" w:sz="4" w:space="0" w:color="auto"/>
            </w:tcBorders>
            <w:shd w:val="clear" w:color="auto" w:fill="auto"/>
            <w:noWrap/>
            <w:hideMark/>
          </w:tcPr>
          <w:p w:rsidR="00EF21ED" w:rsidRPr="00575326" w:rsidRDefault="00EF21ED" w:rsidP="0014744D">
            <w:pPr>
              <w:spacing w:before="60" w:after="60" w:line="480" w:lineRule="auto"/>
              <w:jc w:val="center"/>
              <w:rPr>
                <w:rFonts w:ascii="Times New Roman" w:eastAsia="Times New Roman" w:hAnsi="Times New Roman" w:cs="Times New Roman"/>
                <w:color w:val="000000"/>
                <w:sz w:val="28"/>
                <w:szCs w:val="28"/>
              </w:rPr>
            </w:pPr>
            <w:r w:rsidRPr="00575326">
              <w:rPr>
                <w:rFonts w:ascii="Times New Roman" w:eastAsia="Times New Roman" w:hAnsi="Times New Roman" w:cs="Times New Roman"/>
                <w:color w:val="000000"/>
                <w:sz w:val="28"/>
                <w:szCs w:val="28"/>
              </w:rPr>
              <w:t>81.18</w:t>
            </w:r>
          </w:p>
        </w:tc>
      </w:tr>
      <w:tr w:rsidR="00EF21ED" w:rsidRPr="00456F50" w:rsidTr="0014744D">
        <w:trPr>
          <w:trHeight w:val="282"/>
        </w:trPr>
        <w:tc>
          <w:tcPr>
            <w:tcW w:w="1518" w:type="pct"/>
            <w:tcBorders>
              <w:top w:val="nil"/>
              <w:left w:val="single" w:sz="4" w:space="0" w:color="auto"/>
              <w:bottom w:val="single" w:sz="4" w:space="0" w:color="auto"/>
              <w:right w:val="single" w:sz="4" w:space="0" w:color="auto"/>
            </w:tcBorders>
            <w:shd w:val="clear" w:color="auto" w:fill="auto"/>
            <w:hideMark/>
          </w:tcPr>
          <w:p w:rsidR="00EF21ED" w:rsidRPr="00456F50" w:rsidRDefault="00EF21ED" w:rsidP="0014744D">
            <w:pPr>
              <w:spacing w:before="60" w:after="60" w:line="48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FETAL LOSS</w:t>
            </w:r>
          </w:p>
        </w:tc>
        <w:tc>
          <w:tcPr>
            <w:tcW w:w="1005" w:type="pct"/>
            <w:tcBorders>
              <w:top w:val="single" w:sz="4" w:space="0" w:color="auto"/>
              <w:left w:val="nil"/>
              <w:bottom w:val="single" w:sz="4" w:space="0" w:color="auto"/>
              <w:right w:val="single" w:sz="4" w:space="0" w:color="auto"/>
            </w:tcBorders>
          </w:tcPr>
          <w:p w:rsidR="00EF21ED" w:rsidRPr="00456F50" w:rsidRDefault="00EF21ED" w:rsidP="0014744D">
            <w:pPr>
              <w:spacing w:before="60" w:after="60" w:line="48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w:t>
            </w:r>
          </w:p>
        </w:tc>
        <w:tc>
          <w:tcPr>
            <w:tcW w:w="1025" w:type="pct"/>
            <w:tcBorders>
              <w:top w:val="single" w:sz="4" w:space="0" w:color="auto"/>
              <w:left w:val="single" w:sz="4" w:space="0" w:color="auto"/>
              <w:bottom w:val="single" w:sz="4" w:space="0" w:color="auto"/>
              <w:right w:val="single" w:sz="4" w:space="0" w:color="auto"/>
            </w:tcBorders>
          </w:tcPr>
          <w:p w:rsidR="00EF21ED" w:rsidRPr="00456F50" w:rsidRDefault="00EF21ED" w:rsidP="0014744D">
            <w:pPr>
              <w:spacing w:before="60" w:after="60" w:line="48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c>
          <w:tcPr>
            <w:tcW w:w="775" w:type="pct"/>
            <w:tcBorders>
              <w:top w:val="nil"/>
              <w:left w:val="single" w:sz="4" w:space="0" w:color="auto"/>
              <w:bottom w:val="single" w:sz="4" w:space="0" w:color="auto"/>
              <w:right w:val="single" w:sz="4" w:space="0" w:color="auto"/>
            </w:tcBorders>
            <w:shd w:val="clear" w:color="auto" w:fill="auto"/>
            <w:noWrap/>
            <w:hideMark/>
          </w:tcPr>
          <w:p w:rsidR="00EF21ED" w:rsidRPr="00456F50" w:rsidRDefault="00EF21ED" w:rsidP="0014744D">
            <w:pPr>
              <w:spacing w:before="60" w:after="60" w:line="48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p>
        </w:tc>
        <w:tc>
          <w:tcPr>
            <w:tcW w:w="677" w:type="pct"/>
            <w:tcBorders>
              <w:top w:val="nil"/>
              <w:left w:val="nil"/>
              <w:bottom w:val="single" w:sz="4" w:space="0" w:color="auto"/>
              <w:right w:val="single" w:sz="4" w:space="0" w:color="auto"/>
            </w:tcBorders>
            <w:shd w:val="clear" w:color="auto" w:fill="auto"/>
            <w:noWrap/>
            <w:hideMark/>
          </w:tcPr>
          <w:p w:rsidR="00EF21ED" w:rsidRPr="00456F50" w:rsidRDefault="00EF21ED" w:rsidP="0014744D">
            <w:pPr>
              <w:spacing w:before="60" w:after="60" w:line="48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7.58</w:t>
            </w:r>
          </w:p>
        </w:tc>
      </w:tr>
      <w:tr w:rsidR="00EF21ED" w:rsidRPr="00456F50" w:rsidTr="0014744D">
        <w:trPr>
          <w:trHeight w:val="282"/>
        </w:trPr>
        <w:tc>
          <w:tcPr>
            <w:tcW w:w="1518" w:type="pct"/>
            <w:tcBorders>
              <w:top w:val="nil"/>
              <w:left w:val="single" w:sz="4" w:space="0" w:color="auto"/>
              <w:bottom w:val="single" w:sz="4" w:space="0" w:color="auto"/>
              <w:right w:val="single" w:sz="4" w:space="0" w:color="auto"/>
            </w:tcBorders>
            <w:shd w:val="clear" w:color="auto" w:fill="auto"/>
            <w:hideMark/>
          </w:tcPr>
          <w:p w:rsidR="00EF21ED" w:rsidRPr="000D427A" w:rsidRDefault="00EF21ED" w:rsidP="0014744D">
            <w:pPr>
              <w:spacing w:before="60" w:after="60" w:line="480" w:lineRule="auto"/>
              <w:jc w:val="both"/>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Preterm</w:t>
            </w:r>
          </w:p>
        </w:tc>
        <w:tc>
          <w:tcPr>
            <w:tcW w:w="1005" w:type="pct"/>
            <w:tcBorders>
              <w:top w:val="single" w:sz="4" w:space="0" w:color="auto"/>
              <w:left w:val="nil"/>
              <w:bottom w:val="single" w:sz="4" w:space="0" w:color="auto"/>
              <w:right w:val="single" w:sz="4" w:space="0" w:color="auto"/>
            </w:tcBorders>
          </w:tcPr>
          <w:p w:rsidR="00EF21ED" w:rsidRPr="000D427A" w:rsidRDefault="00EF21ED" w:rsidP="0014744D">
            <w:pPr>
              <w:spacing w:before="60" w:after="60" w:line="480" w:lineRule="auto"/>
              <w:jc w:val="center"/>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12</w:t>
            </w:r>
          </w:p>
        </w:tc>
        <w:tc>
          <w:tcPr>
            <w:tcW w:w="1025" w:type="pct"/>
            <w:tcBorders>
              <w:top w:val="single" w:sz="4" w:space="0" w:color="auto"/>
              <w:left w:val="single" w:sz="4" w:space="0" w:color="auto"/>
              <w:bottom w:val="single" w:sz="4" w:space="0" w:color="auto"/>
              <w:right w:val="single" w:sz="4" w:space="0" w:color="auto"/>
            </w:tcBorders>
          </w:tcPr>
          <w:p w:rsidR="00EF21ED" w:rsidRPr="000D427A" w:rsidRDefault="00EF21ED" w:rsidP="0014744D">
            <w:pPr>
              <w:spacing w:before="60" w:after="60" w:line="480" w:lineRule="auto"/>
              <w:jc w:val="center"/>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15</w:t>
            </w:r>
          </w:p>
        </w:tc>
        <w:tc>
          <w:tcPr>
            <w:tcW w:w="775" w:type="pct"/>
            <w:tcBorders>
              <w:top w:val="nil"/>
              <w:left w:val="single" w:sz="4" w:space="0" w:color="auto"/>
              <w:bottom w:val="single" w:sz="4" w:space="0" w:color="auto"/>
              <w:right w:val="single" w:sz="4" w:space="0" w:color="auto"/>
            </w:tcBorders>
            <w:shd w:val="clear" w:color="auto" w:fill="auto"/>
            <w:noWrap/>
            <w:hideMark/>
          </w:tcPr>
          <w:p w:rsidR="00EF21ED" w:rsidRPr="000D427A" w:rsidRDefault="00EF21ED" w:rsidP="0014744D">
            <w:pPr>
              <w:spacing w:before="60" w:after="60" w:line="480" w:lineRule="auto"/>
              <w:jc w:val="center"/>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27</w:t>
            </w:r>
          </w:p>
        </w:tc>
        <w:tc>
          <w:tcPr>
            <w:tcW w:w="677" w:type="pct"/>
            <w:tcBorders>
              <w:top w:val="nil"/>
              <w:left w:val="nil"/>
              <w:bottom w:val="single" w:sz="4" w:space="0" w:color="auto"/>
              <w:right w:val="single" w:sz="4" w:space="0" w:color="auto"/>
            </w:tcBorders>
            <w:shd w:val="clear" w:color="auto" w:fill="auto"/>
            <w:noWrap/>
            <w:hideMark/>
          </w:tcPr>
          <w:p w:rsidR="00EF21ED" w:rsidRPr="000D427A" w:rsidRDefault="00EF21ED" w:rsidP="0014744D">
            <w:pPr>
              <w:spacing w:before="60" w:after="60" w:line="480" w:lineRule="auto"/>
              <w:jc w:val="center"/>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40.29</w:t>
            </w:r>
          </w:p>
        </w:tc>
      </w:tr>
      <w:tr w:rsidR="00EF21ED" w:rsidRPr="00456F50" w:rsidTr="0014744D">
        <w:trPr>
          <w:trHeight w:val="282"/>
        </w:trPr>
        <w:tc>
          <w:tcPr>
            <w:tcW w:w="1518" w:type="pct"/>
            <w:tcBorders>
              <w:top w:val="nil"/>
              <w:left w:val="single" w:sz="4" w:space="0" w:color="auto"/>
              <w:bottom w:val="single" w:sz="4" w:space="0" w:color="auto"/>
              <w:right w:val="single" w:sz="4" w:space="0" w:color="auto"/>
            </w:tcBorders>
            <w:shd w:val="clear" w:color="auto" w:fill="auto"/>
            <w:hideMark/>
          </w:tcPr>
          <w:p w:rsidR="00EF21ED" w:rsidRPr="000D427A" w:rsidRDefault="00EF21ED" w:rsidP="0014744D">
            <w:pPr>
              <w:spacing w:before="60" w:after="60" w:line="480" w:lineRule="auto"/>
              <w:jc w:val="both"/>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LBW</w:t>
            </w:r>
          </w:p>
        </w:tc>
        <w:tc>
          <w:tcPr>
            <w:tcW w:w="1005" w:type="pct"/>
            <w:tcBorders>
              <w:top w:val="single" w:sz="4" w:space="0" w:color="auto"/>
              <w:left w:val="nil"/>
              <w:bottom w:val="single" w:sz="4" w:space="0" w:color="auto"/>
              <w:right w:val="single" w:sz="4" w:space="0" w:color="auto"/>
            </w:tcBorders>
          </w:tcPr>
          <w:p w:rsidR="00EF21ED" w:rsidRPr="000D427A" w:rsidRDefault="00EF21ED" w:rsidP="0014744D">
            <w:pPr>
              <w:spacing w:before="60" w:after="60" w:line="480" w:lineRule="auto"/>
              <w:jc w:val="center"/>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9</w:t>
            </w:r>
          </w:p>
        </w:tc>
        <w:tc>
          <w:tcPr>
            <w:tcW w:w="1025" w:type="pct"/>
            <w:tcBorders>
              <w:top w:val="single" w:sz="4" w:space="0" w:color="auto"/>
              <w:left w:val="single" w:sz="4" w:space="0" w:color="auto"/>
              <w:bottom w:val="single" w:sz="4" w:space="0" w:color="auto"/>
              <w:right w:val="single" w:sz="4" w:space="0" w:color="auto"/>
            </w:tcBorders>
          </w:tcPr>
          <w:p w:rsidR="00EF21ED" w:rsidRPr="000D427A" w:rsidRDefault="00EF21ED" w:rsidP="0014744D">
            <w:pPr>
              <w:spacing w:before="60" w:after="60" w:line="480" w:lineRule="auto"/>
              <w:jc w:val="center"/>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15</w:t>
            </w:r>
          </w:p>
        </w:tc>
        <w:tc>
          <w:tcPr>
            <w:tcW w:w="775" w:type="pct"/>
            <w:tcBorders>
              <w:top w:val="nil"/>
              <w:left w:val="single" w:sz="4" w:space="0" w:color="auto"/>
              <w:bottom w:val="single" w:sz="4" w:space="0" w:color="auto"/>
              <w:right w:val="single" w:sz="4" w:space="0" w:color="auto"/>
            </w:tcBorders>
            <w:shd w:val="clear" w:color="auto" w:fill="auto"/>
            <w:noWrap/>
            <w:hideMark/>
          </w:tcPr>
          <w:p w:rsidR="00EF21ED" w:rsidRPr="000D427A" w:rsidRDefault="00EF21ED" w:rsidP="0014744D">
            <w:pPr>
              <w:spacing w:before="60" w:after="60" w:line="480" w:lineRule="auto"/>
              <w:jc w:val="center"/>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24</w:t>
            </w:r>
          </w:p>
        </w:tc>
        <w:tc>
          <w:tcPr>
            <w:tcW w:w="677" w:type="pct"/>
            <w:tcBorders>
              <w:top w:val="nil"/>
              <w:left w:val="nil"/>
              <w:bottom w:val="single" w:sz="4" w:space="0" w:color="auto"/>
              <w:right w:val="single" w:sz="4" w:space="0" w:color="auto"/>
            </w:tcBorders>
            <w:shd w:val="clear" w:color="auto" w:fill="auto"/>
            <w:noWrap/>
            <w:hideMark/>
          </w:tcPr>
          <w:p w:rsidR="00EF21ED" w:rsidRPr="000D427A" w:rsidRDefault="00EF21ED" w:rsidP="0014744D">
            <w:pPr>
              <w:spacing w:before="60" w:after="60" w:line="480" w:lineRule="auto"/>
              <w:jc w:val="center"/>
              <w:rPr>
                <w:rFonts w:ascii="Times New Roman" w:eastAsia="Times New Roman" w:hAnsi="Times New Roman" w:cs="Times New Roman"/>
                <w:color w:val="000000"/>
                <w:sz w:val="28"/>
                <w:szCs w:val="28"/>
              </w:rPr>
            </w:pPr>
            <w:r w:rsidRPr="000D427A">
              <w:rPr>
                <w:rFonts w:ascii="Times New Roman" w:eastAsia="Times New Roman" w:hAnsi="Times New Roman" w:cs="Times New Roman"/>
                <w:color w:val="000000"/>
                <w:sz w:val="28"/>
                <w:szCs w:val="28"/>
              </w:rPr>
              <w:t>36.36</w:t>
            </w:r>
          </w:p>
        </w:tc>
      </w:tr>
    </w:tbl>
    <w:p w:rsidR="00BD358F" w:rsidRDefault="00EF21ED" w:rsidP="00E46024">
      <w:pPr>
        <w:spacing w:line="360" w:lineRule="auto"/>
        <w:jc w:val="both"/>
        <w:rPr>
          <w:rFonts w:ascii="Times New Roman" w:hAnsi="Times New Roman" w:cs="Times New Roman"/>
          <w:b/>
          <w:bCs/>
          <w:sz w:val="28"/>
          <w:szCs w:val="28"/>
          <w:u w:val="single"/>
        </w:rPr>
      </w:pPr>
      <w:r>
        <w:rPr>
          <w:rFonts w:ascii="Times New Roman" w:hAnsi="Times New Roman" w:cs="Times New Roman"/>
          <w:b/>
          <w:sz w:val="28"/>
          <w:szCs w:val="28"/>
        </w:rPr>
        <w:t xml:space="preserve">(P-value: </w:t>
      </w:r>
      <w:r w:rsidRPr="00456F50">
        <w:rPr>
          <w:rFonts w:ascii="Times New Roman" w:hAnsi="Times New Roman" w:cs="Times New Roman"/>
          <w:b/>
          <w:sz w:val="28"/>
          <w:szCs w:val="28"/>
        </w:rPr>
        <w:t>0.</w:t>
      </w:r>
      <w:r>
        <w:rPr>
          <w:rFonts w:ascii="Times New Roman" w:hAnsi="Times New Roman" w:cs="Times New Roman"/>
          <w:b/>
          <w:sz w:val="28"/>
          <w:szCs w:val="28"/>
        </w:rPr>
        <w:t>550</w:t>
      </w:r>
      <w:r w:rsidRPr="00456F50">
        <w:rPr>
          <w:rFonts w:ascii="Times New Roman" w:hAnsi="Times New Roman" w:cs="Times New Roman"/>
          <w:b/>
          <w:sz w:val="28"/>
          <w:szCs w:val="28"/>
        </w:rPr>
        <w:t>).</w:t>
      </w:r>
      <w:r>
        <w:rPr>
          <w:rFonts w:ascii="Times New Roman" w:hAnsi="Times New Roman" w:cs="Times New Roman"/>
          <w:sz w:val="28"/>
          <w:szCs w:val="28"/>
        </w:rPr>
        <w:t xml:space="preserve">*N.B: </w:t>
      </w:r>
      <w:r w:rsidRPr="00456F50">
        <w:rPr>
          <w:rFonts w:ascii="Times New Roman" w:hAnsi="Times New Roman" w:cs="Times New Roman"/>
          <w:sz w:val="28"/>
          <w:szCs w:val="28"/>
        </w:rPr>
        <w:t>There were two preterm twins’ deliveries.</w:t>
      </w:r>
      <w:r>
        <w:rPr>
          <w:rFonts w:ascii="Times New Roman" w:hAnsi="Times New Roman" w:cs="Times New Roman"/>
          <w:sz w:val="28"/>
          <w:szCs w:val="28"/>
        </w:rPr>
        <w:t xml:space="preserve"> Preterm and LBW</w:t>
      </w:r>
      <w:bookmarkEnd w:id="37"/>
      <w:bookmarkEnd w:id="38"/>
    </w:p>
    <w:p w:rsidR="00012A8F" w:rsidRDefault="00012A8F" w:rsidP="00E46024">
      <w:pPr>
        <w:pStyle w:val="Heading2"/>
        <w:spacing w:line="360" w:lineRule="auto"/>
        <w:rPr>
          <w:b/>
          <w:bCs/>
          <w:sz w:val="28"/>
          <w:szCs w:val="28"/>
          <w:u w:val="single"/>
        </w:rPr>
      </w:pPr>
      <w:bookmarkStart w:id="39" w:name="_Toc362378818"/>
      <w:bookmarkStart w:id="40" w:name="_Toc362380658"/>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012A8F" w:rsidRDefault="00012A8F" w:rsidP="00E46024">
      <w:pPr>
        <w:pStyle w:val="Heading2"/>
        <w:spacing w:line="360" w:lineRule="auto"/>
        <w:rPr>
          <w:b/>
          <w:bCs/>
          <w:sz w:val="28"/>
          <w:szCs w:val="28"/>
          <w:u w:val="single"/>
        </w:rPr>
      </w:pPr>
    </w:p>
    <w:p w:rsidR="00B46038" w:rsidRPr="00C757BB" w:rsidRDefault="00B2429E" w:rsidP="00E46024">
      <w:pPr>
        <w:pStyle w:val="Heading2"/>
        <w:spacing w:line="360" w:lineRule="auto"/>
        <w:rPr>
          <w:b/>
          <w:bCs/>
          <w:sz w:val="28"/>
          <w:szCs w:val="28"/>
          <w:u w:val="single"/>
        </w:rPr>
      </w:pPr>
      <w:r w:rsidRPr="00C757BB">
        <w:rPr>
          <w:b/>
          <w:bCs/>
          <w:sz w:val="28"/>
          <w:szCs w:val="28"/>
          <w:u w:val="single"/>
        </w:rPr>
        <w:t>Table 16</w:t>
      </w:r>
      <w:bookmarkEnd w:id="39"/>
      <w:bookmarkEnd w:id="40"/>
      <w:proofErr w:type="gramStart"/>
      <w:r w:rsidR="00B46038">
        <w:rPr>
          <w:b/>
          <w:bCs/>
          <w:sz w:val="28"/>
          <w:szCs w:val="28"/>
          <w:u w:val="single"/>
        </w:rPr>
        <w:t>:</w:t>
      </w:r>
      <w:r w:rsidR="00B46038" w:rsidRPr="00B46038">
        <w:rPr>
          <w:b/>
          <w:bCs/>
          <w:sz w:val="28"/>
          <w:szCs w:val="28"/>
          <w:u w:val="single"/>
        </w:rPr>
        <w:t xml:space="preserve"> </w:t>
      </w:r>
      <w:r w:rsidR="00B46038" w:rsidRPr="00C757BB">
        <w:rPr>
          <w:b/>
          <w:bCs/>
          <w:sz w:val="28"/>
          <w:szCs w:val="28"/>
          <w:u w:val="single"/>
        </w:rPr>
        <w:t>:</w:t>
      </w:r>
      <w:proofErr w:type="gramEnd"/>
      <w:r w:rsidR="00B46038" w:rsidRPr="00C757BB">
        <w:rPr>
          <w:b/>
          <w:bCs/>
          <w:sz w:val="28"/>
          <w:szCs w:val="28"/>
          <w:u w:val="single"/>
        </w:rPr>
        <w:t xml:space="preserve"> Distribution of the patients according to their babies weight </w:t>
      </w:r>
    </w:p>
    <w:tbl>
      <w:tblPr>
        <w:tblW w:w="9350" w:type="dxa"/>
        <w:jc w:val="center"/>
        <w:tblInd w:w="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552"/>
        <w:gridCol w:w="1842"/>
        <w:gridCol w:w="1985"/>
        <w:gridCol w:w="1417"/>
        <w:gridCol w:w="1554"/>
      </w:tblGrid>
      <w:tr w:rsidR="00B46038" w:rsidRPr="00456F50" w:rsidTr="0014744D">
        <w:trPr>
          <w:cantSplit/>
          <w:trHeight w:val="977"/>
          <w:tblHeader/>
          <w:jc w:val="center"/>
        </w:trPr>
        <w:tc>
          <w:tcPr>
            <w:tcW w:w="2552" w:type="dxa"/>
            <w:shd w:val="clear" w:color="auto" w:fill="BFBFBF" w:themeFill="background1" w:themeFillShade="BF"/>
            <w:tcMar>
              <w:top w:w="30" w:type="dxa"/>
              <w:left w:w="30" w:type="dxa"/>
              <w:bottom w:w="30" w:type="dxa"/>
              <w:right w:w="30" w:type="dxa"/>
            </w:tcMar>
            <w:vAlign w:val="center"/>
          </w:tcPr>
          <w:p w:rsidR="00B46038" w:rsidRPr="00456F50" w:rsidRDefault="00B46038" w:rsidP="00E46024">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Weight (Kg)</w:t>
            </w:r>
          </w:p>
        </w:tc>
        <w:tc>
          <w:tcPr>
            <w:tcW w:w="1842" w:type="dxa"/>
            <w:shd w:val="clear" w:color="auto" w:fill="BFBFBF" w:themeFill="background1" w:themeFillShade="BF"/>
            <w:tcMar>
              <w:top w:w="30" w:type="dxa"/>
              <w:left w:w="30" w:type="dxa"/>
              <w:bottom w:w="30" w:type="dxa"/>
              <w:right w:w="30" w:type="dxa"/>
            </w:tcMar>
            <w:vAlign w:val="center"/>
          </w:tcPr>
          <w:p w:rsidR="00B46038" w:rsidRPr="00456F50" w:rsidRDefault="00B46038"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Asymptomatic</w:t>
            </w:r>
            <w:r>
              <w:rPr>
                <w:rFonts w:ascii="Times New Roman" w:hAnsi="Times New Roman" w:cs="Times New Roman"/>
                <w:b/>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 II)</w:t>
            </w:r>
          </w:p>
        </w:tc>
        <w:tc>
          <w:tcPr>
            <w:tcW w:w="1985" w:type="dxa"/>
            <w:shd w:val="clear" w:color="auto" w:fill="BFBFBF" w:themeFill="background1" w:themeFillShade="BF"/>
            <w:vAlign w:val="center"/>
          </w:tcPr>
          <w:p w:rsidR="00B46038" w:rsidRPr="00456F50" w:rsidRDefault="00B46038"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Symptomatic</w:t>
            </w:r>
            <w:r>
              <w:rPr>
                <w:rFonts w:ascii="Times New Roman" w:hAnsi="Times New Roman" w:cs="Times New Roman"/>
                <w:b/>
                <w:sz w:val="28"/>
                <w:szCs w:val="28"/>
              </w:rPr>
              <w:t xml:space="preserve"> </w:t>
            </w:r>
            <w:r w:rsidRPr="00456F50">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class</w:t>
            </w:r>
            <w:r w:rsidRPr="00456F50">
              <w:rPr>
                <w:rFonts w:ascii="Times New Roman" w:eastAsia="Times New Roman" w:hAnsi="Times New Roman" w:cs="Times New Roman"/>
                <w:b/>
                <w:color w:val="000000"/>
                <w:sz w:val="28"/>
                <w:szCs w:val="28"/>
              </w:rPr>
              <w:t xml:space="preserve"> I</w:t>
            </w:r>
            <w:r>
              <w:rPr>
                <w:rFonts w:ascii="Times New Roman" w:eastAsia="Times New Roman" w:hAnsi="Times New Roman" w:cs="Times New Roman"/>
                <w:b/>
                <w:color w:val="000000"/>
                <w:sz w:val="28"/>
                <w:szCs w:val="28"/>
              </w:rPr>
              <w:t>II/ IV</w:t>
            </w:r>
            <w:r w:rsidRPr="00456F50">
              <w:rPr>
                <w:rFonts w:ascii="Times New Roman" w:eastAsia="Times New Roman" w:hAnsi="Times New Roman" w:cs="Times New Roman"/>
                <w:b/>
                <w:color w:val="000000"/>
                <w:sz w:val="28"/>
                <w:szCs w:val="28"/>
              </w:rPr>
              <w:t>)</w:t>
            </w:r>
          </w:p>
        </w:tc>
        <w:tc>
          <w:tcPr>
            <w:tcW w:w="1417" w:type="dxa"/>
            <w:shd w:val="clear" w:color="auto" w:fill="BFBFBF" w:themeFill="background1" w:themeFillShade="BF"/>
            <w:vAlign w:val="center"/>
          </w:tcPr>
          <w:p w:rsidR="00B46038" w:rsidRPr="00456F50" w:rsidRDefault="00B46038"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Number</w:t>
            </w:r>
          </w:p>
        </w:tc>
        <w:tc>
          <w:tcPr>
            <w:tcW w:w="1554" w:type="dxa"/>
            <w:shd w:val="clear" w:color="auto" w:fill="BFBFBF" w:themeFill="background1" w:themeFillShade="BF"/>
            <w:tcMar>
              <w:top w:w="30" w:type="dxa"/>
              <w:left w:w="30" w:type="dxa"/>
              <w:bottom w:w="30" w:type="dxa"/>
              <w:right w:w="30" w:type="dxa"/>
            </w:tcMar>
            <w:vAlign w:val="center"/>
          </w:tcPr>
          <w:p w:rsidR="00B46038" w:rsidRPr="00456F50" w:rsidRDefault="00B46038" w:rsidP="0014744D">
            <w:pPr>
              <w:spacing w:line="360" w:lineRule="auto"/>
              <w:jc w:val="center"/>
              <w:rPr>
                <w:rFonts w:ascii="Times New Roman" w:hAnsi="Times New Roman" w:cs="Times New Roman"/>
                <w:b/>
                <w:sz w:val="28"/>
                <w:szCs w:val="28"/>
              </w:rPr>
            </w:pPr>
            <w:r w:rsidRPr="00456F50">
              <w:rPr>
                <w:rFonts w:ascii="Times New Roman" w:hAnsi="Times New Roman" w:cs="Times New Roman"/>
                <w:b/>
                <w:sz w:val="28"/>
                <w:szCs w:val="28"/>
              </w:rPr>
              <w:t>Percent %</w:t>
            </w:r>
          </w:p>
        </w:tc>
      </w:tr>
      <w:tr w:rsidR="00B46038" w:rsidRPr="00456F50" w:rsidTr="0014744D">
        <w:trPr>
          <w:cantSplit/>
          <w:tblHeader/>
          <w:jc w:val="center"/>
        </w:trPr>
        <w:tc>
          <w:tcPr>
            <w:tcW w:w="2552" w:type="dxa"/>
            <w:shd w:val="clear" w:color="auto" w:fill="FFFFFF"/>
            <w:tcMar>
              <w:top w:w="30" w:type="dxa"/>
              <w:left w:w="30" w:type="dxa"/>
              <w:bottom w:w="30" w:type="dxa"/>
              <w:right w:w="30" w:type="dxa"/>
            </w:tcMar>
          </w:tcPr>
          <w:p w:rsidR="00B46038" w:rsidRPr="00456F50" w:rsidRDefault="00B46038"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&lt;2.5 kg</w:t>
            </w:r>
          </w:p>
        </w:tc>
        <w:tc>
          <w:tcPr>
            <w:tcW w:w="1842" w:type="dxa"/>
            <w:shd w:val="clear" w:color="auto" w:fill="FFFFFF" w:themeFill="background1"/>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9</w:t>
            </w:r>
          </w:p>
        </w:tc>
        <w:tc>
          <w:tcPr>
            <w:tcW w:w="1985" w:type="dxa"/>
            <w:shd w:val="clear" w:color="auto" w:fill="FFFFFF" w:themeFill="background1"/>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15</w:t>
            </w:r>
          </w:p>
        </w:tc>
        <w:tc>
          <w:tcPr>
            <w:tcW w:w="1417" w:type="dxa"/>
            <w:shd w:val="clear" w:color="auto" w:fill="FFFFFF"/>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24</w:t>
            </w:r>
          </w:p>
        </w:tc>
        <w:tc>
          <w:tcPr>
            <w:tcW w:w="1554" w:type="dxa"/>
            <w:shd w:val="clear" w:color="auto" w:fill="FFFFFF"/>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0D427A">
              <w:rPr>
                <w:rFonts w:ascii="Times New Roman" w:hAnsi="Times New Roman" w:cs="Times New Roman"/>
                <w:sz w:val="28"/>
                <w:szCs w:val="28"/>
              </w:rPr>
              <w:t>36.36</w:t>
            </w:r>
          </w:p>
        </w:tc>
      </w:tr>
      <w:tr w:rsidR="00B46038" w:rsidRPr="00456F50" w:rsidTr="0014744D">
        <w:trPr>
          <w:cantSplit/>
          <w:trHeight w:val="617"/>
          <w:tblHeader/>
          <w:jc w:val="center"/>
        </w:trPr>
        <w:tc>
          <w:tcPr>
            <w:tcW w:w="2552" w:type="dxa"/>
            <w:shd w:val="clear" w:color="auto" w:fill="FFFFFF"/>
            <w:tcMar>
              <w:top w:w="30" w:type="dxa"/>
              <w:left w:w="30" w:type="dxa"/>
              <w:bottom w:w="30" w:type="dxa"/>
              <w:right w:w="30" w:type="dxa"/>
            </w:tcMar>
          </w:tcPr>
          <w:p w:rsidR="00B46038" w:rsidRPr="00456F50" w:rsidRDefault="00B46038"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2.5-3.0 kg</w:t>
            </w:r>
          </w:p>
        </w:tc>
        <w:tc>
          <w:tcPr>
            <w:tcW w:w="1842" w:type="dxa"/>
            <w:shd w:val="clear" w:color="auto" w:fill="FFFFFF" w:themeFill="background1"/>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14</w:t>
            </w:r>
          </w:p>
        </w:tc>
        <w:tc>
          <w:tcPr>
            <w:tcW w:w="1985" w:type="dxa"/>
            <w:shd w:val="clear" w:color="auto" w:fill="FFFFFF" w:themeFill="background1"/>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14</w:t>
            </w:r>
          </w:p>
        </w:tc>
        <w:tc>
          <w:tcPr>
            <w:tcW w:w="1417" w:type="dxa"/>
            <w:shd w:val="clear" w:color="auto" w:fill="FFFFFF"/>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28</w:t>
            </w:r>
          </w:p>
        </w:tc>
        <w:tc>
          <w:tcPr>
            <w:tcW w:w="1554" w:type="dxa"/>
            <w:shd w:val="clear" w:color="auto" w:fill="FFFFFF"/>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42.42</w:t>
            </w:r>
          </w:p>
        </w:tc>
      </w:tr>
      <w:tr w:rsidR="00B46038" w:rsidRPr="00456F50" w:rsidTr="0014744D">
        <w:trPr>
          <w:cantSplit/>
          <w:tblHeader/>
          <w:jc w:val="center"/>
        </w:trPr>
        <w:tc>
          <w:tcPr>
            <w:tcW w:w="2552" w:type="dxa"/>
            <w:shd w:val="clear" w:color="auto" w:fill="FFFFFF"/>
            <w:tcMar>
              <w:top w:w="30" w:type="dxa"/>
              <w:left w:w="30" w:type="dxa"/>
              <w:bottom w:w="30" w:type="dxa"/>
              <w:right w:w="30" w:type="dxa"/>
            </w:tcMar>
          </w:tcPr>
          <w:p w:rsidR="00B46038" w:rsidRPr="00456F50" w:rsidRDefault="00B46038"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3.1-3.9 kg</w:t>
            </w:r>
          </w:p>
        </w:tc>
        <w:tc>
          <w:tcPr>
            <w:tcW w:w="1842" w:type="dxa"/>
            <w:shd w:val="clear" w:color="auto" w:fill="FFFFFF" w:themeFill="background1"/>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6</w:t>
            </w:r>
          </w:p>
        </w:tc>
        <w:tc>
          <w:tcPr>
            <w:tcW w:w="1985" w:type="dxa"/>
            <w:shd w:val="clear" w:color="auto" w:fill="FFFFFF" w:themeFill="background1"/>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w:t>
            </w:r>
          </w:p>
        </w:tc>
        <w:tc>
          <w:tcPr>
            <w:tcW w:w="1417" w:type="dxa"/>
            <w:shd w:val="clear" w:color="auto" w:fill="FFFFFF"/>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10</w:t>
            </w:r>
          </w:p>
        </w:tc>
        <w:tc>
          <w:tcPr>
            <w:tcW w:w="1554" w:type="dxa"/>
            <w:shd w:val="clear" w:color="auto" w:fill="FFFFFF"/>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15.15</w:t>
            </w:r>
          </w:p>
        </w:tc>
      </w:tr>
      <w:tr w:rsidR="00B46038" w:rsidRPr="00456F50" w:rsidTr="0014744D">
        <w:trPr>
          <w:cantSplit/>
          <w:tblHeader/>
          <w:jc w:val="center"/>
        </w:trPr>
        <w:tc>
          <w:tcPr>
            <w:tcW w:w="2552" w:type="dxa"/>
            <w:shd w:val="clear" w:color="auto" w:fill="FFFFFF"/>
            <w:tcMar>
              <w:top w:w="30" w:type="dxa"/>
              <w:left w:w="30" w:type="dxa"/>
              <w:bottom w:w="30" w:type="dxa"/>
              <w:right w:w="30" w:type="dxa"/>
            </w:tcMar>
          </w:tcPr>
          <w:p w:rsidR="00B46038" w:rsidRPr="00456F50" w:rsidRDefault="00B46038"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&gt; 4kg</w:t>
            </w:r>
          </w:p>
        </w:tc>
        <w:tc>
          <w:tcPr>
            <w:tcW w:w="1842" w:type="dxa"/>
            <w:shd w:val="clear" w:color="auto" w:fill="FFFFFF" w:themeFill="background1"/>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w:t>
            </w:r>
          </w:p>
        </w:tc>
        <w:tc>
          <w:tcPr>
            <w:tcW w:w="1985" w:type="dxa"/>
            <w:shd w:val="clear" w:color="auto" w:fill="FFFFFF" w:themeFill="background1"/>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1417" w:type="dxa"/>
            <w:shd w:val="clear" w:color="auto" w:fill="FFFFFF"/>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w:t>
            </w:r>
          </w:p>
        </w:tc>
        <w:tc>
          <w:tcPr>
            <w:tcW w:w="1554" w:type="dxa"/>
            <w:shd w:val="clear" w:color="auto" w:fill="FFFFFF"/>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1.51</w:t>
            </w:r>
          </w:p>
        </w:tc>
      </w:tr>
      <w:tr w:rsidR="00B46038" w:rsidRPr="00456F50" w:rsidTr="0014744D">
        <w:trPr>
          <w:cantSplit/>
          <w:tblHeader/>
          <w:jc w:val="center"/>
        </w:trPr>
        <w:tc>
          <w:tcPr>
            <w:tcW w:w="2552" w:type="dxa"/>
            <w:shd w:val="clear" w:color="auto" w:fill="FFFFFF"/>
            <w:tcMar>
              <w:top w:w="30" w:type="dxa"/>
              <w:left w:w="30" w:type="dxa"/>
              <w:bottom w:w="30" w:type="dxa"/>
              <w:right w:w="30" w:type="dxa"/>
            </w:tcMar>
          </w:tcPr>
          <w:p w:rsidR="00B46038" w:rsidRPr="00456F50" w:rsidRDefault="00B46038"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Missed cases</w:t>
            </w:r>
          </w:p>
        </w:tc>
        <w:tc>
          <w:tcPr>
            <w:tcW w:w="1842" w:type="dxa"/>
            <w:shd w:val="clear" w:color="auto" w:fill="FFFFFF" w:themeFill="background1"/>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0</w:t>
            </w:r>
          </w:p>
        </w:tc>
        <w:tc>
          <w:tcPr>
            <w:tcW w:w="1985" w:type="dxa"/>
            <w:shd w:val="clear" w:color="auto" w:fill="FFFFFF" w:themeFill="background1"/>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w:t>
            </w:r>
          </w:p>
        </w:tc>
        <w:tc>
          <w:tcPr>
            <w:tcW w:w="1417" w:type="dxa"/>
            <w:shd w:val="clear" w:color="auto" w:fill="FFFFFF"/>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w:t>
            </w:r>
          </w:p>
        </w:tc>
        <w:tc>
          <w:tcPr>
            <w:tcW w:w="1554" w:type="dxa"/>
            <w:shd w:val="clear" w:color="auto" w:fill="FFFFFF"/>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4.52</w:t>
            </w:r>
          </w:p>
        </w:tc>
      </w:tr>
      <w:tr w:rsidR="00B46038" w:rsidRPr="00456F50" w:rsidTr="0014744D">
        <w:trPr>
          <w:cantSplit/>
          <w:jc w:val="center"/>
        </w:trPr>
        <w:tc>
          <w:tcPr>
            <w:tcW w:w="2552" w:type="dxa"/>
            <w:shd w:val="clear" w:color="auto" w:fill="FFFFFF"/>
            <w:tcMar>
              <w:top w:w="30" w:type="dxa"/>
              <w:left w:w="30" w:type="dxa"/>
              <w:bottom w:w="30" w:type="dxa"/>
              <w:right w:w="30" w:type="dxa"/>
            </w:tcMar>
          </w:tcPr>
          <w:p w:rsidR="00B46038" w:rsidRPr="00456F50" w:rsidRDefault="00B46038" w:rsidP="00E46024">
            <w:pPr>
              <w:spacing w:line="360" w:lineRule="auto"/>
              <w:jc w:val="both"/>
              <w:rPr>
                <w:rFonts w:ascii="Times New Roman" w:hAnsi="Times New Roman" w:cs="Times New Roman"/>
                <w:sz w:val="28"/>
                <w:szCs w:val="28"/>
              </w:rPr>
            </w:pPr>
            <w:r w:rsidRPr="00456F50">
              <w:rPr>
                <w:rFonts w:ascii="Times New Roman" w:hAnsi="Times New Roman" w:cs="Times New Roman"/>
                <w:sz w:val="28"/>
                <w:szCs w:val="28"/>
              </w:rPr>
              <w:t>Total</w:t>
            </w:r>
          </w:p>
        </w:tc>
        <w:tc>
          <w:tcPr>
            <w:tcW w:w="1842" w:type="dxa"/>
            <w:shd w:val="clear" w:color="auto" w:fill="FFFFFF" w:themeFill="background1"/>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30</w:t>
            </w:r>
          </w:p>
        </w:tc>
        <w:tc>
          <w:tcPr>
            <w:tcW w:w="1985" w:type="dxa"/>
            <w:shd w:val="clear" w:color="auto" w:fill="FFFFFF" w:themeFill="background1"/>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33</w:t>
            </w:r>
          </w:p>
        </w:tc>
        <w:tc>
          <w:tcPr>
            <w:tcW w:w="1417" w:type="dxa"/>
            <w:shd w:val="clear" w:color="auto" w:fill="FFFFFF"/>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66</w:t>
            </w:r>
          </w:p>
        </w:tc>
        <w:tc>
          <w:tcPr>
            <w:tcW w:w="1554" w:type="dxa"/>
            <w:shd w:val="clear" w:color="auto" w:fill="FFFFFF"/>
            <w:tcMar>
              <w:top w:w="30" w:type="dxa"/>
              <w:left w:w="30" w:type="dxa"/>
              <w:bottom w:w="30" w:type="dxa"/>
              <w:right w:w="30" w:type="dxa"/>
            </w:tcMar>
          </w:tcPr>
          <w:p w:rsidR="00B46038" w:rsidRPr="00456F50" w:rsidRDefault="00B46038" w:rsidP="0014744D">
            <w:pPr>
              <w:spacing w:line="360" w:lineRule="auto"/>
              <w:jc w:val="center"/>
              <w:rPr>
                <w:rFonts w:ascii="Times New Roman" w:hAnsi="Times New Roman" w:cs="Times New Roman"/>
                <w:sz w:val="28"/>
                <w:szCs w:val="28"/>
              </w:rPr>
            </w:pPr>
            <w:r w:rsidRPr="00456F50">
              <w:rPr>
                <w:rFonts w:ascii="Times New Roman" w:hAnsi="Times New Roman" w:cs="Times New Roman"/>
                <w:sz w:val="28"/>
                <w:szCs w:val="28"/>
              </w:rPr>
              <w:t>100.0</w:t>
            </w:r>
          </w:p>
        </w:tc>
      </w:tr>
    </w:tbl>
    <w:p w:rsidR="00C757BB" w:rsidRDefault="001F52D5" w:rsidP="00E46024">
      <w:pPr>
        <w:spacing w:line="360" w:lineRule="auto"/>
        <w:jc w:val="both"/>
        <w:rPr>
          <w:rFonts w:ascii="Times New Roman" w:hAnsi="Times New Roman" w:cs="Times New Roman"/>
          <w:sz w:val="28"/>
          <w:szCs w:val="28"/>
        </w:rPr>
      </w:pPr>
      <w:r>
        <w:rPr>
          <w:rFonts w:ascii="Times New Roman" w:hAnsi="Times New Roman" w:cs="Times New Roman"/>
          <w:b/>
          <w:sz w:val="28"/>
          <w:szCs w:val="28"/>
        </w:rPr>
        <w:t>(Mean birth weight:</w:t>
      </w:r>
      <w:r w:rsidR="00705861">
        <w:rPr>
          <w:rFonts w:ascii="Times New Roman" w:hAnsi="Times New Roman" w:cs="Times New Roman"/>
          <w:b/>
          <w:sz w:val="28"/>
          <w:szCs w:val="28"/>
        </w:rPr>
        <w:t xml:space="preserve"> 2.61</w:t>
      </w:r>
      <w:r w:rsidR="00705861" w:rsidRPr="00705861">
        <w:rPr>
          <w:rFonts w:ascii="Times New Roman" w:hAnsi="Times New Roman" w:cs="Times New Roman"/>
          <w:b/>
          <w:sz w:val="28"/>
          <w:szCs w:val="28"/>
          <w:u w:val="single"/>
        </w:rPr>
        <w:t>+</w:t>
      </w:r>
      <w:r w:rsidR="00705861">
        <w:rPr>
          <w:rFonts w:ascii="Times New Roman" w:hAnsi="Times New Roman" w:cs="Times New Roman"/>
          <w:b/>
          <w:sz w:val="28"/>
          <w:szCs w:val="28"/>
        </w:rPr>
        <w:t>0.698</w:t>
      </w:r>
      <w:r>
        <w:rPr>
          <w:rFonts w:ascii="Times New Roman" w:hAnsi="Times New Roman" w:cs="Times New Roman"/>
          <w:b/>
          <w:sz w:val="28"/>
          <w:szCs w:val="28"/>
        </w:rPr>
        <w:t>)</w:t>
      </w:r>
      <w:r w:rsidR="00705861">
        <w:rPr>
          <w:rFonts w:ascii="Times New Roman" w:hAnsi="Times New Roman" w:cs="Times New Roman"/>
          <w:b/>
          <w:sz w:val="28"/>
          <w:szCs w:val="28"/>
        </w:rPr>
        <w:t xml:space="preserve">, </w:t>
      </w:r>
      <w:r w:rsidR="00B46038" w:rsidRPr="00456F50">
        <w:rPr>
          <w:rFonts w:ascii="Times New Roman" w:hAnsi="Times New Roman" w:cs="Times New Roman"/>
          <w:b/>
          <w:sz w:val="28"/>
          <w:szCs w:val="28"/>
        </w:rPr>
        <w:t>(P value: 0.</w:t>
      </w:r>
      <w:r w:rsidR="00B46038">
        <w:rPr>
          <w:rFonts w:ascii="Times New Roman" w:hAnsi="Times New Roman" w:cs="Times New Roman"/>
          <w:b/>
          <w:sz w:val="28"/>
          <w:szCs w:val="28"/>
        </w:rPr>
        <w:t>464</w:t>
      </w:r>
      <w:r w:rsidR="00B46038" w:rsidRPr="00456F50">
        <w:rPr>
          <w:rFonts w:ascii="Times New Roman" w:hAnsi="Times New Roman" w:cs="Times New Roman"/>
          <w:b/>
          <w:sz w:val="28"/>
          <w:szCs w:val="28"/>
        </w:rPr>
        <w:t>)</w:t>
      </w:r>
    </w:p>
    <w:p w:rsidR="00012A8F" w:rsidRPr="00387F9A" w:rsidRDefault="00012A8F" w:rsidP="00E46024">
      <w:pPr>
        <w:spacing w:line="360" w:lineRule="auto"/>
        <w:jc w:val="both"/>
        <w:rPr>
          <w:rFonts w:ascii="Times New Roman" w:hAnsi="Times New Roman" w:cs="Times New Roman"/>
          <w:sz w:val="28"/>
          <w:szCs w:val="28"/>
        </w:rPr>
      </w:pPr>
    </w:p>
    <w:p w:rsidR="00012A8F" w:rsidRDefault="00012A8F" w:rsidP="00E46024">
      <w:pPr>
        <w:spacing w:line="360" w:lineRule="auto"/>
        <w:jc w:val="center"/>
        <w:rPr>
          <w:rFonts w:ascii="Times New Roman" w:hAnsi="Times New Roman" w:cs="Times New Roman"/>
          <w:b/>
          <w:bCs/>
          <w:sz w:val="40"/>
          <w:szCs w:val="40"/>
        </w:rPr>
      </w:pPr>
    </w:p>
    <w:p w:rsidR="00012A8F" w:rsidRDefault="00012A8F" w:rsidP="00E46024">
      <w:pPr>
        <w:spacing w:line="360" w:lineRule="auto"/>
        <w:jc w:val="center"/>
        <w:rPr>
          <w:rFonts w:ascii="Times New Roman" w:hAnsi="Times New Roman" w:cs="Times New Roman"/>
          <w:b/>
          <w:bCs/>
          <w:sz w:val="40"/>
          <w:szCs w:val="40"/>
        </w:rPr>
      </w:pPr>
    </w:p>
    <w:p w:rsidR="00012A8F" w:rsidRDefault="00012A8F" w:rsidP="00E46024">
      <w:pPr>
        <w:spacing w:line="360" w:lineRule="auto"/>
        <w:jc w:val="center"/>
        <w:rPr>
          <w:rFonts w:ascii="Times New Roman" w:hAnsi="Times New Roman" w:cs="Times New Roman"/>
          <w:b/>
          <w:bCs/>
          <w:sz w:val="40"/>
          <w:szCs w:val="40"/>
        </w:rPr>
      </w:pPr>
    </w:p>
    <w:p w:rsidR="00012A8F" w:rsidRDefault="00012A8F" w:rsidP="00E46024">
      <w:pPr>
        <w:spacing w:line="360" w:lineRule="auto"/>
        <w:jc w:val="center"/>
        <w:rPr>
          <w:rFonts w:ascii="Times New Roman" w:hAnsi="Times New Roman" w:cs="Times New Roman"/>
          <w:b/>
          <w:bCs/>
          <w:sz w:val="40"/>
          <w:szCs w:val="40"/>
        </w:rPr>
      </w:pPr>
    </w:p>
    <w:p w:rsidR="00012A8F" w:rsidRDefault="00012A8F" w:rsidP="00E46024">
      <w:pPr>
        <w:spacing w:line="360" w:lineRule="auto"/>
        <w:jc w:val="center"/>
        <w:rPr>
          <w:rFonts w:ascii="Times New Roman" w:hAnsi="Times New Roman" w:cs="Times New Roman"/>
          <w:b/>
          <w:bCs/>
          <w:sz w:val="40"/>
          <w:szCs w:val="40"/>
        </w:rPr>
      </w:pPr>
    </w:p>
    <w:p w:rsidR="0014744D" w:rsidRDefault="0014744D" w:rsidP="00E46024">
      <w:pPr>
        <w:pStyle w:val="Heading2"/>
        <w:spacing w:line="360" w:lineRule="auto"/>
        <w:jc w:val="center"/>
        <w:rPr>
          <w:b/>
          <w:bCs/>
          <w:color w:val="auto"/>
          <w:sz w:val="28"/>
          <w:szCs w:val="28"/>
        </w:rPr>
      </w:pPr>
    </w:p>
    <w:p w:rsidR="00D662EE" w:rsidRDefault="00D662EE" w:rsidP="00E46024">
      <w:pPr>
        <w:pStyle w:val="Heading2"/>
        <w:spacing w:line="360" w:lineRule="auto"/>
        <w:jc w:val="center"/>
        <w:rPr>
          <w:b/>
          <w:bCs/>
          <w:sz w:val="28"/>
          <w:szCs w:val="28"/>
        </w:rPr>
      </w:pPr>
      <w:r w:rsidRPr="000E7EE9">
        <w:rPr>
          <w:b/>
          <w:bCs/>
          <w:color w:val="auto"/>
          <w:sz w:val="28"/>
          <w:szCs w:val="28"/>
        </w:rPr>
        <w:t xml:space="preserve">Figure (1): Shows the cases’ </w:t>
      </w:r>
      <w:r w:rsidRPr="00D662EE">
        <w:rPr>
          <w:b/>
          <w:bCs/>
          <w:sz w:val="28"/>
          <w:szCs w:val="28"/>
        </w:rPr>
        <w:t>d</w:t>
      </w:r>
      <w:r>
        <w:rPr>
          <w:b/>
          <w:bCs/>
          <w:sz w:val="28"/>
          <w:szCs w:val="28"/>
        </w:rPr>
        <w:t xml:space="preserve">istribution </w:t>
      </w:r>
      <w:r w:rsidRPr="00D662EE">
        <w:rPr>
          <w:b/>
          <w:bCs/>
          <w:sz w:val="28"/>
          <w:szCs w:val="28"/>
        </w:rPr>
        <w:t>according to their age</w:t>
      </w:r>
    </w:p>
    <w:p w:rsidR="001F52D5" w:rsidRDefault="001F52D5" w:rsidP="00E46024">
      <w:pPr>
        <w:pStyle w:val="Heading2"/>
        <w:spacing w:line="360" w:lineRule="auto"/>
        <w:jc w:val="center"/>
        <w:rPr>
          <w:b/>
          <w:bCs/>
          <w:sz w:val="28"/>
          <w:szCs w:val="28"/>
        </w:rPr>
      </w:pPr>
    </w:p>
    <w:p w:rsidR="001F52D5" w:rsidRDefault="001F52D5" w:rsidP="00E46024">
      <w:pPr>
        <w:pStyle w:val="Heading2"/>
        <w:spacing w:line="360" w:lineRule="auto"/>
        <w:jc w:val="center"/>
        <w:rPr>
          <w:b/>
          <w:sz w:val="28"/>
          <w:szCs w:val="28"/>
        </w:rPr>
      </w:pPr>
      <w:r>
        <w:rPr>
          <w:b/>
          <w:bCs/>
          <w:noProof/>
          <w:color w:val="auto"/>
          <w:sz w:val="28"/>
          <w:szCs w:val="28"/>
          <w:lang w:val="en-US" w:eastAsia="en-US"/>
        </w:rPr>
        <w:drawing>
          <wp:anchor distT="0" distB="0" distL="114300" distR="114300" simplePos="0" relativeHeight="251658240" behindDoc="0" locked="0" layoutInCell="1" allowOverlap="1">
            <wp:simplePos x="0" y="0"/>
            <wp:positionH relativeFrom="column">
              <wp:posOffset>-283845</wp:posOffset>
            </wp:positionH>
            <wp:positionV relativeFrom="paragraph">
              <wp:align>top</wp:align>
            </wp:positionV>
            <wp:extent cx="6009640" cy="5328285"/>
            <wp:effectExtent l="19050" t="0" r="10160" b="5715"/>
            <wp:wrapSquare wrapText="bothSides"/>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BD3482" w:rsidRDefault="00CF3BFE" w:rsidP="00E46024">
      <w:pPr>
        <w:spacing w:line="360" w:lineRule="auto"/>
        <w:jc w:val="center"/>
        <w:rPr>
          <w:rFonts w:ascii="Times New Roman" w:hAnsi="Times New Roman" w:cs="Times New Roman"/>
          <w:b/>
          <w:bCs/>
          <w:sz w:val="40"/>
          <w:szCs w:val="40"/>
        </w:rPr>
      </w:pPr>
      <w:r w:rsidRPr="00456F50">
        <w:rPr>
          <w:rFonts w:ascii="Times New Roman" w:hAnsi="Times New Roman" w:cs="Times New Roman"/>
          <w:b/>
          <w:sz w:val="28"/>
          <w:szCs w:val="28"/>
        </w:rPr>
        <w:t xml:space="preserve">(Mean age: 29.89 </w:t>
      </w:r>
      <w:r w:rsidRPr="00456F50">
        <w:rPr>
          <w:rFonts w:ascii="Times New Roman" w:hAnsi="Times New Roman" w:cs="Times New Roman"/>
          <w:b/>
          <w:sz w:val="28"/>
          <w:szCs w:val="28"/>
          <w:u w:val="single"/>
        </w:rPr>
        <w:t xml:space="preserve">+ </w:t>
      </w:r>
      <w:r w:rsidRPr="00456F50">
        <w:rPr>
          <w:rFonts w:ascii="Times New Roman" w:hAnsi="Times New Roman" w:cs="Times New Roman"/>
          <w:b/>
          <w:sz w:val="28"/>
          <w:szCs w:val="28"/>
        </w:rPr>
        <w:t>6.42)</w:t>
      </w:r>
      <w:r>
        <w:rPr>
          <w:rFonts w:ascii="Times New Roman" w:hAnsi="Times New Roman" w:cs="Times New Roman"/>
          <w:sz w:val="28"/>
          <w:szCs w:val="28"/>
          <w:u w:val="single"/>
        </w:rPr>
        <w:t>,</w:t>
      </w:r>
      <w:r w:rsidRPr="00DD242B">
        <w:rPr>
          <w:rFonts w:ascii="Times New Roman" w:hAnsi="Times New Roman" w:cs="Times New Roman"/>
          <w:sz w:val="28"/>
          <w:szCs w:val="28"/>
        </w:rPr>
        <w:t xml:space="preserve"> </w:t>
      </w:r>
      <w:r w:rsidRPr="00456F50">
        <w:rPr>
          <w:rFonts w:ascii="Times New Roman" w:hAnsi="Times New Roman" w:cs="Times New Roman"/>
          <w:b/>
          <w:sz w:val="28"/>
          <w:szCs w:val="28"/>
        </w:rPr>
        <w:t>(P value: 0.</w:t>
      </w:r>
      <w:r>
        <w:rPr>
          <w:rFonts w:ascii="Times New Roman" w:hAnsi="Times New Roman" w:cs="Times New Roman"/>
          <w:b/>
          <w:sz w:val="28"/>
          <w:szCs w:val="28"/>
        </w:rPr>
        <w:t>639</w:t>
      </w:r>
      <w:r w:rsidRPr="00456F50">
        <w:rPr>
          <w:rFonts w:ascii="Times New Roman" w:hAnsi="Times New Roman" w:cs="Times New Roman"/>
          <w:b/>
          <w:sz w:val="28"/>
          <w:szCs w:val="28"/>
        </w:rPr>
        <w:t>)</w:t>
      </w:r>
      <w:r>
        <w:rPr>
          <w:rFonts w:ascii="Times New Roman" w:hAnsi="Times New Roman" w:cs="Times New Roman"/>
          <w:b/>
          <w:sz w:val="28"/>
          <w:szCs w:val="28"/>
        </w:rPr>
        <w:t>.</w:t>
      </w:r>
    </w:p>
    <w:p w:rsidR="00012A8F" w:rsidRDefault="00012A8F" w:rsidP="00E46024">
      <w:pPr>
        <w:pStyle w:val="Heading2"/>
        <w:spacing w:line="360" w:lineRule="auto"/>
        <w:rPr>
          <w:rFonts w:eastAsiaTheme="minorHAnsi"/>
          <w:b/>
          <w:bCs/>
          <w:color w:val="auto"/>
          <w:sz w:val="40"/>
          <w:szCs w:val="40"/>
          <w:lang w:eastAsia="en-US"/>
        </w:rPr>
      </w:pPr>
    </w:p>
    <w:p w:rsidR="001F52D5" w:rsidRDefault="001F52D5"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012A8F" w:rsidRDefault="00012A8F"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D91ECC" w:rsidRPr="00D662EE" w:rsidRDefault="00D91ECC" w:rsidP="00E46024">
      <w:pPr>
        <w:pStyle w:val="Heading2"/>
        <w:spacing w:line="360" w:lineRule="auto"/>
        <w:rPr>
          <w:b/>
          <w:bCs/>
          <w:color w:val="auto"/>
          <w:sz w:val="28"/>
          <w:szCs w:val="28"/>
        </w:rPr>
      </w:pPr>
      <w:r w:rsidRPr="000E7EE9">
        <w:rPr>
          <w:b/>
          <w:bCs/>
          <w:color w:val="auto"/>
          <w:sz w:val="28"/>
          <w:szCs w:val="28"/>
        </w:rPr>
        <w:t>Figure (</w:t>
      </w:r>
      <w:r w:rsidR="00720C2B">
        <w:rPr>
          <w:b/>
          <w:bCs/>
          <w:color w:val="auto"/>
          <w:sz w:val="28"/>
          <w:szCs w:val="28"/>
        </w:rPr>
        <w:t>2</w:t>
      </w:r>
      <w:r w:rsidRPr="000E7EE9">
        <w:rPr>
          <w:b/>
          <w:bCs/>
          <w:color w:val="auto"/>
          <w:sz w:val="28"/>
          <w:szCs w:val="28"/>
        </w:rPr>
        <w:t xml:space="preserve">): Shows the cases’ </w:t>
      </w:r>
      <w:r w:rsidRPr="00D662EE">
        <w:rPr>
          <w:b/>
          <w:bCs/>
          <w:sz w:val="28"/>
          <w:szCs w:val="28"/>
        </w:rPr>
        <w:t>d</w:t>
      </w:r>
      <w:r>
        <w:rPr>
          <w:b/>
          <w:bCs/>
          <w:sz w:val="28"/>
          <w:szCs w:val="28"/>
        </w:rPr>
        <w:t xml:space="preserve">istribution </w:t>
      </w:r>
      <w:r w:rsidRPr="00D662EE">
        <w:rPr>
          <w:b/>
          <w:bCs/>
          <w:sz w:val="28"/>
          <w:szCs w:val="28"/>
        </w:rPr>
        <w:t xml:space="preserve">according to their </w:t>
      </w:r>
      <w:r w:rsidR="00720C2B">
        <w:rPr>
          <w:b/>
          <w:bCs/>
          <w:sz w:val="28"/>
          <w:szCs w:val="28"/>
        </w:rPr>
        <w:t>residence</w:t>
      </w:r>
    </w:p>
    <w:p w:rsidR="00D91ECC" w:rsidRPr="00194C44" w:rsidRDefault="00D91ECC" w:rsidP="00E46024">
      <w:pPr>
        <w:spacing w:line="360" w:lineRule="auto"/>
        <w:rPr>
          <w:rFonts w:ascii="Times New Roman" w:hAnsi="Times New Roman" w:cs="Times New Roman"/>
          <w:b/>
          <w:bCs/>
          <w:sz w:val="40"/>
          <w:szCs w:val="40"/>
        </w:rPr>
      </w:pPr>
    </w:p>
    <w:p w:rsidR="0086678A" w:rsidRDefault="00F833E6" w:rsidP="00E46024">
      <w:pPr>
        <w:spacing w:line="360" w:lineRule="auto"/>
        <w:jc w:val="both"/>
        <w:rPr>
          <w:rFonts w:ascii="Times New Roman" w:hAnsi="Times New Roman" w:cs="Times New Roman"/>
          <w:b/>
          <w:i/>
          <w:sz w:val="28"/>
          <w:szCs w:val="28"/>
        </w:rPr>
      </w:pPr>
      <w:r w:rsidRPr="00F833E6">
        <w:rPr>
          <w:rFonts w:ascii="Times New Roman" w:hAnsi="Times New Roman" w:cs="Times New Roman"/>
          <w:b/>
          <w:i/>
          <w:noProof/>
          <w:sz w:val="28"/>
          <w:szCs w:val="28"/>
          <w:lang w:val="en-US"/>
        </w:rPr>
        <w:drawing>
          <wp:inline distT="0" distB="0" distL="0" distR="0">
            <wp:extent cx="5298749" cy="4744995"/>
            <wp:effectExtent l="19050" t="0" r="16201"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50E0A" w:rsidRDefault="00550E0A" w:rsidP="00E46024">
      <w:pPr>
        <w:pStyle w:val="Heading2"/>
        <w:spacing w:line="360" w:lineRule="auto"/>
        <w:rPr>
          <w:b/>
          <w:bCs/>
          <w:sz w:val="28"/>
          <w:szCs w:val="28"/>
          <w:u w:val="single"/>
        </w:rPr>
      </w:pPr>
      <w:bookmarkStart w:id="41" w:name="_Toc362380667"/>
      <w:r w:rsidRPr="00456F50">
        <w:rPr>
          <w:b/>
          <w:sz w:val="28"/>
          <w:szCs w:val="28"/>
        </w:rPr>
        <w:t>(P value: 0.</w:t>
      </w:r>
      <w:r>
        <w:rPr>
          <w:b/>
          <w:sz w:val="28"/>
          <w:szCs w:val="28"/>
        </w:rPr>
        <w:t>359</w:t>
      </w:r>
      <w:r w:rsidRPr="00456F50">
        <w:rPr>
          <w:b/>
          <w:sz w:val="28"/>
          <w:szCs w:val="28"/>
        </w:rPr>
        <w:t>)</w:t>
      </w:r>
    </w:p>
    <w:p w:rsidR="00F833E6" w:rsidRDefault="00F833E6" w:rsidP="00E46024">
      <w:pPr>
        <w:pStyle w:val="Heading2"/>
        <w:spacing w:line="360" w:lineRule="auto"/>
        <w:jc w:val="center"/>
        <w:rPr>
          <w:b/>
          <w:bCs/>
          <w:color w:val="auto"/>
          <w:sz w:val="28"/>
          <w:szCs w:val="28"/>
        </w:rPr>
      </w:pPr>
    </w:p>
    <w:p w:rsidR="00F833E6" w:rsidRDefault="00F833E6" w:rsidP="00E46024">
      <w:pPr>
        <w:pStyle w:val="Heading2"/>
        <w:spacing w:line="360" w:lineRule="auto"/>
        <w:rPr>
          <w:b/>
          <w:bCs/>
          <w:color w:val="auto"/>
          <w:sz w:val="28"/>
          <w:szCs w:val="28"/>
        </w:rPr>
      </w:pPr>
    </w:p>
    <w:p w:rsidR="00F833E6" w:rsidRDefault="00F833E6" w:rsidP="00E46024">
      <w:pPr>
        <w:pStyle w:val="Heading2"/>
        <w:spacing w:line="360" w:lineRule="auto"/>
        <w:rPr>
          <w:b/>
          <w:bCs/>
          <w:color w:val="auto"/>
          <w:sz w:val="28"/>
          <w:szCs w:val="28"/>
        </w:rPr>
      </w:pPr>
    </w:p>
    <w:p w:rsidR="00F833E6" w:rsidRDefault="00F833E6" w:rsidP="00E46024">
      <w:pPr>
        <w:pStyle w:val="Heading2"/>
        <w:spacing w:line="360" w:lineRule="auto"/>
        <w:rPr>
          <w:b/>
          <w:bCs/>
          <w:color w:val="auto"/>
          <w:sz w:val="28"/>
          <w:szCs w:val="28"/>
        </w:rPr>
      </w:pPr>
    </w:p>
    <w:p w:rsidR="00F833E6" w:rsidRDefault="00F833E6" w:rsidP="00E46024">
      <w:pPr>
        <w:pStyle w:val="Heading2"/>
        <w:spacing w:line="360" w:lineRule="auto"/>
        <w:rPr>
          <w:b/>
          <w:bCs/>
          <w:color w:val="auto"/>
          <w:sz w:val="28"/>
          <w:szCs w:val="28"/>
        </w:rPr>
      </w:pPr>
    </w:p>
    <w:p w:rsidR="00F833E6" w:rsidRDefault="00F833E6" w:rsidP="00E46024">
      <w:pPr>
        <w:pStyle w:val="Heading2"/>
        <w:spacing w:line="360" w:lineRule="auto"/>
        <w:rPr>
          <w:b/>
          <w:bCs/>
          <w:color w:val="auto"/>
          <w:sz w:val="28"/>
          <w:szCs w:val="28"/>
        </w:rPr>
      </w:pPr>
    </w:p>
    <w:p w:rsidR="00F833E6" w:rsidRDefault="00F833E6" w:rsidP="00E46024">
      <w:pPr>
        <w:pStyle w:val="Heading2"/>
        <w:spacing w:line="360" w:lineRule="auto"/>
        <w:rPr>
          <w:b/>
          <w:bCs/>
          <w:color w:val="auto"/>
          <w:sz w:val="28"/>
          <w:szCs w:val="28"/>
        </w:rPr>
      </w:pPr>
    </w:p>
    <w:p w:rsidR="006265A4" w:rsidRPr="00D662EE" w:rsidRDefault="006265A4" w:rsidP="00E46024">
      <w:pPr>
        <w:pStyle w:val="Heading2"/>
        <w:spacing w:line="360" w:lineRule="auto"/>
        <w:rPr>
          <w:b/>
          <w:bCs/>
          <w:color w:val="auto"/>
          <w:sz w:val="28"/>
          <w:szCs w:val="28"/>
        </w:rPr>
      </w:pPr>
      <w:r w:rsidRPr="000E7EE9">
        <w:rPr>
          <w:b/>
          <w:bCs/>
          <w:color w:val="auto"/>
          <w:sz w:val="28"/>
          <w:szCs w:val="28"/>
        </w:rPr>
        <w:t>Figure (</w:t>
      </w:r>
      <w:r>
        <w:rPr>
          <w:b/>
          <w:bCs/>
          <w:color w:val="auto"/>
          <w:sz w:val="28"/>
          <w:szCs w:val="28"/>
        </w:rPr>
        <w:t>3</w:t>
      </w:r>
      <w:r w:rsidRPr="000E7EE9">
        <w:rPr>
          <w:b/>
          <w:bCs/>
          <w:color w:val="auto"/>
          <w:sz w:val="28"/>
          <w:szCs w:val="28"/>
        </w:rPr>
        <w:t xml:space="preserve">): Shows the cases’ </w:t>
      </w:r>
      <w:r w:rsidRPr="00D662EE">
        <w:rPr>
          <w:b/>
          <w:bCs/>
          <w:sz w:val="28"/>
          <w:szCs w:val="28"/>
        </w:rPr>
        <w:t>d</w:t>
      </w:r>
      <w:r>
        <w:rPr>
          <w:b/>
          <w:bCs/>
          <w:sz w:val="28"/>
          <w:szCs w:val="28"/>
        </w:rPr>
        <w:t xml:space="preserve">istribution </w:t>
      </w:r>
      <w:r w:rsidRPr="00D662EE">
        <w:rPr>
          <w:b/>
          <w:bCs/>
          <w:sz w:val="28"/>
          <w:szCs w:val="28"/>
        </w:rPr>
        <w:t xml:space="preserve">according to their </w:t>
      </w:r>
      <w:r>
        <w:rPr>
          <w:b/>
          <w:bCs/>
          <w:sz w:val="28"/>
          <w:szCs w:val="28"/>
        </w:rPr>
        <w:t>level of education</w:t>
      </w:r>
    </w:p>
    <w:p w:rsidR="006265A4" w:rsidRDefault="006265A4" w:rsidP="00E46024">
      <w:pPr>
        <w:pStyle w:val="Heading2"/>
        <w:spacing w:line="360" w:lineRule="auto"/>
        <w:rPr>
          <w:b/>
          <w:bCs/>
          <w:color w:val="auto"/>
          <w:sz w:val="28"/>
          <w:szCs w:val="28"/>
        </w:rPr>
      </w:pPr>
    </w:p>
    <w:p w:rsidR="00F833E6" w:rsidRDefault="00F833E6" w:rsidP="00E46024">
      <w:pPr>
        <w:pStyle w:val="Heading2"/>
        <w:spacing w:line="360" w:lineRule="auto"/>
        <w:rPr>
          <w:b/>
          <w:bCs/>
          <w:color w:val="auto"/>
          <w:sz w:val="28"/>
          <w:szCs w:val="28"/>
        </w:rPr>
      </w:pPr>
    </w:p>
    <w:p w:rsidR="0060503F" w:rsidRDefault="0060503F" w:rsidP="00E46024">
      <w:pPr>
        <w:pStyle w:val="Heading2"/>
        <w:spacing w:line="360" w:lineRule="auto"/>
        <w:rPr>
          <w:b/>
          <w:bCs/>
          <w:color w:val="auto"/>
          <w:sz w:val="28"/>
          <w:szCs w:val="28"/>
        </w:rPr>
      </w:pPr>
      <w:r w:rsidRPr="0060503F">
        <w:rPr>
          <w:b/>
          <w:bCs/>
          <w:noProof/>
          <w:color w:val="auto"/>
          <w:sz w:val="28"/>
          <w:szCs w:val="28"/>
          <w:lang w:val="en-US" w:eastAsia="en-US"/>
        </w:rPr>
        <w:drawing>
          <wp:inline distT="0" distB="0" distL="0" distR="0">
            <wp:extent cx="6122443" cy="4503762"/>
            <wp:effectExtent l="19050" t="0" r="11657"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0503F" w:rsidRDefault="0060503F" w:rsidP="00E46024">
      <w:pPr>
        <w:pStyle w:val="Heading2"/>
        <w:spacing w:line="360" w:lineRule="auto"/>
        <w:rPr>
          <w:b/>
          <w:bCs/>
          <w:color w:val="auto"/>
          <w:sz w:val="28"/>
          <w:szCs w:val="28"/>
        </w:rPr>
      </w:pPr>
    </w:p>
    <w:p w:rsidR="0060503F" w:rsidRDefault="0060503F" w:rsidP="00E46024">
      <w:pPr>
        <w:pStyle w:val="Heading2"/>
        <w:spacing w:line="360" w:lineRule="auto"/>
        <w:rPr>
          <w:b/>
          <w:bCs/>
          <w:color w:val="auto"/>
          <w:sz w:val="28"/>
          <w:szCs w:val="28"/>
        </w:rPr>
      </w:pPr>
    </w:p>
    <w:p w:rsidR="0060503F" w:rsidRDefault="0060503F" w:rsidP="00E46024">
      <w:pPr>
        <w:pStyle w:val="Heading2"/>
        <w:spacing w:line="360" w:lineRule="auto"/>
        <w:rPr>
          <w:b/>
          <w:bCs/>
          <w:color w:val="auto"/>
          <w:sz w:val="28"/>
          <w:szCs w:val="28"/>
        </w:rPr>
      </w:pPr>
    </w:p>
    <w:p w:rsidR="0060503F" w:rsidRDefault="0060503F" w:rsidP="00E46024">
      <w:pPr>
        <w:pStyle w:val="Heading2"/>
        <w:spacing w:line="360" w:lineRule="auto"/>
        <w:rPr>
          <w:b/>
          <w:bCs/>
          <w:color w:val="auto"/>
          <w:sz w:val="28"/>
          <w:szCs w:val="28"/>
        </w:rPr>
      </w:pPr>
    </w:p>
    <w:p w:rsidR="00012A8F" w:rsidRDefault="00012A8F" w:rsidP="00E46024">
      <w:pPr>
        <w:pStyle w:val="Heading2"/>
        <w:spacing w:line="360" w:lineRule="auto"/>
        <w:rPr>
          <w:b/>
          <w:bCs/>
          <w:color w:val="auto"/>
          <w:sz w:val="28"/>
          <w:szCs w:val="28"/>
        </w:rPr>
      </w:pPr>
    </w:p>
    <w:p w:rsidR="0060503F" w:rsidRDefault="0060503F" w:rsidP="00E46024">
      <w:pPr>
        <w:pStyle w:val="Heading2"/>
        <w:spacing w:line="360" w:lineRule="auto"/>
        <w:rPr>
          <w:b/>
          <w:bCs/>
          <w:color w:val="auto"/>
          <w:sz w:val="28"/>
          <w:szCs w:val="28"/>
        </w:rPr>
      </w:pPr>
    </w:p>
    <w:p w:rsidR="0060503F" w:rsidRDefault="0060503F" w:rsidP="00E46024">
      <w:pPr>
        <w:pStyle w:val="Heading2"/>
        <w:spacing w:line="360" w:lineRule="auto"/>
        <w:rPr>
          <w:b/>
          <w:bCs/>
          <w:color w:val="auto"/>
          <w:sz w:val="28"/>
          <w:szCs w:val="28"/>
        </w:rPr>
      </w:pPr>
    </w:p>
    <w:p w:rsidR="006B6507" w:rsidRPr="00D662EE" w:rsidRDefault="006B6507" w:rsidP="00E46024">
      <w:pPr>
        <w:pStyle w:val="Heading2"/>
        <w:spacing w:line="360" w:lineRule="auto"/>
        <w:rPr>
          <w:b/>
          <w:bCs/>
          <w:color w:val="auto"/>
          <w:sz w:val="28"/>
          <w:szCs w:val="28"/>
        </w:rPr>
      </w:pPr>
      <w:r w:rsidRPr="000E7EE9">
        <w:rPr>
          <w:b/>
          <w:bCs/>
          <w:color w:val="auto"/>
          <w:sz w:val="28"/>
          <w:szCs w:val="28"/>
        </w:rPr>
        <w:t>Figure (</w:t>
      </w:r>
      <w:r>
        <w:rPr>
          <w:b/>
          <w:bCs/>
          <w:color w:val="auto"/>
          <w:sz w:val="28"/>
          <w:szCs w:val="28"/>
        </w:rPr>
        <w:t>4</w:t>
      </w:r>
      <w:r w:rsidRPr="000E7EE9">
        <w:rPr>
          <w:b/>
          <w:bCs/>
          <w:color w:val="auto"/>
          <w:sz w:val="28"/>
          <w:szCs w:val="28"/>
        </w:rPr>
        <w:t xml:space="preserve">): Shows the cases’ </w:t>
      </w:r>
      <w:r w:rsidRPr="00D662EE">
        <w:rPr>
          <w:b/>
          <w:bCs/>
          <w:sz w:val="28"/>
          <w:szCs w:val="28"/>
        </w:rPr>
        <w:t>d</w:t>
      </w:r>
      <w:r>
        <w:rPr>
          <w:b/>
          <w:bCs/>
          <w:sz w:val="28"/>
          <w:szCs w:val="28"/>
        </w:rPr>
        <w:t xml:space="preserve">istribution </w:t>
      </w:r>
      <w:r w:rsidRPr="00D662EE">
        <w:rPr>
          <w:b/>
          <w:bCs/>
          <w:sz w:val="28"/>
          <w:szCs w:val="28"/>
        </w:rPr>
        <w:t xml:space="preserve">according to their </w:t>
      </w:r>
      <w:r>
        <w:rPr>
          <w:b/>
          <w:bCs/>
          <w:sz w:val="28"/>
          <w:szCs w:val="28"/>
        </w:rPr>
        <w:t>NYHA classification</w:t>
      </w:r>
    </w:p>
    <w:p w:rsidR="007E75EA" w:rsidRDefault="007E75EA" w:rsidP="00E46024">
      <w:pPr>
        <w:pStyle w:val="Heading2"/>
        <w:spacing w:line="360" w:lineRule="auto"/>
        <w:rPr>
          <w:b/>
          <w:bCs/>
          <w:color w:val="auto"/>
          <w:sz w:val="28"/>
          <w:szCs w:val="28"/>
        </w:rPr>
      </w:pPr>
    </w:p>
    <w:p w:rsidR="007E75EA" w:rsidRDefault="003E1B09" w:rsidP="00E46024">
      <w:pPr>
        <w:pStyle w:val="Heading2"/>
        <w:spacing w:line="360" w:lineRule="auto"/>
        <w:rPr>
          <w:b/>
          <w:bCs/>
          <w:color w:val="auto"/>
          <w:sz w:val="28"/>
          <w:szCs w:val="28"/>
        </w:rPr>
      </w:pPr>
      <w:r w:rsidRPr="003E1B09">
        <w:rPr>
          <w:b/>
          <w:bCs/>
          <w:noProof/>
          <w:color w:val="auto"/>
          <w:sz w:val="28"/>
          <w:szCs w:val="28"/>
          <w:lang w:val="en-US" w:eastAsia="en-US"/>
        </w:rPr>
        <w:drawing>
          <wp:inline distT="0" distB="0" distL="0" distR="0">
            <wp:extent cx="5689720" cy="4646141"/>
            <wp:effectExtent l="19050" t="0" r="25280" b="2059"/>
            <wp:docPr id="1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E75EA" w:rsidRDefault="007E75EA" w:rsidP="00E46024">
      <w:pPr>
        <w:pStyle w:val="Heading2"/>
        <w:spacing w:line="360" w:lineRule="auto"/>
        <w:rPr>
          <w:b/>
          <w:bCs/>
          <w:color w:val="auto"/>
          <w:sz w:val="28"/>
          <w:szCs w:val="28"/>
        </w:rPr>
      </w:pPr>
    </w:p>
    <w:p w:rsidR="002E1CDD" w:rsidRDefault="002E1CDD" w:rsidP="00E46024">
      <w:pPr>
        <w:pStyle w:val="Heading2"/>
        <w:spacing w:line="360" w:lineRule="auto"/>
        <w:rPr>
          <w:b/>
          <w:bCs/>
          <w:color w:val="auto"/>
          <w:sz w:val="28"/>
          <w:szCs w:val="28"/>
        </w:rPr>
      </w:pPr>
    </w:p>
    <w:p w:rsidR="006B6507" w:rsidRDefault="006B6507"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2920A8" w:rsidRDefault="002920A8" w:rsidP="00E46024">
      <w:pPr>
        <w:pStyle w:val="Heading2"/>
        <w:spacing w:line="360" w:lineRule="auto"/>
        <w:rPr>
          <w:b/>
          <w:bCs/>
          <w:color w:val="auto"/>
          <w:sz w:val="28"/>
          <w:szCs w:val="28"/>
        </w:rPr>
      </w:pPr>
    </w:p>
    <w:p w:rsidR="002920A8" w:rsidRDefault="002920A8" w:rsidP="00E46024">
      <w:pPr>
        <w:pStyle w:val="Heading2"/>
        <w:spacing w:line="360" w:lineRule="auto"/>
        <w:rPr>
          <w:b/>
          <w:bCs/>
          <w:color w:val="auto"/>
          <w:sz w:val="28"/>
          <w:szCs w:val="28"/>
        </w:rPr>
      </w:pPr>
    </w:p>
    <w:p w:rsidR="002920A8" w:rsidRDefault="002920A8" w:rsidP="00E46024">
      <w:pPr>
        <w:pStyle w:val="Heading2"/>
        <w:spacing w:line="360" w:lineRule="auto"/>
        <w:rPr>
          <w:b/>
          <w:bCs/>
          <w:color w:val="auto"/>
          <w:sz w:val="28"/>
          <w:szCs w:val="28"/>
        </w:rPr>
      </w:pPr>
    </w:p>
    <w:p w:rsidR="002920A8" w:rsidRDefault="002920A8" w:rsidP="00E46024">
      <w:pPr>
        <w:pStyle w:val="Heading2"/>
        <w:spacing w:line="360" w:lineRule="auto"/>
        <w:rPr>
          <w:b/>
          <w:bCs/>
          <w:color w:val="auto"/>
          <w:sz w:val="28"/>
          <w:szCs w:val="28"/>
        </w:rPr>
      </w:pPr>
    </w:p>
    <w:p w:rsidR="006B6507" w:rsidRPr="00D662EE" w:rsidRDefault="006B6507" w:rsidP="00E46024">
      <w:pPr>
        <w:pStyle w:val="Heading2"/>
        <w:spacing w:line="360" w:lineRule="auto"/>
        <w:rPr>
          <w:b/>
          <w:bCs/>
          <w:color w:val="auto"/>
          <w:sz w:val="28"/>
          <w:szCs w:val="28"/>
        </w:rPr>
      </w:pPr>
      <w:r w:rsidRPr="000E7EE9">
        <w:rPr>
          <w:b/>
          <w:bCs/>
          <w:color w:val="auto"/>
          <w:sz w:val="28"/>
          <w:szCs w:val="28"/>
        </w:rPr>
        <w:t>Figure (</w:t>
      </w:r>
      <w:r>
        <w:rPr>
          <w:b/>
          <w:bCs/>
          <w:color w:val="auto"/>
          <w:sz w:val="28"/>
          <w:szCs w:val="28"/>
        </w:rPr>
        <w:t>5</w:t>
      </w:r>
      <w:r w:rsidRPr="000E7EE9">
        <w:rPr>
          <w:b/>
          <w:bCs/>
          <w:color w:val="auto"/>
          <w:sz w:val="28"/>
          <w:szCs w:val="28"/>
        </w:rPr>
        <w:t xml:space="preserve">): Shows the cases’ </w:t>
      </w:r>
      <w:r w:rsidRPr="00D662EE">
        <w:rPr>
          <w:b/>
          <w:bCs/>
          <w:sz w:val="28"/>
          <w:szCs w:val="28"/>
        </w:rPr>
        <w:t>d</w:t>
      </w:r>
      <w:r>
        <w:rPr>
          <w:b/>
          <w:bCs/>
          <w:sz w:val="28"/>
          <w:szCs w:val="28"/>
        </w:rPr>
        <w:t xml:space="preserve">istribution </w:t>
      </w:r>
      <w:r w:rsidRPr="00D662EE">
        <w:rPr>
          <w:b/>
          <w:bCs/>
          <w:sz w:val="28"/>
          <w:szCs w:val="28"/>
        </w:rPr>
        <w:t xml:space="preserve">according to their </w:t>
      </w:r>
      <w:r>
        <w:rPr>
          <w:b/>
          <w:bCs/>
          <w:sz w:val="28"/>
          <w:szCs w:val="28"/>
        </w:rPr>
        <w:t>current pregnancy antenatal care visits</w:t>
      </w:r>
    </w:p>
    <w:p w:rsidR="002E1CDD" w:rsidRDefault="002E1CDD" w:rsidP="00E46024">
      <w:pPr>
        <w:pStyle w:val="Heading2"/>
        <w:spacing w:line="360" w:lineRule="auto"/>
        <w:rPr>
          <w:b/>
          <w:bCs/>
          <w:color w:val="auto"/>
          <w:sz w:val="28"/>
          <w:szCs w:val="28"/>
        </w:rPr>
      </w:pPr>
    </w:p>
    <w:p w:rsidR="002E1CDD" w:rsidRDefault="002E1CDD" w:rsidP="00E46024">
      <w:pPr>
        <w:pStyle w:val="Heading2"/>
        <w:spacing w:line="360" w:lineRule="auto"/>
        <w:rPr>
          <w:b/>
          <w:bCs/>
          <w:color w:val="auto"/>
          <w:sz w:val="28"/>
          <w:szCs w:val="28"/>
        </w:rPr>
      </w:pPr>
      <w:r w:rsidRPr="002E1CDD">
        <w:rPr>
          <w:b/>
          <w:bCs/>
          <w:noProof/>
          <w:color w:val="auto"/>
          <w:sz w:val="28"/>
          <w:szCs w:val="28"/>
          <w:lang w:val="en-US" w:eastAsia="en-US"/>
        </w:rPr>
        <w:drawing>
          <wp:inline distT="0" distB="0" distL="0" distR="0">
            <wp:extent cx="5303194" cy="4250724"/>
            <wp:effectExtent l="19050" t="0" r="11756" b="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E1CDD" w:rsidRDefault="002E1CDD" w:rsidP="00E46024">
      <w:pPr>
        <w:pStyle w:val="Heading2"/>
        <w:spacing w:line="360" w:lineRule="auto"/>
        <w:rPr>
          <w:b/>
          <w:bCs/>
          <w:color w:val="auto"/>
          <w:sz w:val="28"/>
          <w:szCs w:val="28"/>
        </w:rPr>
      </w:pPr>
    </w:p>
    <w:p w:rsidR="002E1CDD" w:rsidRDefault="002E1CDD" w:rsidP="00E46024">
      <w:pPr>
        <w:pStyle w:val="Heading2"/>
        <w:spacing w:line="360" w:lineRule="auto"/>
        <w:rPr>
          <w:b/>
          <w:bCs/>
          <w:color w:val="auto"/>
          <w:sz w:val="28"/>
          <w:szCs w:val="28"/>
        </w:rPr>
      </w:pPr>
    </w:p>
    <w:p w:rsidR="002E1CDD" w:rsidRDefault="002E1CDD" w:rsidP="00E46024">
      <w:pPr>
        <w:pStyle w:val="Heading2"/>
        <w:spacing w:line="360" w:lineRule="auto"/>
        <w:rPr>
          <w:b/>
          <w:bCs/>
          <w:color w:val="auto"/>
          <w:sz w:val="28"/>
          <w:szCs w:val="28"/>
        </w:rPr>
      </w:pPr>
    </w:p>
    <w:p w:rsidR="002E1CDD" w:rsidRDefault="002E1CDD" w:rsidP="00E46024">
      <w:pPr>
        <w:pStyle w:val="Heading2"/>
        <w:spacing w:line="360" w:lineRule="auto"/>
        <w:rPr>
          <w:b/>
          <w:bCs/>
          <w:color w:val="auto"/>
          <w:sz w:val="28"/>
          <w:szCs w:val="28"/>
        </w:rPr>
      </w:pPr>
    </w:p>
    <w:p w:rsidR="002E1CDD" w:rsidRDefault="002E1CDD" w:rsidP="00E46024">
      <w:pPr>
        <w:pStyle w:val="Heading2"/>
        <w:spacing w:line="360" w:lineRule="auto"/>
        <w:rPr>
          <w:b/>
          <w:bCs/>
          <w:color w:val="auto"/>
          <w:sz w:val="28"/>
          <w:szCs w:val="28"/>
        </w:rPr>
      </w:pPr>
    </w:p>
    <w:p w:rsidR="002E1CDD" w:rsidRDefault="002E1CDD" w:rsidP="00E46024">
      <w:pPr>
        <w:pStyle w:val="Heading2"/>
        <w:spacing w:line="360" w:lineRule="auto"/>
        <w:rPr>
          <w:b/>
          <w:bCs/>
          <w:color w:val="auto"/>
          <w:sz w:val="28"/>
          <w:szCs w:val="28"/>
        </w:rPr>
      </w:pPr>
    </w:p>
    <w:p w:rsidR="002E1CDD" w:rsidRDefault="002E1CDD"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59695A" w:rsidRPr="00D662EE" w:rsidRDefault="0059695A" w:rsidP="00E46024">
      <w:pPr>
        <w:pStyle w:val="Heading2"/>
        <w:spacing w:line="360" w:lineRule="auto"/>
        <w:rPr>
          <w:b/>
          <w:bCs/>
          <w:color w:val="auto"/>
          <w:sz w:val="28"/>
          <w:szCs w:val="28"/>
        </w:rPr>
      </w:pPr>
      <w:r w:rsidRPr="000E7EE9">
        <w:rPr>
          <w:b/>
          <w:bCs/>
          <w:color w:val="auto"/>
          <w:sz w:val="28"/>
          <w:szCs w:val="28"/>
        </w:rPr>
        <w:t>Figure (</w:t>
      </w:r>
      <w:r>
        <w:rPr>
          <w:b/>
          <w:bCs/>
          <w:color w:val="auto"/>
          <w:sz w:val="28"/>
          <w:szCs w:val="28"/>
        </w:rPr>
        <w:t>6</w:t>
      </w:r>
      <w:r w:rsidRPr="000E7EE9">
        <w:rPr>
          <w:b/>
          <w:bCs/>
          <w:color w:val="auto"/>
          <w:sz w:val="28"/>
          <w:szCs w:val="28"/>
        </w:rPr>
        <w:t xml:space="preserve">): Shows the cases’ </w:t>
      </w:r>
      <w:r w:rsidRPr="00D662EE">
        <w:rPr>
          <w:b/>
          <w:bCs/>
          <w:sz w:val="28"/>
          <w:szCs w:val="28"/>
        </w:rPr>
        <w:t>d</w:t>
      </w:r>
      <w:r>
        <w:rPr>
          <w:b/>
          <w:bCs/>
          <w:sz w:val="28"/>
          <w:szCs w:val="28"/>
        </w:rPr>
        <w:t xml:space="preserve">istribution </w:t>
      </w:r>
      <w:r w:rsidRPr="00D662EE">
        <w:rPr>
          <w:b/>
          <w:bCs/>
          <w:sz w:val="28"/>
          <w:szCs w:val="28"/>
        </w:rPr>
        <w:t xml:space="preserve">according to their </w:t>
      </w:r>
      <w:r>
        <w:rPr>
          <w:b/>
          <w:bCs/>
          <w:sz w:val="28"/>
          <w:szCs w:val="28"/>
        </w:rPr>
        <w:t>parity</w:t>
      </w:r>
    </w:p>
    <w:p w:rsidR="00407862" w:rsidRDefault="00407862" w:rsidP="00E46024">
      <w:pPr>
        <w:pStyle w:val="Heading2"/>
        <w:spacing w:line="360" w:lineRule="auto"/>
        <w:rPr>
          <w:b/>
          <w:bCs/>
          <w:color w:val="auto"/>
          <w:sz w:val="28"/>
          <w:szCs w:val="28"/>
        </w:rPr>
      </w:pPr>
    </w:p>
    <w:p w:rsidR="00F17CC7" w:rsidRPr="00202343" w:rsidRDefault="001F52D5" w:rsidP="00E46024">
      <w:pPr>
        <w:pStyle w:val="Heading2"/>
        <w:spacing w:line="360" w:lineRule="auto"/>
        <w:rPr>
          <w:sz w:val="28"/>
          <w:szCs w:val="28"/>
        </w:rPr>
      </w:pPr>
      <w:r w:rsidRPr="00407862">
        <w:rPr>
          <w:b/>
          <w:bCs/>
          <w:noProof/>
          <w:color w:val="auto"/>
          <w:sz w:val="28"/>
          <w:szCs w:val="28"/>
          <w:lang w:val="en-US" w:eastAsia="en-US"/>
        </w:rPr>
        <w:drawing>
          <wp:inline distT="0" distB="0" distL="0" distR="0">
            <wp:extent cx="5330872" cy="4485034"/>
            <wp:effectExtent l="19050" t="0" r="22178" b="0"/>
            <wp:docPr id="1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E1CDD" w:rsidRDefault="002E1CDD" w:rsidP="00E46024">
      <w:pPr>
        <w:pStyle w:val="Heading2"/>
        <w:spacing w:line="360" w:lineRule="auto"/>
        <w:rPr>
          <w:b/>
          <w:bCs/>
          <w:color w:val="auto"/>
          <w:sz w:val="28"/>
          <w:szCs w:val="28"/>
        </w:rPr>
      </w:pPr>
    </w:p>
    <w:p w:rsidR="0059695A" w:rsidRDefault="001F52D5" w:rsidP="0014744D">
      <w:pPr>
        <w:pStyle w:val="Heading2"/>
        <w:spacing w:line="360" w:lineRule="auto"/>
        <w:jc w:val="center"/>
        <w:rPr>
          <w:b/>
          <w:bCs/>
          <w:color w:val="auto"/>
          <w:sz w:val="28"/>
          <w:szCs w:val="28"/>
        </w:rPr>
      </w:pPr>
      <w:r w:rsidRPr="00456F50">
        <w:rPr>
          <w:b/>
          <w:sz w:val="28"/>
          <w:szCs w:val="28"/>
        </w:rPr>
        <w:t>(Mean parity: 3.75</w:t>
      </w:r>
      <w:r w:rsidRPr="00456F50">
        <w:rPr>
          <w:b/>
          <w:sz w:val="28"/>
          <w:szCs w:val="28"/>
          <w:u w:val="single"/>
        </w:rPr>
        <w:t>+</w:t>
      </w:r>
      <w:r w:rsidRPr="00456F50">
        <w:rPr>
          <w:b/>
          <w:sz w:val="28"/>
          <w:szCs w:val="28"/>
        </w:rPr>
        <w:t>0.50)</w:t>
      </w:r>
    </w:p>
    <w:p w:rsidR="0059695A" w:rsidRDefault="0059695A" w:rsidP="00E46024">
      <w:pPr>
        <w:pStyle w:val="Heading2"/>
        <w:spacing w:line="360" w:lineRule="auto"/>
        <w:rPr>
          <w:b/>
          <w:bCs/>
          <w:color w:val="auto"/>
          <w:sz w:val="28"/>
          <w:szCs w:val="28"/>
        </w:rPr>
      </w:pPr>
    </w:p>
    <w:p w:rsidR="0059695A" w:rsidRDefault="0059695A" w:rsidP="00E46024">
      <w:pPr>
        <w:pStyle w:val="Heading2"/>
        <w:spacing w:line="360" w:lineRule="auto"/>
        <w:rPr>
          <w:b/>
          <w:bCs/>
          <w:color w:val="auto"/>
          <w:sz w:val="28"/>
          <w:szCs w:val="28"/>
        </w:rPr>
      </w:pPr>
    </w:p>
    <w:p w:rsidR="0059695A" w:rsidRDefault="0059695A" w:rsidP="00E46024">
      <w:pPr>
        <w:pStyle w:val="Heading2"/>
        <w:spacing w:line="360" w:lineRule="auto"/>
        <w:rPr>
          <w:b/>
          <w:bCs/>
          <w:color w:val="auto"/>
          <w:sz w:val="28"/>
          <w:szCs w:val="28"/>
        </w:rPr>
      </w:pPr>
    </w:p>
    <w:p w:rsidR="0059695A" w:rsidRDefault="0059695A" w:rsidP="00E46024">
      <w:pPr>
        <w:pStyle w:val="Heading2"/>
        <w:spacing w:line="360" w:lineRule="auto"/>
        <w:rPr>
          <w:b/>
          <w:bCs/>
          <w:color w:val="auto"/>
          <w:sz w:val="28"/>
          <w:szCs w:val="28"/>
        </w:rPr>
      </w:pPr>
    </w:p>
    <w:p w:rsidR="0059695A" w:rsidRDefault="0059695A" w:rsidP="00E46024">
      <w:pPr>
        <w:pStyle w:val="Heading2"/>
        <w:spacing w:line="360" w:lineRule="auto"/>
        <w:rPr>
          <w:b/>
          <w:bCs/>
          <w:color w:val="auto"/>
          <w:sz w:val="28"/>
          <w:szCs w:val="28"/>
        </w:rPr>
      </w:pPr>
    </w:p>
    <w:p w:rsidR="0059695A" w:rsidRDefault="0059695A"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59695A" w:rsidRPr="00D662EE" w:rsidRDefault="0059695A" w:rsidP="00E46024">
      <w:pPr>
        <w:pStyle w:val="Heading2"/>
        <w:spacing w:line="360" w:lineRule="auto"/>
        <w:rPr>
          <w:b/>
          <w:bCs/>
          <w:color w:val="auto"/>
          <w:sz w:val="28"/>
          <w:szCs w:val="28"/>
        </w:rPr>
      </w:pPr>
      <w:r>
        <w:rPr>
          <w:b/>
          <w:bCs/>
          <w:color w:val="auto"/>
          <w:sz w:val="28"/>
          <w:szCs w:val="28"/>
        </w:rPr>
        <w:t>Figure (7</w:t>
      </w:r>
      <w:r w:rsidRPr="000E7EE9">
        <w:rPr>
          <w:b/>
          <w:bCs/>
          <w:color w:val="auto"/>
          <w:sz w:val="28"/>
          <w:szCs w:val="28"/>
        </w:rPr>
        <w:t xml:space="preserve">): Shows the cases’ </w:t>
      </w:r>
      <w:r w:rsidRPr="00D662EE">
        <w:rPr>
          <w:b/>
          <w:bCs/>
          <w:sz w:val="28"/>
          <w:szCs w:val="28"/>
        </w:rPr>
        <w:t>d</w:t>
      </w:r>
      <w:r>
        <w:rPr>
          <w:b/>
          <w:bCs/>
          <w:sz w:val="28"/>
          <w:szCs w:val="28"/>
        </w:rPr>
        <w:t xml:space="preserve">istribution </w:t>
      </w:r>
      <w:r w:rsidRPr="00D662EE">
        <w:rPr>
          <w:b/>
          <w:bCs/>
          <w:sz w:val="28"/>
          <w:szCs w:val="28"/>
        </w:rPr>
        <w:t xml:space="preserve">according to the </w:t>
      </w:r>
      <w:r>
        <w:rPr>
          <w:b/>
          <w:bCs/>
          <w:sz w:val="28"/>
          <w:szCs w:val="28"/>
        </w:rPr>
        <w:t>type of heart disease</w:t>
      </w:r>
    </w:p>
    <w:p w:rsidR="0059695A" w:rsidRDefault="0059695A" w:rsidP="00E46024">
      <w:pPr>
        <w:pStyle w:val="Heading2"/>
        <w:spacing w:line="360" w:lineRule="auto"/>
        <w:rPr>
          <w:b/>
          <w:bCs/>
          <w:color w:val="auto"/>
          <w:sz w:val="28"/>
          <w:szCs w:val="28"/>
        </w:rPr>
      </w:pPr>
    </w:p>
    <w:p w:rsidR="00407862" w:rsidRDefault="00407862" w:rsidP="00E46024">
      <w:pPr>
        <w:pStyle w:val="Heading2"/>
        <w:spacing w:line="360" w:lineRule="auto"/>
        <w:rPr>
          <w:b/>
          <w:bCs/>
          <w:color w:val="auto"/>
          <w:sz w:val="28"/>
          <w:szCs w:val="28"/>
        </w:rPr>
      </w:pPr>
      <w:r w:rsidRPr="00407862">
        <w:rPr>
          <w:b/>
          <w:bCs/>
          <w:noProof/>
          <w:color w:val="auto"/>
          <w:sz w:val="28"/>
          <w:szCs w:val="28"/>
          <w:lang w:val="en-US" w:eastAsia="en-US"/>
        </w:rPr>
        <w:drawing>
          <wp:inline distT="0" distB="0" distL="0" distR="0">
            <wp:extent cx="5170788" cy="4547286"/>
            <wp:effectExtent l="19050" t="0" r="10812" b="5664"/>
            <wp:docPr id="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07862" w:rsidRDefault="00407862" w:rsidP="00E46024">
      <w:pPr>
        <w:pStyle w:val="Heading2"/>
        <w:spacing w:line="360" w:lineRule="auto"/>
        <w:rPr>
          <w:b/>
          <w:bCs/>
          <w:color w:val="auto"/>
          <w:sz w:val="28"/>
          <w:szCs w:val="28"/>
        </w:rPr>
      </w:pPr>
    </w:p>
    <w:p w:rsidR="00407862" w:rsidRDefault="00407862" w:rsidP="00E46024">
      <w:pPr>
        <w:pStyle w:val="Heading2"/>
        <w:spacing w:line="360" w:lineRule="auto"/>
        <w:rPr>
          <w:b/>
          <w:bCs/>
          <w:color w:val="auto"/>
          <w:sz w:val="28"/>
          <w:szCs w:val="28"/>
        </w:rPr>
      </w:pPr>
    </w:p>
    <w:p w:rsidR="00407862" w:rsidRDefault="00407862" w:rsidP="00E46024">
      <w:pPr>
        <w:pStyle w:val="Heading2"/>
        <w:spacing w:line="360" w:lineRule="auto"/>
        <w:rPr>
          <w:b/>
          <w:bCs/>
          <w:color w:val="auto"/>
          <w:sz w:val="28"/>
          <w:szCs w:val="28"/>
        </w:rPr>
      </w:pPr>
    </w:p>
    <w:p w:rsidR="00407862" w:rsidRDefault="00407862" w:rsidP="00E46024">
      <w:pPr>
        <w:pStyle w:val="Heading2"/>
        <w:spacing w:line="360" w:lineRule="auto"/>
        <w:rPr>
          <w:b/>
          <w:bCs/>
          <w:color w:val="auto"/>
          <w:sz w:val="28"/>
          <w:szCs w:val="28"/>
        </w:rPr>
      </w:pPr>
    </w:p>
    <w:p w:rsidR="0059695A" w:rsidRDefault="0059695A" w:rsidP="00E46024">
      <w:pPr>
        <w:pStyle w:val="Heading2"/>
        <w:spacing w:line="360" w:lineRule="auto"/>
        <w:rPr>
          <w:b/>
          <w:bCs/>
          <w:color w:val="auto"/>
          <w:sz w:val="28"/>
          <w:szCs w:val="28"/>
        </w:rPr>
      </w:pPr>
    </w:p>
    <w:p w:rsidR="0059695A" w:rsidRDefault="0059695A" w:rsidP="00E46024">
      <w:pPr>
        <w:pStyle w:val="Heading2"/>
        <w:spacing w:line="360" w:lineRule="auto"/>
        <w:rPr>
          <w:b/>
          <w:bCs/>
          <w:color w:val="auto"/>
          <w:sz w:val="28"/>
          <w:szCs w:val="28"/>
        </w:rPr>
      </w:pPr>
    </w:p>
    <w:p w:rsidR="001F52D5" w:rsidRDefault="001F52D5" w:rsidP="00E46024">
      <w:pPr>
        <w:pStyle w:val="Heading2"/>
        <w:spacing w:line="360" w:lineRule="auto"/>
        <w:rPr>
          <w:b/>
          <w:bCs/>
          <w:color w:val="auto"/>
          <w:sz w:val="28"/>
          <w:szCs w:val="28"/>
        </w:rPr>
      </w:pPr>
    </w:p>
    <w:p w:rsidR="00B2429E" w:rsidRPr="000E7EE9" w:rsidRDefault="00282D87" w:rsidP="00E46024">
      <w:pPr>
        <w:pStyle w:val="Heading2"/>
        <w:spacing w:line="360" w:lineRule="auto"/>
        <w:rPr>
          <w:b/>
          <w:bCs/>
          <w:color w:val="auto"/>
          <w:sz w:val="28"/>
          <w:szCs w:val="28"/>
        </w:rPr>
      </w:pPr>
      <w:r w:rsidRPr="000E7EE9">
        <w:rPr>
          <w:b/>
          <w:bCs/>
          <w:color w:val="auto"/>
          <w:sz w:val="28"/>
          <w:szCs w:val="28"/>
        </w:rPr>
        <w:t>Figure (</w:t>
      </w:r>
      <w:r w:rsidR="0059695A">
        <w:rPr>
          <w:b/>
          <w:bCs/>
          <w:color w:val="auto"/>
          <w:sz w:val="28"/>
          <w:szCs w:val="28"/>
        </w:rPr>
        <w:t>8</w:t>
      </w:r>
      <w:r w:rsidR="00B2429E" w:rsidRPr="000E7EE9">
        <w:rPr>
          <w:b/>
          <w:bCs/>
          <w:color w:val="auto"/>
          <w:sz w:val="28"/>
          <w:szCs w:val="28"/>
        </w:rPr>
        <w:t>): Shows the cases’ distribution according to their baby’s birth weight.</w:t>
      </w:r>
      <w:bookmarkEnd w:id="41"/>
    </w:p>
    <w:p w:rsidR="00B2429E" w:rsidRPr="00456F50" w:rsidRDefault="00B2429E" w:rsidP="00E46024">
      <w:pPr>
        <w:spacing w:line="360" w:lineRule="auto"/>
        <w:jc w:val="both"/>
        <w:rPr>
          <w:rFonts w:ascii="Times New Roman" w:hAnsi="Times New Roman" w:cs="Times New Roman"/>
          <w:b/>
          <w:bCs/>
          <w:sz w:val="28"/>
          <w:szCs w:val="28"/>
        </w:rPr>
      </w:pPr>
    </w:p>
    <w:p w:rsidR="0086678A" w:rsidRDefault="000D427A" w:rsidP="00E46024">
      <w:pPr>
        <w:spacing w:line="360" w:lineRule="auto"/>
        <w:jc w:val="center"/>
        <w:rPr>
          <w:rFonts w:ascii="Times New Roman" w:hAnsi="Times New Roman" w:cs="Times New Roman"/>
          <w:b/>
          <w:i/>
          <w:sz w:val="28"/>
          <w:szCs w:val="28"/>
        </w:rPr>
      </w:pPr>
      <w:r w:rsidRPr="00456F50">
        <w:rPr>
          <w:rFonts w:ascii="Times New Roman" w:hAnsi="Times New Roman" w:cs="Times New Roman"/>
          <w:b/>
          <w:bCs/>
          <w:noProof/>
          <w:sz w:val="28"/>
          <w:szCs w:val="28"/>
          <w:lang w:val="en-US"/>
        </w:rPr>
        <w:drawing>
          <wp:inline distT="0" distB="0" distL="0" distR="0">
            <wp:extent cx="5953775" cy="5133860"/>
            <wp:effectExtent l="19050" t="0" r="27925"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6678A" w:rsidRDefault="0086678A" w:rsidP="00E46024">
      <w:pPr>
        <w:spacing w:line="360" w:lineRule="auto"/>
        <w:jc w:val="both"/>
        <w:rPr>
          <w:rFonts w:ascii="Times New Roman" w:hAnsi="Times New Roman" w:cs="Times New Roman"/>
          <w:b/>
          <w:i/>
          <w:sz w:val="28"/>
          <w:szCs w:val="28"/>
        </w:rPr>
      </w:pPr>
    </w:p>
    <w:p w:rsidR="0086678A" w:rsidRDefault="0086678A" w:rsidP="00E46024">
      <w:pPr>
        <w:spacing w:line="360" w:lineRule="auto"/>
        <w:jc w:val="both"/>
        <w:rPr>
          <w:rFonts w:ascii="Times New Roman" w:hAnsi="Times New Roman" w:cs="Times New Roman"/>
          <w:b/>
          <w:i/>
          <w:sz w:val="28"/>
          <w:szCs w:val="28"/>
        </w:rPr>
      </w:pPr>
    </w:p>
    <w:p w:rsidR="0086678A" w:rsidRDefault="0086678A" w:rsidP="00E46024">
      <w:pPr>
        <w:spacing w:line="360" w:lineRule="auto"/>
        <w:jc w:val="both"/>
        <w:rPr>
          <w:rFonts w:ascii="Times New Roman" w:hAnsi="Times New Roman" w:cs="Times New Roman"/>
          <w:b/>
          <w:i/>
          <w:sz w:val="28"/>
          <w:szCs w:val="28"/>
        </w:rPr>
      </w:pPr>
    </w:p>
    <w:p w:rsidR="0059695A" w:rsidRDefault="0059695A" w:rsidP="00E46024">
      <w:pPr>
        <w:pStyle w:val="Heading2"/>
        <w:spacing w:line="360" w:lineRule="auto"/>
        <w:rPr>
          <w:b/>
          <w:bCs/>
          <w:color w:val="auto"/>
          <w:sz w:val="28"/>
          <w:szCs w:val="28"/>
        </w:rPr>
      </w:pPr>
      <w:bookmarkStart w:id="42" w:name="_Toc362380668"/>
    </w:p>
    <w:p w:rsidR="0059695A" w:rsidRDefault="0059695A" w:rsidP="00E46024">
      <w:pPr>
        <w:pStyle w:val="Heading2"/>
        <w:spacing w:line="360" w:lineRule="auto"/>
        <w:rPr>
          <w:b/>
          <w:bCs/>
          <w:color w:val="auto"/>
          <w:sz w:val="28"/>
          <w:szCs w:val="28"/>
        </w:rPr>
      </w:pPr>
    </w:p>
    <w:p w:rsidR="0059695A" w:rsidRDefault="0059695A" w:rsidP="00E46024">
      <w:pPr>
        <w:pStyle w:val="Heading2"/>
        <w:spacing w:line="360" w:lineRule="auto"/>
        <w:rPr>
          <w:b/>
          <w:bCs/>
          <w:color w:val="auto"/>
          <w:sz w:val="28"/>
          <w:szCs w:val="28"/>
        </w:rPr>
      </w:pPr>
    </w:p>
    <w:p w:rsidR="00B2429E" w:rsidRDefault="00282D87" w:rsidP="00E46024">
      <w:pPr>
        <w:pStyle w:val="Heading2"/>
        <w:spacing w:line="360" w:lineRule="auto"/>
        <w:rPr>
          <w:b/>
          <w:bCs/>
          <w:color w:val="auto"/>
          <w:sz w:val="28"/>
          <w:szCs w:val="28"/>
        </w:rPr>
      </w:pPr>
      <w:r w:rsidRPr="000E7EE9">
        <w:rPr>
          <w:b/>
          <w:bCs/>
          <w:color w:val="auto"/>
          <w:sz w:val="28"/>
          <w:szCs w:val="28"/>
        </w:rPr>
        <w:t>Figure (</w:t>
      </w:r>
      <w:r w:rsidR="0059695A">
        <w:rPr>
          <w:b/>
          <w:bCs/>
          <w:color w:val="auto"/>
          <w:sz w:val="28"/>
          <w:szCs w:val="28"/>
        </w:rPr>
        <w:t>9</w:t>
      </w:r>
      <w:r w:rsidR="00B2429E" w:rsidRPr="000E7EE9">
        <w:rPr>
          <w:b/>
          <w:bCs/>
          <w:color w:val="auto"/>
          <w:sz w:val="28"/>
          <w:szCs w:val="28"/>
        </w:rPr>
        <w:t>): Shows the cases’ distribution according to maternal morbidity and mortality.</w:t>
      </w:r>
      <w:bookmarkEnd w:id="42"/>
    </w:p>
    <w:p w:rsidR="007239C4" w:rsidRPr="000E7EE9" w:rsidRDefault="007239C4" w:rsidP="00E46024">
      <w:pPr>
        <w:pStyle w:val="Heading2"/>
        <w:spacing w:line="360" w:lineRule="auto"/>
        <w:rPr>
          <w:b/>
          <w:bCs/>
          <w:color w:val="auto"/>
          <w:sz w:val="28"/>
          <w:szCs w:val="28"/>
        </w:rPr>
      </w:pPr>
    </w:p>
    <w:p w:rsidR="00382552" w:rsidRDefault="00382552" w:rsidP="00E46024">
      <w:pPr>
        <w:spacing w:line="360" w:lineRule="auto"/>
        <w:jc w:val="both"/>
        <w:rPr>
          <w:rFonts w:ascii="Times New Roman" w:hAnsi="Times New Roman" w:cs="Times New Roman"/>
          <w:sz w:val="28"/>
          <w:szCs w:val="28"/>
        </w:rPr>
      </w:pPr>
    </w:p>
    <w:p w:rsidR="00382552" w:rsidRDefault="00E6046B" w:rsidP="00E46024">
      <w:pPr>
        <w:spacing w:line="360" w:lineRule="auto"/>
        <w:jc w:val="both"/>
        <w:rPr>
          <w:rFonts w:ascii="Times New Roman" w:hAnsi="Times New Roman" w:cs="Times New Roman"/>
          <w:sz w:val="28"/>
          <w:szCs w:val="28"/>
        </w:rPr>
      </w:pPr>
      <w:r w:rsidRPr="00456F50">
        <w:rPr>
          <w:rFonts w:ascii="Times New Roman" w:hAnsi="Times New Roman" w:cs="Times New Roman"/>
          <w:b/>
          <w:bCs/>
          <w:noProof/>
          <w:sz w:val="28"/>
          <w:szCs w:val="28"/>
          <w:lang w:val="en-US"/>
        </w:rPr>
        <w:drawing>
          <wp:inline distT="0" distB="0" distL="0" distR="0">
            <wp:extent cx="6323984" cy="4558352"/>
            <wp:effectExtent l="19050" t="0" r="19666" b="0"/>
            <wp:docPr id="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82552" w:rsidRDefault="00382552" w:rsidP="00E46024">
      <w:pPr>
        <w:spacing w:line="360" w:lineRule="auto"/>
        <w:jc w:val="both"/>
        <w:rPr>
          <w:rFonts w:ascii="Times New Roman" w:hAnsi="Times New Roman" w:cs="Times New Roman"/>
          <w:sz w:val="28"/>
          <w:szCs w:val="28"/>
        </w:rPr>
      </w:pPr>
    </w:p>
    <w:p w:rsidR="00382552" w:rsidRDefault="00382552" w:rsidP="00E46024">
      <w:pPr>
        <w:spacing w:line="360" w:lineRule="auto"/>
        <w:jc w:val="both"/>
        <w:rPr>
          <w:rFonts w:ascii="Times New Roman" w:hAnsi="Times New Roman" w:cs="Times New Roman"/>
          <w:sz w:val="28"/>
          <w:szCs w:val="28"/>
        </w:rPr>
      </w:pPr>
    </w:p>
    <w:p w:rsidR="00382552" w:rsidRDefault="00382552" w:rsidP="00E46024">
      <w:pPr>
        <w:spacing w:line="360" w:lineRule="auto"/>
        <w:jc w:val="both"/>
        <w:rPr>
          <w:rFonts w:ascii="Times New Roman" w:hAnsi="Times New Roman" w:cs="Times New Roman"/>
          <w:sz w:val="28"/>
          <w:szCs w:val="28"/>
        </w:rPr>
      </w:pPr>
    </w:p>
    <w:p w:rsidR="00382552" w:rsidRDefault="00382552" w:rsidP="00E46024">
      <w:pPr>
        <w:spacing w:line="360" w:lineRule="auto"/>
        <w:jc w:val="both"/>
        <w:rPr>
          <w:rFonts w:ascii="Times New Roman" w:hAnsi="Times New Roman" w:cs="Times New Roman"/>
          <w:sz w:val="28"/>
          <w:szCs w:val="28"/>
        </w:rPr>
      </w:pPr>
    </w:p>
    <w:p w:rsidR="00A83044" w:rsidRDefault="00A83044" w:rsidP="00E46024">
      <w:pPr>
        <w:spacing w:line="360" w:lineRule="auto"/>
        <w:jc w:val="both"/>
        <w:rPr>
          <w:rFonts w:ascii="Times New Roman" w:hAnsi="Times New Roman" w:cs="Times New Roman"/>
          <w:sz w:val="28"/>
          <w:szCs w:val="28"/>
        </w:rPr>
      </w:pPr>
    </w:p>
    <w:p w:rsidR="00E6046B" w:rsidRDefault="00E6046B" w:rsidP="00E46024">
      <w:pPr>
        <w:pStyle w:val="Heading2"/>
        <w:spacing w:line="360" w:lineRule="auto"/>
        <w:rPr>
          <w:b/>
          <w:bCs/>
          <w:sz w:val="28"/>
          <w:szCs w:val="28"/>
        </w:rPr>
      </w:pPr>
      <w:bookmarkStart w:id="43" w:name="_Toc362380669"/>
    </w:p>
    <w:p w:rsidR="00382552" w:rsidRPr="000E7EE9" w:rsidRDefault="00282D87" w:rsidP="00E46024">
      <w:pPr>
        <w:pStyle w:val="Heading2"/>
        <w:spacing w:line="360" w:lineRule="auto"/>
        <w:rPr>
          <w:b/>
          <w:bCs/>
          <w:sz w:val="28"/>
          <w:szCs w:val="28"/>
        </w:rPr>
      </w:pPr>
      <w:r w:rsidRPr="000E7EE9">
        <w:rPr>
          <w:b/>
          <w:bCs/>
          <w:sz w:val="28"/>
          <w:szCs w:val="28"/>
        </w:rPr>
        <w:t>Figure (</w:t>
      </w:r>
      <w:r w:rsidR="0059695A">
        <w:rPr>
          <w:b/>
          <w:bCs/>
          <w:sz w:val="28"/>
          <w:szCs w:val="28"/>
        </w:rPr>
        <w:t>10</w:t>
      </w:r>
      <w:r w:rsidR="00B2429E" w:rsidRPr="000E7EE9">
        <w:rPr>
          <w:b/>
          <w:bCs/>
          <w:sz w:val="28"/>
          <w:szCs w:val="28"/>
        </w:rPr>
        <w:t>): shows distribution of the foetal morbidity and mortality according to NYHA classification.</w:t>
      </w:r>
      <w:bookmarkEnd w:id="43"/>
    </w:p>
    <w:p w:rsidR="00382552" w:rsidRDefault="00382552" w:rsidP="00E46024">
      <w:pPr>
        <w:spacing w:line="360" w:lineRule="auto"/>
        <w:jc w:val="both"/>
        <w:rPr>
          <w:rFonts w:ascii="Times New Roman" w:hAnsi="Times New Roman" w:cs="Times New Roman"/>
          <w:b/>
          <w:bCs/>
          <w:sz w:val="28"/>
          <w:szCs w:val="28"/>
        </w:rPr>
      </w:pPr>
    </w:p>
    <w:p w:rsidR="00B2429E" w:rsidRPr="00456F50" w:rsidRDefault="00B2429E" w:rsidP="00E46024">
      <w:pPr>
        <w:spacing w:line="360" w:lineRule="auto"/>
        <w:jc w:val="both"/>
        <w:rPr>
          <w:rFonts w:ascii="Times New Roman" w:hAnsi="Times New Roman" w:cs="Times New Roman"/>
          <w:b/>
          <w:bCs/>
          <w:sz w:val="28"/>
          <w:szCs w:val="28"/>
        </w:rPr>
      </w:pPr>
      <w:r w:rsidRPr="00456F50">
        <w:rPr>
          <w:rFonts w:ascii="Times New Roman" w:hAnsi="Times New Roman" w:cs="Times New Roman"/>
          <w:b/>
          <w:bCs/>
          <w:noProof/>
          <w:sz w:val="28"/>
          <w:szCs w:val="28"/>
          <w:lang w:val="en-US"/>
        </w:rPr>
        <w:drawing>
          <wp:inline distT="0" distB="0" distL="0" distR="0">
            <wp:extent cx="5590540" cy="4846320"/>
            <wp:effectExtent l="19050" t="0" r="10160" b="0"/>
            <wp:docPr id="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2429E" w:rsidRPr="00456F50" w:rsidRDefault="00B2429E" w:rsidP="00E46024">
      <w:pPr>
        <w:spacing w:line="360" w:lineRule="auto"/>
        <w:jc w:val="both"/>
        <w:rPr>
          <w:rFonts w:ascii="Times New Roman" w:hAnsi="Times New Roman" w:cs="Times New Roman"/>
          <w:b/>
          <w:bCs/>
          <w:sz w:val="28"/>
          <w:szCs w:val="28"/>
        </w:rPr>
      </w:pPr>
    </w:p>
    <w:p w:rsidR="001F52D5" w:rsidRDefault="001F52D5" w:rsidP="00E46024">
      <w:pPr>
        <w:pStyle w:val="Heading2"/>
        <w:spacing w:line="360" w:lineRule="auto"/>
        <w:rPr>
          <w:rFonts w:eastAsiaTheme="minorHAnsi"/>
          <w:b/>
          <w:bCs/>
          <w:color w:val="auto"/>
          <w:sz w:val="28"/>
          <w:szCs w:val="28"/>
          <w:lang w:eastAsia="en-US"/>
        </w:rPr>
      </w:pPr>
    </w:p>
    <w:p w:rsidR="001F52D5" w:rsidRDefault="001F52D5" w:rsidP="00E46024">
      <w:pPr>
        <w:pStyle w:val="Heading2"/>
        <w:spacing w:line="360" w:lineRule="auto"/>
        <w:rPr>
          <w:b/>
          <w:bCs/>
          <w:color w:val="auto"/>
          <w:sz w:val="28"/>
          <w:szCs w:val="28"/>
        </w:rPr>
      </w:pPr>
    </w:p>
    <w:p w:rsidR="001F52D5" w:rsidRDefault="001F52D5" w:rsidP="00E46024">
      <w:pPr>
        <w:pStyle w:val="Heading2"/>
        <w:spacing w:line="360" w:lineRule="auto"/>
        <w:rPr>
          <w:b/>
          <w:bCs/>
          <w:color w:val="auto"/>
          <w:sz w:val="28"/>
          <w:szCs w:val="28"/>
        </w:rPr>
      </w:pPr>
    </w:p>
    <w:p w:rsidR="001F52D5" w:rsidRDefault="001F52D5" w:rsidP="00E46024">
      <w:pPr>
        <w:pStyle w:val="Heading2"/>
        <w:spacing w:line="360" w:lineRule="auto"/>
        <w:rPr>
          <w:b/>
          <w:bCs/>
          <w:color w:val="auto"/>
          <w:sz w:val="28"/>
          <w:szCs w:val="28"/>
        </w:rPr>
      </w:pPr>
    </w:p>
    <w:p w:rsidR="0014744D" w:rsidRDefault="0014744D" w:rsidP="00E46024">
      <w:pPr>
        <w:pStyle w:val="Heading2"/>
        <w:spacing w:line="360" w:lineRule="auto"/>
        <w:rPr>
          <w:b/>
          <w:bCs/>
          <w:color w:val="auto"/>
          <w:sz w:val="28"/>
          <w:szCs w:val="28"/>
        </w:rPr>
      </w:pPr>
    </w:p>
    <w:p w:rsidR="00B46038" w:rsidRDefault="00B46038" w:rsidP="00E46024">
      <w:pPr>
        <w:pStyle w:val="Heading2"/>
        <w:spacing w:line="360" w:lineRule="auto"/>
        <w:rPr>
          <w:b/>
          <w:bCs/>
          <w:color w:val="000000"/>
          <w:sz w:val="28"/>
          <w:szCs w:val="28"/>
        </w:rPr>
      </w:pPr>
      <w:r w:rsidRPr="000E7EE9">
        <w:rPr>
          <w:b/>
          <w:bCs/>
          <w:color w:val="auto"/>
          <w:sz w:val="28"/>
          <w:szCs w:val="28"/>
        </w:rPr>
        <w:t>Figure (</w:t>
      </w:r>
      <w:r>
        <w:rPr>
          <w:b/>
          <w:bCs/>
          <w:color w:val="auto"/>
          <w:sz w:val="28"/>
          <w:szCs w:val="28"/>
        </w:rPr>
        <w:t>11</w:t>
      </w:r>
      <w:r w:rsidRPr="000E7EE9">
        <w:rPr>
          <w:b/>
          <w:bCs/>
          <w:color w:val="auto"/>
          <w:sz w:val="28"/>
          <w:szCs w:val="28"/>
        </w:rPr>
        <w:t>): Shows cases’</w:t>
      </w:r>
      <w:r w:rsidRPr="00B46038">
        <w:rPr>
          <w:b/>
          <w:bCs/>
          <w:sz w:val="28"/>
          <w:szCs w:val="28"/>
        </w:rPr>
        <w:t xml:space="preserve"> </w:t>
      </w:r>
      <w:r>
        <w:rPr>
          <w:b/>
          <w:bCs/>
          <w:sz w:val="28"/>
          <w:szCs w:val="28"/>
        </w:rPr>
        <w:t>d</w:t>
      </w:r>
      <w:r w:rsidRPr="00B46038">
        <w:rPr>
          <w:b/>
          <w:bCs/>
          <w:sz w:val="28"/>
          <w:szCs w:val="28"/>
        </w:rPr>
        <w:t xml:space="preserve">istribution according to their newborns indication of </w:t>
      </w:r>
      <w:r w:rsidRPr="00B46038">
        <w:rPr>
          <w:b/>
          <w:bCs/>
          <w:color w:val="000000"/>
          <w:sz w:val="28"/>
          <w:szCs w:val="28"/>
        </w:rPr>
        <w:t>Admission to the SBCU</w:t>
      </w:r>
    </w:p>
    <w:p w:rsidR="001F52D5" w:rsidRDefault="001F52D5" w:rsidP="00E46024">
      <w:pPr>
        <w:pStyle w:val="Heading2"/>
        <w:spacing w:line="360" w:lineRule="auto"/>
        <w:rPr>
          <w:b/>
          <w:bCs/>
          <w:color w:val="000000"/>
          <w:sz w:val="28"/>
          <w:szCs w:val="28"/>
        </w:rPr>
      </w:pPr>
    </w:p>
    <w:p w:rsidR="001F52D5" w:rsidRPr="00B46038" w:rsidRDefault="001F52D5" w:rsidP="00E46024">
      <w:pPr>
        <w:pStyle w:val="Heading2"/>
        <w:spacing w:line="360" w:lineRule="auto"/>
        <w:rPr>
          <w:b/>
          <w:bCs/>
          <w:sz w:val="28"/>
          <w:szCs w:val="28"/>
        </w:rPr>
      </w:pPr>
    </w:p>
    <w:p w:rsidR="00B46038" w:rsidRDefault="001F52D5" w:rsidP="00E46024">
      <w:pPr>
        <w:spacing w:line="360" w:lineRule="auto"/>
        <w:jc w:val="both"/>
        <w:rPr>
          <w:rFonts w:ascii="Times New Roman" w:hAnsi="Times New Roman" w:cs="Times New Roman"/>
          <w:b/>
          <w:bCs/>
          <w:sz w:val="28"/>
          <w:szCs w:val="28"/>
        </w:rPr>
      </w:pPr>
      <w:r w:rsidRPr="00B46038">
        <w:rPr>
          <w:rFonts w:ascii="Times New Roman" w:hAnsi="Times New Roman" w:cs="Times New Roman"/>
          <w:b/>
          <w:bCs/>
          <w:noProof/>
          <w:sz w:val="28"/>
          <w:szCs w:val="28"/>
          <w:lang w:val="en-US"/>
        </w:rPr>
        <w:drawing>
          <wp:inline distT="0" distB="0" distL="0" distR="0">
            <wp:extent cx="6380595" cy="3790604"/>
            <wp:effectExtent l="19050" t="0" r="20205" b="346"/>
            <wp:docPr id="1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87F9A" w:rsidRPr="00456F50" w:rsidRDefault="00387F9A" w:rsidP="00E46024">
      <w:pPr>
        <w:spacing w:line="360" w:lineRule="auto"/>
        <w:jc w:val="both"/>
        <w:rPr>
          <w:rFonts w:ascii="Times New Roman" w:hAnsi="Times New Roman" w:cs="Times New Roman"/>
          <w:sz w:val="28"/>
          <w:szCs w:val="28"/>
        </w:rPr>
      </w:pPr>
      <w:r w:rsidRPr="00456F50">
        <w:rPr>
          <w:rFonts w:ascii="Times New Roman" w:hAnsi="Times New Roman" w:cs="Times New Roman"/>
          <w:b/>
          <w:sz w:val="28"/>
          <w:szCs w:val="28"/>
        </w:rPr>
        <w:t>(P value: 0.</w:t>
      </w:r>
      <w:r>
        <w:rPr>
          <w:rFonts w:ascii="Times New Roman" w:hAnsi="Times New Roman" w:cs="Times New Roman"/>
          <w:b/>
          <w:sz w:val="28"/>
          <w:szCs w:val="28"/>
        </w:rPr>
        <w:t>376</w:t>
      </w:r>
      <w:r w:rsidRPr="00456F50">
        <w:rPr>
          <w:rFonts w:ascii="Times New Roman" w:hAnsi="Times New Roman" w:cs="Times New Roman"/>
          <w:b/>
          <w:sz w:val="28"/>
          <w:szCs w:val="28"/>
        </w:rPr>
        <w:t>)</w:t>
      </w:r>
    </w:p>
    <w:p w:rsidR="0014744D" w:rsidRDefault="0014744D">
      <w:pPr>
        <w:rPr>
          <w:rFonts w:ascii="Times New Roman" w:hAnsi="Times New Roman" w:cs="Times New Roman"/>
          <w:b/>
          <w:bCs/>
          <w:sz w:val="40"/>
          <w:szCs w:val="40"/>
        </w:rPr>
      </w:pPr>
      <w:r>
        <w:rPr>
          <w:rFonts w:ascii="Times New Roman" w:hAnsi="Times New Roman" w:cs="Times New Roman"/>
          <w:b/>
          <w:bCs/>
          <w:sz w:val="40"/>
          <w:szCs w:val="40"/>
        </w:rPr>
        <w:br w:type="page"/>
      </w:r>
    </w:p>
    <w:p w:rsidR="00B2429E" w:rsidRPr="0014744D" w:rsidRDefault="0014744D" w:rsidP="00E46024">
      <w:pPr>
        <w:spacing w:line="360" w:lineRule="auto"/>
        <w:jc w:val="center"/>
        <w:rPr>
          <w:rFonts w:ascii="Arial Black" w:hAnsi="Arial Black" w:cs="Times New Roman"/>
          <w:b/>
          <w:bCs/>
          <w:sz w:val="40"/>
          <w:szCs w:val="40"/>
        </w:rPr>
      </w:pPr>
      <w:r w:rsidRPr="0014744D">
        <w:rPr>
          <w:rFonts w:ascii="Arial Black" w:hAnsi="Arial Black" w:cs="Times New Roman"/>
          <w:b/>
          <w:bCs/>
          <w:sz w:val="40"/>
          <w:szCs w:val="40"/>
        </w:rPr>
        <w:lastRenderedPageBreak/>
        <w:t>DISCUSSION</w:t>
      </w:r>
    </w:p>
    <w:p w:rsidR="00B2429E" w:rsidRPr="0086678A" w:rsidRDefault="00B2429E" w:rsidP="0014744D">
      <w:pPr>
        <w:spacing w:after="100" w:line="480" w:lineRule="auto"/>
        <w:jc w:val="both"/>
        <w:rPr>
          <w:rFonts w:ascii="Times New Roman" w:eastAsia="Times New Roman" w:hAnsi="Times New Roman" w:cs="Times New Roman"/>
          <w:sz w:val="28"/>
          <w:szCs w:val="28"/>
          <w:lang w:eastAsia="en-GB"/>
        </w:rPr>
      </w:pPr>
      <w:r w:rsidRPr="00456F50">
        <w:rPr>
          <w:rFonts w:ascii="Times New Roman" w:hAnsi="Times New Roman" w:cs="Times New Roman"/>
          <w:sz w:val="28"/>
          <w:szCs w:val="28"/>
        </w:rPr>
        <w:t xml:space="preserve">This study focused on the maternal and foetal outcome in pregnant women with cardiac disease managed at </w:t>
      </w:r>
      <w:r w:rsidRPr="00456F50">
        <w:rPr>
          <w:rFonts w:ascii="Times New Roman" w:eastAsia="Times New Roman" w:hAnsi="Times New Roman" w:cs="Times New Roman"/>
          <w:color w:val="000000"/>
          <w:sz w:val="28"/>
          <w:szCs w:val="28"/>
          <w:lang w:eastAsia="en-GB"/>
        </w:rPr>
        <w:t>tertiary referral centre (</w:t>
      </w:r>
      <w:r w:rsidRPr="00456F50">
        <w:rPr>
          <w:rFonts w:ascii="Times New Roman" w:eastAsia="Times New Roman" w:hAnsi="Times New Roman" w:cs="Times New Roman"/>
          <w:sz w:val="28"/>
          <w:szCs w:val="28"/>
          <w:lang w:eastAsia="en-GB"/>
        </w:rPr>
        <w:t>Khartoum teaching hospital</w:t>
      </w:r>
      <w:r w:rsidRPr="00456F50">
        <w:rPr>
          <w:rFonts w:ascii="Times New Roman" w:eastAsia="Times New Roman" w:hAnsi="Times New Roman" w:cs="Times New Roman"/>
          <w:color w:val="000000"/>
          <w:sz w:val="28"/>
          <w:szCs w:val="28"/>
          <w:lang w:eastAsia="en-GB"/>
        </w:rPr>
        <w:t xml:space="preserve">), who have been referred from other hospitals at different gestational ages. </w:t>
      </w:r>
      <w:r w:rsidRPr="00456F50">
        <w:rPr>
          <w:rFonts w:ascii="Times New Roman" w:hAnsi="Times New Roman" w:cs="Times New Roman"/>
          <w:sz w:val="28"/>
          <w:szCs w:val="28"/>
        </w:rPr>
        <w:t xml:space="preserve"> </w:t>
      </w:r>
      <w:r w:rsidRPr="00456F50">
        <w:rPr>
          <w:rFonts w:ascii="Times New Roman" w:eastAsia="Times New Roman" w:hAnsi="Times New Roman" w:cs="Times New Roman"/>
          <w:color w:val="000000"/>
          <w:sz w:val="28"/>
          <w:szCs w:val="28"/>
          <w:lang w:eastAsia="en-GB"/>
        </w:rPr>
        <w:t>Demographic, obstetrical, and medical history obtained from those women. Moreover, Cardiac status assessed by cardiologist and classified based on NYHA classification, as well as foetal wellbeing. Planned management made and followed by multidisciplinary team, maternal, foetal and obstetrics complicati</w:t>
      </w:r>
      <w:r w:rsidR="00EF23EA">
        <w:rPr>
          <w:rFonts w:ascii="Times New Roman" w:eastAsia="Times New Roman" w:hAnsi="Times New Roman" w:cs="Times New Roman"/>
          <w:color w:val="000000"/>
          <w:sz w:val="28"/>
          <w:szCs w:val="28"/>
          <w:lang w:eastAsia="en-GB"/>
        </w:rPr>
        <w:t>on</w:t>
      </w:r>
      <w:r w:rsidR="00E7714D">
        <w:rPr>
          <w:rFonts w:ascii="Times New Roman" w:eastAsia="Times New Roman" w:hAnsi="Times New Roman" w:cs="Times New Roman"/>
          <w:color w:val="000000"/>
          <w:sz w:val="28"/>
          <w:szCs w:val="28"/>
          <w:lang w:eastAsia="en-GB"/>
        </w:rPr>
        <w:t>s.</w:t>
      </w:r>
      <w:r w:rsidR="00EF23EA">
        <w:rPr>
          <w:rFonts w:ascii="Times New Roman" w:eastAsia="Times New Roman" w:hAnsi="Times New Roman" w:cs="Times New Roman"/>
          <w:color w:val="000000"/>
          <w:sz w:val="28"/>
          <w:szCs w:val="28"/>
          <w:lang w:eastAsia="en-GB"/>
        </w:rPr>
        <w:t xml:space="preserve"> </w:t>
      </w:r>
      <w:r w:rsidRPr="00456F50">
        <w:rPr>
          <w:rFonts w:ascii="Times New Roman" w:eastAsia="Times New Roman" w:hAnsi="Times New Roman" w:cs="Times New Roman"/>
          <w:sz w:val="28"/>
          <w:szCs w:val="28"/>
          <w:lang w:eastAsia="en-GB"/>
        </w:rPr>
        <w:t>T</w:t>
      </w:r>
      <w:r w:rsidRPr="00456F50">
        <w:rPr>
          <w:rFonts w:ascii="Times New Roman" w:hAnsi="Times New Roman" w:cs="Times New Roman"/>
          <w:sz w:val="28"/>
          <w:szCs w:val="28"/>
        </w:rPr>
        <w:t>he total number, which has estimated in the beginning of this study, was 75 cases</w:t>
      </w:r>
      <w:r w:rsidR="0081561F">
        <w:rPr>
          <w:rFonts w:ascii="Times New Roman" w:hAnsi="Times New Roman" w:cs="Times New Roman"/>
          <w:sz w:val="28"/>
          <w:szCs w:val="28"/>
        </w:rPr>
        <w:t xml:space="preserve">: </w:t>
      </w:r>
      <w:r w:rsidRPr="00456F50">
        <w:rPr>
          <w:rFonts w:ascii="Times New Roman" w:hAnsi="Times New Roman" w:cs="Times New Roman"/>
          <w:sz w:val="28"/>
          <w:szCs w:val="28"/>
        </w:rPr>
        <w:t>11, 26, and 38 cases were in the 1</w:t>
      </w:r>
      <w:r w:rsidRPr="00456F50">
        <w:rPr>
          <w:rFonts w:ascii="Times New Roman" w:hAnsi="Times New Roman" w:cs="Times New Roman"/>
          <w:sz w:val="28"/>
          <w:szCs w:val="28"/>
          <w:vertAlign w:val="superscript"/>
        </w:rPr>
        <w:t>st</w:t>
      </w:r>
      <w:r w:rsidRPr="00456F50">
        <w:rPr>
          <w:rFonts w:ascii="Times New Roman" w:hAnsi="Times New Roman" w:cs="Times New Roman"/>
          <w:sz w:val="28"/>
          <w:szCs w:val="28"/>
        </w:rPr>
        <w:t>, 2</w:t>
      </w:r>
      <w:r w:rsidRPr="00456F50">
        <w:rPr>
          <w:rFonts w:ascii="Times New Roman" w:hAnsi="Times New Roman" w:cs="Times New Roman"/>
          <w:sz w:val="28"/>
          <w:szCs w:val="28"/>
          <w:vertAlign w:val="superscript"/>
        </w:rPr>
        <w:t>nd</w:t>
      </w:r>
      <w:r w:rsidRPr="00456F50">
        <w:rPr>
          <w:rFonts w:ascii="Times New Roman" w:hAnsi="Times New Roman" w:cs="Times New Roman"/>
          <w:sz w:val="28"/>
          <w:szCs w:val="28"/>
        </w:rPr>
        <w:t xml:space="preserve"> and 3</w:t>
      </w:r>
      <w:r w:rsidRPr="00456F50">
        <w:rPr>
          <w:rFonts w:ascii="Times New Roman" w:hAnsi="Times New Roman" w:cs="Times New Roman"/>
          <w:sz w:val="28"/>
          <w:szCs w:val="28"/>
          <w:vertAlign w:val="superscript"/>
        </w:rPr>
        <w:t>rd</w:t>
      </w:r>
      <w:r w:rsidRPr="00456F50">
        <w:rPr>
          <w:rFonts w:ascii="Times New Roman" w:hAnsi="Times New Roman" w:cs="Times New Roman"/>
          <w:sz w:val="28"/>
          <w:szCs w:val="28"/>
        </w:rPr>
        <w:t xml:space="preserve"> trimester respectively. There are many cases under study, who were not completed their pregnancy.  </w:t>
      </w:r>
    </w:p>
    <w:p w:rsidR="00B2429E" w:rsidRPr="00456F50" w:rsidRDefault="00B2429E" w:rsidP="0014744D">
      <w:pPr>
        <w:spacing w:line="48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en-GB"/>
        </w:rPr>
        <w:t>65 women</w:t>
      </w:r>
      <w:r w:rsidRPr="00456F50">
        <w:rPr>
          <w:rFonts w:ascii="Times New Roman" w:eastAsia="Times New Roman" w:hAnsi="Times New Roman" w:cs="Times New Roman"/>
          <w:sz w:val="28"/>
          <w:szCs w:val="28"/>
          <w:lang w:eastAsia="en-GB"/>
        </w:rPr>
        <w:t xml:space="preserve"> </w:t>
      </w:r>
      <w:r>
        <w:rPr>
          <w:rFonts w:ascii="Times New Roman" w:eastAsia="Times New Roman" w:hAnsi="Times New Roman" w:cs="Times New Roman"/>
          <w:sz w:val="28"/>
          <w:szCs w:val="28"/>
          <w:lang w:eastAsia="en-GB"/>
        </w:rPr>
        <w:t xml:space="preserve">were reached the viability. </w:t>
      </w:r>
      <w:r w:rsidR="0081561F">
        <w:rPr>
          <w:rFonts w:ascii="Times New Roman" w:eastAsia="Times New Roman" w:hAnsi="Times New Roman" w:cs="Times New Roman"/>
          <w:sz w:val="28"/>
          <w:szCs w:val="28"/>
          <w:lang w:eastAsia="en-GB"/>
        </w:rPr>
        <w:t>While ten cases</w:t>
      </w:r>
      <w:r w:rsidR="0081561F">
        <w:rPr>
          <w:rFonts w:ascii="Times New Roman" w:hAnsi="Times New Roman" w:cs="Times New Roman"/>
          <w:sz w:val="28"/>
          <w:szCs w:val="28"/>
        </w:rPr>
        <w:t xml:space="preserve"> </w:t>
      </w:r>
      <w:r w:rsidRPr="00456F50">
        <w:rPr>
          <w:rFonts w:ascii="Times New Roman" w:hAnsi="Times New Roman" w:cs="Times New Roman"/>
          <w:sz w:val="28"/>
          <w:szCs w:val="28"/>
        </w:rPr>
        <w:t>ended with</w:t>
      </w:r>
      <w:r w:rsidR="0081561F">
        <w:rPr>
          <w:rFonts w:ascii="Times New Roman" w:hAnsi="Times New Roman" w:cs="Times New Roman"/>
          <w:sz w:val="28"/>
          <w:szCs w:val="28"/>
        </w:rPr>
        <w:t xml:space="preserve"> either </w:t>
      </w:r>
      <w:r w:rsidR="0081561F" w:rsidRPr="00456F50">
        <w:rPr>
          <w:rFonts w:ascii="Times New Roman" w:hAnsi="Times New Roman" w:cs="Times New Roman"/>
          <w:sz w:val="28"/>
          <w:szCs w:val="28"/>
        </w:rPr>
        <w:t>spontaneous</w:t>
      </w:r>
      <w:r w:rsidRPr="00456F50">
        <w:rPr>
          <w:rFonts w:ascii="Times New Roman" w:hAnsi="Times New Roman" w:cs="Times New Roman"/>
          <w:sz w:val="28"/>
          <w:szCs w:val="28"/>
        </w:rPr>
        <w:t xml:space="preserve"> miscarriage or therapeutic termination before 20 weeks of gestation. There were two missed cases (no infor</w:t>
      </w:r>
      <w:r w:rsidR="0081561F">
        <w:rPr>
          <w:rFonts w:ascii="Times New Roman" w:hAnsi="Times New Roman" w:cs="Times New Roman"/>
          <w:sz w:val="28"/>
          <w:szCs w:val="28"/>
        </w:rPr>
        <w:t xml:space="preserve">mation about mode of delivery </w:t>
      </w:r>
      <w:proofErr w:type="gramStart"/>
      <w:r w:rsidR="0081561F">
        <w:rPr>
          <w:rFonts w:ascii="Times New Roman" w:hAnsi="Times New Roman" w:cs="Times New Roman"/>
          <w:sz w:val="28"/>
          <w:szCs w:val="28"/>
        </w:rPr>
        <w:t>and  post</w:t>
      </w:r>
      <w:r w:rsidRPr="00456F50">
        <w:rPr>
          <w:rFonts w:ascii="Times New Roman" w:hAnsi="Times New Roman" w:cs="Times New Roman"/>
          <w:sz w:val="28"/>
          <w:szCs w:val="28"/>
        </w:rPr>
        <w:t>partum</w:t>
      </w:r>
      <w:proofErr w:type="gramEnd"/>
      <w:r w:rsidRPr="00456F50">
        <w:rPr>
          <w:rFonts w:ascii="Times New Roman" w:hAnsi="Times New Roman" w:cs="Times New Roman"/>
          <w:sz w:val="28"/>
          <w:szCs w:val="28"/>
        </w:rPr>
        <w:t xml:space="preserve"> maternal events), and two maternal deaths (one of them before delivery, and the second immediately after delivery).</w:t>
      </w:r>
    </w:p>
    <w:p w:rsidR="00B2429E" w:rsidRPr="00456F50" w:rsidRDefault="00B2429E" w:rsidP="0014744D">
      <w:pPr>
        <w:spacing w:line="480" w:lineRule="auto"/>
        <w:jc w:val="both"/>
        <w:rPr>
          <w:rFonts w:ascii="Times New Roman" w:eastAsia="Times New Roman" w:hAnsi="Times New Roman" w:cs="Times New Roman"/>
          <w:sz w:val="28"/>
          <w:szCs w:val="28"/>
          <w:lang w:eastAsia="en-GB"/>
        </w:rPr>
      </w:pPr>
      <w:r w:rsidRPr="00456F50">
        <w:rPr>
          <w:rFonts w:ascii="Times New Roman" w:eastAsia="Times New Roman" w:hAnsi="Times New Roman" w:cs="Times New Roman"/>
          <w:sz w:val="28"/>
          <w:szCs w:val="28"/>
          <w:lang w:eastAsia="en-GB"/>
        </w:rPr>
        <w:t>The mean maternal age (29.89</w:t>
      </w:r>
      <w:r w:rsidRPr="00456F50">
        <w:rPr>
          <w:rFonts w:ascii="Times New Roman" w:eastAsia="Times New Roman" w:hAnsi="Times New Roman" w:cs="Times New Roman"/>
          <w:sz w:val="28"/>
          <w:szCs w:val="28"/>
          <w:u w:val="single"/>
          <w:lang w:eastAsia="en-GB"/>
        </w:rPr>
        <w:t>+</w:t>
      </w:r>
      <w:r w:rsidRPr="00456F50">
        <w:rPr>
          <w:rFonts w:ascii="Times New Roman" w:eastAsia="Times New Roman" w:hAnsi="Times New Roman" w:cs="Times New Roman"/>
          <w:sz w:val="28"/>
          <w:szCs w:val="28"/>
          <w:lang w:eastAsia="en-GB"/>
        </w:rPr>
        <w:t>6.42),</w:t>
      </w:r>
      <w:r w:rsidRPr="00456F50">
        <w:rPr>
          <w:rFonts w:ascii="Times New Roman" w:hAnsi="Times New Roman" w:cs="Times New Roman"/>
          <w:sz w:val="28"/>
          <w:szCs w:val="28"/>
        </w:rPr>
        <w:t xml:space="preserve"> range 18–43 years, </w:t>
      </w:r>
      <w:r w:rsidRPr="00456F50">
        <w:rPr>
          <w:rFonts w:ascii="Times New Roman" w:eastAsia="Times New Roman" w:hAnsi="Times New Roman" w:cs="Times New Roman"/>
          <w:sz w:val="28"/>
          <w:szCs w:val="28"/>
          <w:lang w:eastAsia="en-GB"/>
        </w:rPr>
        <w:t xml:space="preserve">this is similar to Iran, and higher than India and Australia [8, 9, and 11].This may be due to that most of those women (66.1%) were received acceptable level of education, which </w:t>
      </w:r>
      <w:r w:rsidRPr="00456F50">
        <w:rPr>
          <w:rFonts w:ascii="Times New Roman" w:eastAsia="Times New Roman" w:hAnsi="Times New Roman" w:cs="Times New Roman"/>
          <w:sz w:val="28"/>
          <w:szCs w:val="28"/>
          <w:lang w:eastAsia="en-GB"/>
        </w:rPr>
        <w:lastRenderedPageBreak/>
        <w:t xml:space="preserve">could delay the age of marriage in Sudan. There were no significant relationship between the age and type of heart disease p </w:t>
      </w:r>
      <w:r w:rsidRPr="00456F50">
        <w:rPr>
          <w:rFonts w:ascii="Times New Roman" w:eastAsia="Times New Roman" w:hAnsi="Times New Roman" w:cs="Times New Roman"/>
          <w:i/>
          <w:iCs/>
          <w:sz w:val="28"/>
          <w:szCs w:val="28"/>
          <w:lang w:eastAsia="en-GB"/>
        </w:rPr>
        <w:t>Value (0</w:t>
      </w:r>
      <w:r w:rsidRPr="00456F50">
        <w:rPr>
          <w:rFonts w:ascii="Times New Roman" w:hAnsi="Times New Roman" w:cs="Times New Roman"/>
          <w:kern w:val="28"/>
          <w:sz w:val="28"/>
          <w:szCs w:val="28"/>
        </w:rPr>
        <w:t>.831</w:t>
      </w:r>
      <w:r w:rsidRPr="00456F50">
        <w:rPr>
          <w:rFonts w:ascii="Times New Roman" w:eastAsia="Times New Roman" w:hAnsi="Times New Roman" w:cs="Times New Roman"/>
          <w:i/>
          <w:iCs/>
          <w:sz w:val="28"/>
          <w:szCs w:val="28"/>
          <w:lang w:eastAsia="en-GB"/>
        </w:rPr>
        <w:t xml:space="preserve">) </w:t>
      </w:r>
      <w:r w:rsidRPr="00456F50">
        <w:rPr>
          <w:rFonts w:ascii="Times New Roman" w:eastAsia="Times New Roman" w:hAnsi="Times New Roman" w:cs="Times New Roman"/>
          <w:sz w:val="28"/>
          <w:szCs w:val="28"/>
          <w:lang w:eastAsia="en-GB"/>
        </w:rPr>
        <w:t>in this study</w:t>
      </w:r>
      <w:r w:rsidRPr="00456F50">
        <w:rPr>
          <w:rFonts w:ascii="Times New Roman" w:eastAsia="Times New Roman" w:hAnsi="Times New Roman" w:cs="Times New Roman"/>
          <w:i/>
          <w:iCs/>
          <w:sz w:val="28"/>
          <w:szCs w:val="28"/>
          <w:lang w:eastAsia="en-GB"/>
        </w:rPr>
        <w:t>.</w:t>
      </w:r>
    </w:p>
    <w:p w:rsidR="00B2429E" w:rsidRPr="00456F50" w:rsidRDefault="00B2429E" w:rsidP="0014744D">
      <w:pPr>
        <w:spacing w:after="100" w:line="480" w:lineRule="auto"/>
        <w:jc w:val="both"/>
        <w:rPr>
          <w:rFonts w:ascii="Times New Roman" w:eastAsia="Times New Roman" w:hAnsi="Times New Roman" w:cs="Times New Roman"/>
          <w:sz w:val="28"/>
          <w:szCs w:val="28"/>
          <w:lang w:eastAsia="en-GB"/>
        </w:rPr>
      </w:pPr>
      <w:r w:rsidRPr="00456F50">
        <w:rPr>
          <w:rFonts w:ascii="Times New Roman" w:hAnsi="Times New Roman" w:cs="Times New Roman"/>
          <w:sz w:val="28"/>
          <w:szCs w:val="28"/>
        </w:rPr>
        <w:t>Cardiac disease with pregnancy is relatively common in Sudan. Out of the 65 cases involved in this study, 49 were known to have cardiac disease prior to pregnancy,</w:t>
      </w:r>
      <w:r w:rsidRPr="00456F50">
        <w:rPr>
          <w:rFonts w:ascii="Times New Roman" w:eastAsia="Times New Roman" w:hAnsi="Times New Roman" w:cs="Times New Roman"/>
          <w:color w:val="000000"/>
          <w:sz w:val="28"/>
          <w:szCs w:val="28"/>
          <w:lang w:eastAsia="en-GB"/>
        </w:rPr>
        <w:t xml:space="preserve"> </w:t>
      </w:r>
      <w:r w:rsidRPr="00456F50">
        <w:rPr>
          <w:rFonts w:ascii="Times New Roman" w:hAnsi="Times New Roman" w:cs="Times New Roman"/>
          <w:sz w:val="28"/>
          <w:szCs w:val="28"/>
        </w:rPr>
        <w:t xml:space="preserve">and about </w:t>
      </w:r>
      <w:r w:rsidRPr="00456F50">
        <w:rPr>
          <w:rFonts w:ascii="Times New Roman" w:eastAsia="Times New Roman" w:hAnsi="Times New Roman" w:cs="Times New Roman"/>
          <w:sz w:val="28"/>
          <w:szCs w:val="28"/>
          <w:lang w:eastAsia="en-GB"/>
        </w:rPr>
        <w:t xml:space="preserve">16(24.62%) </w:t>
      </w:r>
      <w:r w:rsidRPr="00456F50">
        <w:rPr>
          <w:rFonts w:ascii="Times New Roman" w:hAnsi="Times New Roman" w:cs="Times New Roman"/>
          <w:sz w:val="28"/>
          <w:szCs w:val="28"/>
        </w:rPr>
        <w:t xml:space="preserve">had cardiac surgery. This represents </w:t>
      </w:r>
      <w:r w:rsidRPr="00456F50">
        <w:rPr>
          <w:rFonts w:ascii="Times New Roman" w:eastAsia="Times New Roman" w:hAnsi="Times New Roman" w:cs="Times New Roman"/>
          <w:sz w:val="28"/>
          <w:szCs w:val="28"/>
          <w:lang w:eastAsia="en-GB"/>
        </w:rPr>
        <w:t>development in the diagnostic t</w:t>
      </w:r>
      <w:r w:rsidR="005A34FB">
        <w:rPr>
          <w:rFonts w:ascii="Times New Roman" w:eastAsia="Times New Roman" w:hAnsi="Times New Roman" w:cs="Times New Roman"/>
          <w:sz w:val="28"/>
          <w:szCs w:val="28"/>
          <w:lang w:eastAsia="en-GB"/>
        </w:rPr>
        <w:t xml:space="preserve">ools and care during </w:t>
      </w:r>
      <w:r w:rsidR="00397390">
        <w:rPr>
          <w:rFonts w:ascii="Times New Roman" w:eastAsia="Times New Roman" w:hAnsi="Times New Roman" w:cs="Times New Roman"/>
          <w:sz w:val="28"/>
          <w:szCs w:val="28"/>
          <w:lang w:eastAsia="en-GB"/>
        </w:rPr>
        <w:t>childhood, which improves the survival rates,</w:t>
      </w:r>
      <w:r w:rsidRPr="00456F50">
        <w:rPr>
          <w:rFonts w:ascii="Times New Roman" w:eastAsia="Times New Roman" w:hAnsi="Times New Roman" w:cs="Times New Roman"/>
          <w:sz w:val="28"/>
          <w:szCs w:val="28"/>
          <w:lang w:eastAsia="en-GB"/>
        </w:rPr>
        <w:t xml:space="preserve"> and overall health</w:t>
      </w:r>
      <w:r w:rsidRPr="00456F50">
        <w:rPr>
          <w:rFonts w:ascii="Times New Roman" w:hAnsi="Times New Roman" w:cs="Times New Roman"/>
          <w:sz w:val="28"/>
          <w:szCs w:val="28"/>
        </w:rPr>
        <w:t xml:space="preserve"> in Sudan. </w:t>
      </w:r>
    </w:p>
    <w:p w:rsidR="00B2429E" w:rsidRPr="00E7714D" w:rsidRDefault="00B2429E" w:rsidP="0014744D">
      <w:pPr>
        <w:shd w:val="clear" w:color="auto" w:fill="FFFFFF"/>
        <w:spacing w:after="0" w:line="480" w:lineRule="auto"/>
        <w:jc w:val="both"/>
        <w:rPr>
          <w:rFonts w:ascii="Times New Roman" w:hAnsi="Times New Roman" w:cs="Times New Roman"/>
          <w:color w:val="FF0000"/>
          <w:sz w:val="28"/>
          <w:szCs w:val="28"/>
        </w:rPr>
      </w:pPr>
      <w:r w:rsidRPr="00456F50">
        <w:rPr>
          <w:rFonts w:ascii="Times New Roman" w:hAnsi="Times New Roman" w:cs="Times New Roman"/>
          <w:sz w:val="28"/>
          <w:szCs w:val="28"/>
        </w:rPr>
        <w:t>In this study, cardiac disease due to rheumatic aetiology predominates over congenital</w:t>
      </w:r>
      <w:r w:rsidRPr="00456F50">
        <w:rPr>
          <w:rFonts w:ascii="Times New Roman" w:eastAsia="Times New Roman" w:hAnsi="Times New Roman" w:cs="Times New Roman"/>
          <w:color w:val="000000"/>
          <w:sz w:val="28"/>
          <w:szCs w:val="28"/>
          <w:lang w:eastAsia="en-GB"/>
        </w:rPr>
        <w:t xml:space="preserve">, </w:t>
      </w:r>
      <w:r w:rsidRPr="00456F50">
        <w:rPr>
          <w:rFonts w:ascii="Times New Roman" w:hAnsi="Times New Roman" w:cs="Times New Roman"/>
          <w:sz w:val="28"/>
          <w:szCs w:val="28"/>
        </w:rPr>
        <w:t>this result is similar to reports from Malaysia</w:t>
      </w:r>
      <w:r w:rsidR="007E3901">
        <w:rPr>
          <w:rFonts w:ascii="Times New Roman" w:hAnsi="Times New Roman" w:cs="Times New Roman"/>
          <w:sz w:val="28"/>
          <w:szCs w:val="28"/>
        </w:rPr>
        <w:t xml:space="preserve"> </w:t>
      </w:r>
      <w:r w:rsidRPr="00456F50">
        <w:rPr>
          <w:rFonts w:ascii="Times New Roman" w:hAnsi="Times New Roman" w:cs="Times New Roman"/>
          <w:sz w:val="28"/>
          <w:szCs w:val="28"/>
        </w:rPr>
        <w:t>(61.6</w:t>
      </w:r>
      <w:r w:rsidRPr="00456F50">
        <w:rPr>
          <w:rFonts w:ascii="Times New Roman" w:hAnsi="Times New Roman" w:cs="Times New Roman"/>
          <w:color w:val="000000" w:themeColor="text1"/>
          <w:sz w:val="28"/>
          <w:szCs w:val="28"/>
        </w:rPr>
        <w:t xml:space="preserve">%) </w:t>
      </w:r>
      <w:hyperlink r:id="rId20" w:history="1">
        <w:r w:rsidRPr="00456F50">
          <w:rPr>
            <w:rFonts w:ascii="Times New Roman" w:hAnsi="Times New Roman" w:cs="Times New Roman"/>
            <w:color w:val="000000" w:themeColor="text1"/>
            <w:sz w:val="28"/>
            <w:szCs w:val="28"/>
          </w:rPr>
          <w:t>[8]</w:t>
        </w:r>
      </w:hyperlink>
      <w:r w:rsidRPr="00456F50">
        <w:rPr>
          <w:rFonts w:ascii="Times New Roman" w:hAnsi="Times New Roman" w:cs="Times New Roman"/>
          <w:sz w:val="28"/>
          <w:szCs w:val="28"/>
        </w:rPr>
        <w:t xml:space="preserve"> and but much higher than Latin American countries </w:t>
      </w:r>
      <w:hyperlink r:id="rId21" w:history="1">
        <w:r w:rsidRPr="00456F50">
          <w:rPr>
            <w:rFonts w:ascii="Times New Roman" w:hAnsi="Times New Roman" w:cs="Times New Roman"/>
            <w:color w:val="000000" w:themeColor="text1"/>
            <w:sz w:val="28"/>
            <w:szCs w:val="28"/>
          </w:rPr>
          <w:t>[10]</w:t>
        </w:r>
      </w:hyperlink>
      <w:r w:rsidRPr="00456F50">
        <w:rPr>
          <w:rFonts w:ascii="Times New Roman" w:hAnsi="Times New Roman" w:cs="Times New Roman"/>
          <w:sz w:val="28"/>
          <w:szCs w:val="28"/>
        </w:rPr>
        <w:t xml:space="preserve"> and lower than Iran</w:t>
      </w:r>
      <w:hyperlink r:id="rId22" w:history="1">
        <w:r w:rsidRPr="00456F50">
          <w:rPr>
            <w:rFonts w:ascii="Times New Roman" w:hAnsi="Times New Roman" w:cs="Times New Roman"/>
            <w:color w:val="000000" w:themeColor="text1"/>
            <w:sz w:val="28"/>
            <w:szCs w:val="28"/>
          </w:rPr>
          <w:t>[9]</w:t>
        </w:r>
      </w:hyperlink>
      <w:r w:rsidRPr="00456F50">
        <w:rPr>
          <w:rFonts w:ascii="Times New Roman" w:hAnsi="Times New Roman" w:cs="Times New Roman"/>
          <w:sz w:val="28"/>
          <w:szCs w:val="28"/>
        </w:rPr>
        <w:t xml:space="preserve"> and All India institute study</w:t>
      </w:r>
      <w:hyperlink r:id="rId23" w:history="1">
        <w:r w:rsidRPr="00456F50">
          <w:rPr>
            <w:rFonts w:ascii="Times New Roman" w:hAnsi="Times New Roman" w:cs="Times New Roman"/>
            <w:color w:val="000000" w:themeColor="text1"/>
            <w:sz w:val="28"/>
            <w:szCs w:val="28"/>
          </w:rPr>
          <w:t>[8]</w:t>
        </w:r>
      </w:hyperlink>
      <w:r w:rsidRPr="00456F50">
        <w:rPr>
          <w:rFonts w:ascii="Times New Roman" w:hAnsi="Times New Roman" w:cs="Times New Roman"/>
          <w:color w:val="000000" w:themeColor="text1"/>
          <w:sz w:val="28"/>
          <w:szCs w:val="28"/>
        </w:rPr>
        <w:t>.</w:t>
      </w:r>
      <w:r w:rsidRPr="00456F50">
        <w:rPr>
          <w:rFonts w:ascii="Times New Roman" w:hAnsi="Times New Roman" w:cs="Times New Roman"/>
          <w:sz w:val="28"/>
          <w:szCs w:val="28"/>
        </w:rPr>
        <w:t xml:space="preserve"> </w:t>
      </w:r>
    </w:p>
    <w:p w:rsidR="00B2429E" w:rsidRPr="00456F50" w:rsidRDefault="00B2429E" w:rsidP="0014744D">
      <w:pPr>
        <w:shd w:val="clear" w:color="auto" w:fill="FFFFFF"/>
        <w:spacing w:after="0" w:line="480" w:lineRule="auto"/>
        <w:jc w:val="both"/>
        <w:rPr>
          <w:rFonts w:ascii="Times New Roman" w:hAnsi="Times New Roman" w:cs="Times New Roman"/>
          <w:sz w:val="28"/>
          <w:szCs w:val="28"/>
        </w:rPr>
      </w:pPr>
      <w:r w:rsidRPr="00456F50">
        <w:rPr>
          <w:rFonts w:ascii="Times New Roman" w:hAnsi="Times New Roman" w:cs="Times New Roman"/>
          <w:sz w:val="28"/>
          <w:szCs w:val="28"/>
        </w:rPr>
        <w:t>Mitral valve</w:t>
      </w:r>
      <w:r w:rsidR="007E3901">
        <w:rPr>
          <w:rFonts w:ascii="Times New Roman" w:hAnsi="Times New Roman" w:cs="Times New Roman"/>
          <w:sz w:val="28"/>
          <w:szCs w:val="28"/>
        </w:rPr>
        <w:t xml:space="preserve"> </w:t>
      </w:r>
      <w:r w:rsidRPr="00456F50">
        <w:rPr>
          <w:rFonts w:ascii="Times New Roman" w:hAnsi="Times New Roman" w:cs="Times New Roman"/>
          <w:sz w:val="28"/>
          <w:szCs w:val="28"/>
        </w:rPr>
        <w:t xml:space="preserve">affected </w:t>
      </w:r>
      <w:r w:rsidR="00AC592F">
        <w:rPr>
          <w:rFonts w:ascii="Times New Roman" w:hAnsi="Times New Roman" w:cs="Times New Roman"/>
          <w:sz w:val="28"/>
          <w:szCs w:val="28"/>
        </w:rPr>
        <w:t>(</w:t>
      </w:r>
      <w:r w:rsidR="007E3901">
        <w:rPr>
          <w:rFonts w:ascii="Times New Roman" w:hAnsi="Times New Roman" w:cs="Times New Roman"/>
          <w:sz w:val="28"/>
          <w:szCs w:val="28"/>
        </w:rPr>
        <w:t>either isolated</w:t>
      </w:r>
      <w:r w:rsidRPr="00456F50">
        <w:rPr>
          <w:rFonts w:ascii="Times New Roman" w:hAnsi="Times New Roman" w:cs="Times New Roman"/>
          <w:sz w:val="28"/>
          <w:szCs w:val="28"/>
        </w:rPr>
        <w:t xml:space="preserve"> or in combination</w:t>
      </w:r>
      <w:r w:rsidR="00AC592F">
        <w:rPr>
          <w:rFonts w:ascii="Times New Roman" w:hAnsi="Times New Roman" w:cs="Times New Roman"/>
          <w:sz w:val="28"/>
          <w:szCs w:val="28"/>
        </w:rPr>
        <w:t>)</w:t>
      </w:r>
      <w:r w:rsidRPr="00456F50">
        <w:rPr>
          <w:rFonts w:ascii="Times New Roman" w:hAnsi="Times New Roman" w:cs="Times New Roman"/>
          <w:sz w:val="28"/>
          <w:szCs w:val="28"/>
        </w:rPr>
        <w:t xml:space="preserve"> </w:t>
      </w:r>
      <w:r w:rsidR="00AC592F">
        <w:rPr>
          <w:rFonts w:ascii="Times New Roman" w:hAnsi="Times New Roman" w:cs="Times New Roman"/>
          <w:sz w:val="28"/>
          <w:szCs w:val="28"/>
        </w:rPr>
        <w:t>about</w:t>
      </w:r>
      <w:r w:rsidRPr="00456F50">
        <w:rPr>
          <w:rFonts w:ascii="Times New Roman" w:hAnsi="Times New Roman" w:cs="Times New Roman"/>
          <w:sz w:val="28"/>
          <w:szCs w:val="28"/>
        </w:rPr>
        <w:t xml:space="preserve"> </w:t>
      </w:r>
      <w:r w:rsidR="007E3901">
        <w:rPr>
          <w:rFonts w:ascii="Times New Roman" w:hAnsi="Times New Roman" w:cs="Times New Roman"/>
          <w:sz w:val="28"/>
          <w:szCs w:val="28"/>
        </w:rPr>
        <w:t>(</w:t>
      </w:r>
      <w:r w:rsidRPr="00456F50">
        <w:rPr>
          <w:rFonts w:ascii="Times New Roman" w:hAnsi="Times New Roman" w:cs="Times New Roman"/>
          <w:sz w:val="28"/>
          <w:szCs w:val="28"/>
        </w:rPr>
        <w:t>66.6%</w:t>
      </w:r>
      <w:r w:rsidR="007E3901">
        <w:rPr>
          <w:rFonts w:ascii="Times New Roman" w:hAnsi="Times New Roman" w:cs="Times New Roman"/>
          <w:sz w:val="28"/>
          <w:szCs w:val="28"/>
        </w:rPr>
        <w:t>)</w:t>
      </w:r>
      <w:r w:rsidR="00DE0E41">
        <w:rPr>
          <w:rFonts w:ascii="Times New Roman" w:hAnsi="Times New Roman" w:cs="Times New Roman"/>
          <w:sz w:val="28"/>
          <w:szCs w:val="28"/>
        </w:rPr>
        <w:t xml:space="preserve"> </w:t>
      </w:r>
      <w:r w:rsidRPr="00456F50">
        <w:rPr>
          <w:rFonts w:ascii="Times New Roman" w:hAnsi="Times New Roman" w:cs="Times New Roman"/>
          <w:sz w:val="28"/>
          <w:szCs w:val="28"/>
        </w:rPr>
        <w:t xml:space="preserve">again this is similar to Indian reports </w:t>
      </w:r>
      <w:hyperlink r:id="rId24" w:history="1">
        <w:r w:rsidRPr="00456F50">
          <w:rPr>
            <w:rFonts w:ascii="Times New Roman" w:hAnsi="Times New Roman" w:cs="Times New Roman"/>
            <w:color w:val="000000" w:themeColor="text1"/>
            <w:sz w:val="28"/>
            <w:szCs w:val="28"/>
          </w:rPr>
          <w:t>[8]</w:t>
        </w:r>
      </w:hyperlink>
      <w:r w:rsidRPr="00456F50">
        <w:rPr>
          <w:rFonts w:ascii="Times New Roman" w:hAnsi="Times New Roman" w:cs="Times New Roman"/>
          <w:sz w:val="28"/>
          <w:szCs w:val="28"/>
        </w:rPr>
        <w:t xml:space="preserve">. MS found in the symptomatic group significantly (P value: 0.019), which support how much pregnancy can increase, reoccur, or worsen MS even after </w:t>
      </w:r>
      <w:proofErr w:type="spellStart"/>
      <w:r w:rsidRPr="00456F50">
        <w:rPr>
          <w:rFonts w:ascii="Times New Roman" w:hAnsi="Times New Roman" w:cs="Times New Roman"/>
          <w:sz w:val="28"/>
          <w:szCs w:val="28"/>
        </w:rPr>
        <w:t>valvotomy</w:t>
      </w:r>
      <w:proofErr w:type="spellEnd"/>
      <w:r w:rsidRPr="00456F50">
        <w:rPr>
          <w:rFonts w:ascii="Times New Roman" w:hAnsi="Times New Roman" w:cs="Times New Roman"/>
          <w:sz w:val="28"/>
          <w:szCs w:val="28"/>
        </w:rPr>
        <w:t xml:space="preserve"> or </w:t>
      </w:r>
      <w:proofErr w:type="spellStart"/>
      <w:r w:rsidRPr="00456F50">
        <w:rPr>
          <w:rFonts w:ascii="Times New Roman" w:hAnsi="Times New Roman" w:cs="Times New Roman"/>
          <w:sz w:val="28"/>
          <w:szCs w:val="28"/>
        </w:rPr>
        <w:t>valvoplasty</w:t>
      </w:r>
      <w:proofErr w:type="spellEnd"/>
      <w:r w:rsidR="007433D0">
        <w:rPr>
          <w:rFonts w:ascii="Times New Roman" w:hAnsi="Times New Roman" w:cs="Times New Roman"/>
          <w:sz w:val="28"/>
          <w:szCs w:val="28"/>
        </w:rPr>
        <w:t xml:space="preserve"> </w:t>
      </w:r>
      <w:hyperlink r:id="rId25" w:history="1">
        <w:r w:rsidR="0005428C" w:rsidRPr="00456F50">
          <w:rPr>
            <w:rFonts w:ascii="Times New Roman" w:hAnsi="Times New Roman" w:cs="Times New Roman"/>
            <w:color w:val="000000" w:themeColor="text1"/>
            <w:sz w:val="28"/>
            <w:szCs w:val="28"/>
          </w:rPr>
          <w:t>[8]</w:t>
        </w:r>
      </w:hyperlink>
      <w:r w:rsidR="0005428C">
        <w:t>.</w:t>
      </w:r>
    </w:p>
    <w:p w:rsidR="00B2429E" w:rsidRPr="00456F50" w:rsidRDefault="00B2429E" w:rsidP="0014744D">
      <w:pPr>
        <w:shd w:val="clear" w:color="auto" w:fill="FFFFFF"/>
        <w:spacing w:after="0" w:line="480" w:lineRule="auto"/>
        <w:jc w:val="both"/>
        <w:rPr>
          <w:rFonts w:ascii="Times New Roman" w:hAnsi="Times New Roman" w:cs="Times New Roman"/>
          <w:sz w:val="28"/>
          <w:szCs w:val="28"/>
        </w:rPr>
      </w:pPr>
      <w:r w:rsidRPr="00456F50">
        <w:rPr>
          <w:rFonts w:ascii="Times New Roman" w:hAnsi="Times New Roman" w:cs="Times New Roman"/>
          <w:sz w:val="28"/>
          <w:szCs w:val="28"/>
        </w:rPr>
        <w:t xml:space="preserve">For congenital heart disease, it is similar to Indian [8], and slightly lower </w:t>
      </w:r>
      <w:r w:rsidR="00397390">
        <w:rPr>
          <w:rFonts w:ascii="Times New Roman" w:hAnsi="Times New Roman" w:cs="Times New Roman"/>
          <w:sz w:val="28"/>
          <w:szCs w:val="28"/>
        </w:rPr>
        <w:t xml:space="preserve">than Brazil [10], and Malaysia </w:t>
      </w:r>
      <w:r w:rsidRPr="00456F50">
        <w:rPr>
          <w:rFonts w:ascii="Times New Roman" w:hAnsi="Times New Roman" w:cs="Times New Roman"/>
          <w:sz w:val="28"/>
          <w:szCs w:val="28"/>
        </w:rPr>
        <w:t>[7]</w:t>
      </w:r>
      <w:r w:rsidR="00397390">
        <w:rPr>
          <w:rFonts w:ascii="Times New Roman" w:hAnsi="Times New Roman" w:cs="Times New Roman"/>
          <w:sz w:val="28"/>
          <w:szCs w:val="28"/>
        </w:rPr>
        <w:t xml:space="preserve">. </w:t>
      </w:r>
      <w:r w:rsidRPr="00456F50">
        <w:rPr>
          <w:rFonts w:ascii="Times New Roman" w:hAnsi="Times New Roman" w:cs="Times New Roman"/>
          <w:sz w:val="28"/>
          <w:szCs w:val="28"/>
        </w:rPr>
        <w:t xml:space="preserve">As the Indian study </w:t>
      </w:r>
      <w:proofErr w:type="spellStart"/>
      <w:r w:rsidRPr="00456F50">
        <w:rPr>
          <w:rFonts w:ascii="Times New Roman" w:hAnsi="Times New Roman" w:cs="Times New Roman"/>
          <w:sz w:val="28"/>
          <w:szCs w:val="28"/>
        </w:rPr>
        <w:t>septal</w:t>
      </w:r>
      <w:proofErr w:type="spellEnd"/>
      <w:r w:rsidRPr="00456F50">
        <w:rPr>
          <w:rFonts w:ascii="Times New Roman" w:hAnsi="Times New Roman" w:cs="Times New Roman"/>
          <w:sz w:val="28"/>
          <w:szCs w:val="28"/>
        </w:rPr>
        <w:t xml:space="preserve"> defects are the predominant lesion; ASD is (50%), while VSD was (50%) in this study, there is no explanation for this.</w:t>
      </w:r>
    </w:p>
    <w:p w:rsidR="00B2429E" w:rsidRPr="00456F50" w:rsidRDefault="00B2429E" w:rsidP="0014744D">
      <w:pPr>
        <w:shd w:val="clear" w:color="auto" w:fill="FFFFFF"/>
        <w:spacing w:after="0" w:line="480" w:lineRule="auto"/>
        <w:jc w:val="both"/>
        <w:rPr>
          <w:rFonts w:ascii="Times New Roman" w:eastAsia="Times New Roman" w:hAnsi="Times New Roman" w:cs="Times New Roman"/>
          <w:sz w:val="28"/>
          <w:szCs w:val="28"/>
          <w:lang w:eastAsia="en-GB"/>
        </w:rPr>
      </w:pPr>
      <w:r w:rsidRPr="00456F50">
        <w:rPr>
          <w:rFonts w:ascii="Times New Roman" w:eastAsia="Times New Roman" w:hAnsi="Times New Roman" w:cs="Times New Roman"/>
          <w:color w:val="000000"/>
          <w:sz w:val="28"/>
          <w:szCs w:val="28"/>
          <w:lang w:eastAsia="en-GB"/>
        </w:rPr>
        <w:t xml:space="preserve"> Other acquired heart disease such as </w:t>
      </w:r>
      <w:proofErr w:type="spellStart"/>
      <w:r w:rsidRPr="00456F50">
        <w:rPr>
          <w:rFonts w:ascii="Times New Roman" w:hAnsi="Times New Roman" w:cs="Times New Roman"/>
          <w:sz w:val="28"/>
          <w:szCs w:val="28"/>
        </w:rPr>
        <w:t>Peripartum</w:t>
      </w:r>
      <w:proofErr w:type="spellEnd"/>
      <w:r w:rsidRPr="00456F50">
        <w:rPr>
          <w:rFonts w:ascii="Times New Roman" w:eastAsia="Times New Roman" w:hAnsi="Times New Roman" w:cs="Times New Roman"/>
          <w:color w:val="000000"/>
          <w:sz w:val="28"/>
          <w:szCs w:val="28"/>
          <w:lang w:eastAsia="en-GB"/>
        </w:rPr>
        <w:t xml:space="preserve"> </w:t>
      </w:r>
      <w:proofErr w:type="spellStart"/>
      <w:r w:rsidRPr="00456F50">
        <w:rPr>
          <w:rFonts w:ascii="Times New Roman" w:eastAsia="Times New Roman" w:hAnsi="Times New Roman" w:cs="Times New Roman"/>
          <w:color w:val="000000"/>
          <w:sz w:val="28"/>
          <w:szCs w:val="28"/>
          <w:lang w:eastAsia="en-GB"/>
        </w:rPr>
        <w:t>cardiomyopathy</w:t>
      </w:r>
      <w:proofErr w:type="spellEnd"/>
      <w:r w:rsidRPr="00456F50">
        <w:rPr>
          <w:rFonts w:ascii="Times New Roman" w:eastAsia="Times New Roman" w:hAnsi="Times New Roman" w:cs="Times New Roman"/>
          <w:color w:val="000000"/>
          <w:sz w:val="28"/>
          <w:szCs w:val="28"/>
          <w:lang w:eastAsia="en-GB"/>
        </w:rPr>
        <w:t xml:space="preserve"> and primary pulmonary hypertension were 6</w:t>
      </w:r>
      <w:r w:rsidR="00B13CB0">
        <w:rPr>
          <w:rFonts w:ascii="Times New Roman" w:eastAsia="Times New Roman" w:hAnsi="Times New Roman" w:cs="Times New Roman"/>
          <w:color w:val="000000"/>
          <w:sz w:val="28"/>
          <w:szCs w:val="28"/>
          <w:lang w:eastAsia="en-GB"/>
        </w:rPr>
        <w:t xml:space="preserve"> </w:t>
      </w:r>
      <w:r w:rsidRPr="00456F50">
        <w:rPr>
          <w:rFonts w:ascii="Times New Roman" w:eastAsia="Times New Roman" w:hAnsi="Times New Roman" w:cs="Times New Roman"/>
          <w:color w:val="000000"/>
          <w:sz w:val="28"/>
          <w:szCs w:val="28"/>
          <w:lang w:eastAsia="en-GB"/>
        </w:rPr>
        <w:t xml:space="preserve">(9.23%), which is less than Brazil [10], and </w:t>
      </w:r>
      <w:r w:rsidRPr="00456F50">
        <w:rPr>
          <w:rFonts w:ascii="Times New Roman" w:eastAsia="Times New Roman" w:hAnsi="Times New Roman" w:cs="Times New Roman"/>
          <w:color w:val="000000"/>
          <w:sz w:val="28"/>
          <w:szCs w:val="28"/>
          <w:lang w:eastAsia="en-GB"/>
        </w:rPr>
        <w:lastRenderedPageBreak/>
        <w:t>much higher than India and Iran</w:t>
      </w:r>
      <w:r w:rsidR="00B13CB0" w:rsidRPr="00456F50">
        <w:rPr>
          <w:rFonts w:ascii="Times New Roman" w:eastAsia="Times New Roman" w:hAnsi="Times New Roman" w:cs="Times New Roman"/>
          <w:color w:val="000000"/>
          <w:sz w:val="28"/>
          <w:szCs w:val="28"/>
          <w:lang w:eastAsia="en-GB"/>
        </w:rPr>
        <w:t xml:space="preserve"> </w:t>
      </w:r>
      <w:r w:rsidRPr="00456F50">
        <w:rPr>
          <w:rFonts w:ascii="Times New Roman" w:eastAsia="Times New Roman" w:hAnsi="Times New Roman" w:cs="Times New Roman"/>
          <w:color w:val="000000"/>
          <w:sz w:val="28"/>
          <w:szCs w:val="28"/>
          <w:lang w:eastAsia="en-GB"/>
        </w:rPr>
        <w:t>[8,</w:t>
      </w:r>
      <w:r w:rsidR="00B13CB0">
        <w:rPr>
          <w:rFonts w:ascii="Times New Roman" w:eastAsia="Times New Roman" w:hAnsi="Times New Roman" w:cs="Times New Roman"/>
          <w:color w:val="000000"/>
          <w:sz w:val="28"/>
          <w:szCs w:val="28"/>
          <w:lang w:eastAsia="en-GB"/>
        </w:rPr>
        <w:t xml:space="preserve"> </w:t>
      </w:r>
      <w:r w:rsidRPr="00456F50">
        <w:rPr>
          <w:rFonts w:ascii="Times New Roman" w:eastAsia="Times New Roman" w:hAnsi="Times New Roman" w:cs="Times New Roman"/>
          <w:color w:val="000000"/>
          <w:sz w:val="28"/>
          <w:szCs w:val="28"/>
          <w:lang w:eastAsia="en-GB"/>
        </w:rPr>
        <w:t>9]</w:t>
      </w:r>
      <w:r w:rsidR="00B13CB0">
        <w:rPr>
          <w:rFonts w:ascii="Times New Roman" w:eastAsia="Times New Roman" w:hAnsi="Times New Roman" w:cs="Times New Roman"/>
          <w:color w:val="000000"/>
          <w:sz w:val="28"/>
          <w:szCs w:val="28"/>
          <w:lang w:eastAsia="en-GB"/>
        </w:rPr>
        <w:t>.</w:t>
      </w:r>
      <w:r w:rsidR="00B13CB0">
        <w:rPr>
          <w:rFonts w:ascii="Times New Roman" w:hAnsi="Times New Roman" w:cs="Times New Roman"/>
          <w:sz w:val="28"/>
          <w:szCs w:val="28"/>
        </w:rPr>
        <w:t xml:space="preserve"> </w:t>
      </w:r>
      <w:proofErr w:type="spellStart"/>
      <w:r w:rsidR="00B13CB0">
        <w:rPr>
          <w:rFonts w:ascii="Times New Roman" w:hAnsi="Times New Roman" w:cs="Times New Roman"/>
          <w:sz w:val="28"/>
          <w:szCs w:val="28"/>
        </w:rPr>
        <w:t>Peripartum</w:t>
      </w:r>
      <w:proofErr w:type="spellEnd"/>
      <w:r w:rsidR="00B13CB0">
        <w:rPr>
          <w:rFonts w:ascii="Times New Roman" w:hAnsi="Times New Roman" w:cs="Times New Roman"/>
          <w:sz w:val="28"/>
          <w:szCs w:val="28"/>
        </w:rPr>
        <w:t xml:space="preserve"> </w:t>
      </w:r>
      <w:proofErr w:type="spellStart"/>
      <w:r w:rsidR="00B13CB0">
        <w:rPr>
          <w:rFonts w:ascii="Times New Roman" w:hAnsi="Times New Roman" w:cs="Times New Roman"/>
          <w:sz w:val="28"/>
          <w:szCs w:val="28"/>
        </w:rPr>
        <w:t>cardiomyopathy</w:t>
      </w:r>
      <w:proofErr w:type="spellEnd"/>
      <w:r w:rsidRPr="00456F50">
        <w:rPr>
          <w:rFonts w:ascii="Times New Roman" w:hAnsi="Times New Roman" w:cs="Times New Roman"/>
          <w:sz w:val="28"/>
          <w:szCs w:val="28"/>
        </w:rPr>
        <w:t xml:space="preserve"> was related to African descent, age, pregnancy-associated hypertension, multiple pregnancy and pre – </w:t>
      </w:r>
      <w:proofErr w:type="spellStart"/>
      <w:r w:rsidRPr="00456F50">
        <w:rPr>
          <w:rFonts w:ascii="Times New Roman" w:hAnsi="Times New Roman" w:cs="Times New Roman"/>
          <w:sz w:val="28"/>
          <w:szCs w:val="28"/>
        </w:rPr>
        <w:t>eclampsia</w:t>
      </w:r>
      <w:proofErr w:type="spellEnd"/>
      <w:r w:rsidRPr="00456F50">
        <w:rPr>
          <w:rFonts w:ascii="Times New Roman" w:hAnsi="Times New Roman" w:cs="Times New Roman"/>
          <w:sz w:val="28"/>
          <w:szCs w:val="28"/>
        </w:rPr>
        <w:t xml:space="preserve">. All these factors were found in 4 cases of </w:t>
      </w:r>
      <w:proofErr w:type="spellStart"/>
      <w:r w:rsidRPr="00456F50">
        <w:rPr>
          <w:rFonts w:ascii="Times New Roman" w:hAnsi="Times New Roman" w:cs="Times New Roman"/>
          <w:sz w:val="28"/>
          <w:szCs w:val="28"/>
        </w:rPr>
        <w:t>Peripartum</w:t>
      </w:r>
      <w:proofErr w:type="spellEnd"/>
      <w:r w:rsidRPr="00456F50">
        <w:rPr>
          <w:rFonts w:ascii="Times New Roman" w:hAnsi="Times New Roman" w:cs="Times New Roman"/>
          <w:sz w:val="28"/>
          <w:szCs w:val="28"/>
        </w:rPr>
        <w:t xml:space="preserve"> CM, with parity between 2</w:t>
      </w:r>
      <w:r w:rsidR="00AC592F">
        <w:rPr>
          <w:rFonts w:ascii="Times New Roman" w:hAnsi="Times New Roman" w:cs="Times New Roman"/>
          <w:sz w:val="28"/>
          <w:szCs w:val="28"/>
        </w:rPr>
        <w:t xml:space="preserve"> </w:t>
      </w:r>
      <w:r w:rsidRPr="00456F50">
        <w:rPr>
          <w:rFonts w:ascii="Times New Roman" w:hAnsi="Times New Roman" w:cs="Times New Roman"/>
          <w:sz w:val="28"/>
          <w:szCs w:val="28"/>
        </w:rPr>
        <w:t>-</w:t>
      </w:r>
      <w:r w:rsidR="00AC592F">
        <w:rPr>
          <w:rFonts w:ascii="Times New Roman" w:hAnsi="Times New Roman" w:cs="Times New Roman"/>
          <w:sz w:val="28"/>
          <w:szCs w:val="28"/>
        </w:rPr>
        <w:t xml:space="preserve"> </w:t>
      </w:r>
      <w:r w:rsidRPr="00456F50">
        <w:rPr>
          <w:rFonts w:ascii="Times New Roman" w:hAnsi="Times New Roman" w:cs="Times New Roman"/>
          <w:sz w:val="28"/>
          <w:szCs w:val="28"/>
        </w:rPr>
        <w:t>6, and 3 of them their age is above 40 years, and one of t</w:t>
      </w:r>
      <w:r w:rsidR="00934E7F">
        <w:rPr>
          <w:rFonts w:ascii="Times New Roman" w:hAnsi="Times New Roman" w:cs="Times New Roman"/>
          <w:sz w:val="28"/>
          <w:szCs w:val="28"/>
        </w:rPr>
        <w:t xml:space="preserve">hem was developed pre </w:t>
      </w:r>
      <w:proofErr w:type="spellStart"/>
      <w:r w:rsidR="00934E7F">
        <w:rPr>
          <w:rFonts w:ascii="Times New Roman" w:hAnsi="Times New Roman" w:cs="Times New Roman"/>
          <w:sz w:val="28"/>
          <w:szCs w:val="28"/>
        </w:rPr>
        <w:t>eclampsia</w:t>
      </w:r>
      <w:proofErr w:type="spellEnd"/>
      <w:r w:rsidRPr="00456F50">
        <w:rPr>
          <w:rFonts w:ascii="Times New Roman" w:hAnsi="Times New Roman" w:cs="Times New Roman"/>
          <w:sz w:val="28"/>
          <w:szCs w:val="28"/>
        </w:rPr>
        <w:t xml:space="preserve"> [20]</w:t>
      </w:r>
      <w:r w:rsidR="00934E7F">
        <w:rPr>
          <w:rFonts w:ascii="Times New Roman" w:hAnsi="Times New Roman" w:cs="Times New Roman"/>
          <w:sz w:val="28"/>
          <w:szCs w:val="28"/>
        </w:rPr>
        <w:t>.</w:t>
      </w:r>
    </w:p>
    <w:p w:rsidR="00B2429E" w:rsidRPr="00456F50" w:rsidRDefault="00B2429E" w:rsidP="0014744D">
      <w:pPr>
        <w:shd w:val="clear" w:color="auto" w:fill="FFFFFF"/>
        <w:spacing w:after="0" w:line="480" w:lineRule="auto"/>
        <w:jc w:val="both"/>
        <w:rPr>
          <w:rFonts w:ascii="Times New Roman" w:hAnsi="Times New Roman" w:cs="Times New Roman"/>
          <w:sz w:val="28"/>
          <w:szCs w:val="28"/>
        </w:rPr>
      </w:pPr>
      <w:r w:rsidRPr="00456F50">
        <w:rPr>
          <w:rFonts w:ascii="Times New Roman" w:hAnsi="Times New Roman" w:cs="Times New Roman"/>
          <w:sz w:val="28"/>
          <w:szCs w:val="28"/>
        </w:rPr>
        <w:t xml:space="preserve">The mean time from diagnosis of </w:t>
      </w:r>
      <w:bookmarkStart w:id="44" w:name="hit51"/>
      <w:bookmarkEnd w:id="44"/>
      <w:r w:rsidRPr="00456F50">
        <w:rPr>
          <w:rStyle w:val="hit"/>
          <w:rFonts w:ascii="Times New Roman" w:hAnsi="Times New Roman" w:cs="Times New Roman"/>
          <w:sz w:val="28"/>
          <w:szCs w:val="28"/>
        </w:rPr>
        <w:t>heart disease</w:t>
      </w:r>
      <w:r w:rsidRPr="00456F50">
        <w:rPr>
          <w:rFonts w:ascii="Times New Roman" w:hAnsi="Times New Roman" w:cs="Times New Roman"/>
          <w:sz w:val="28"/>
          <w:szCs w:val="28"/>
        </w:rPr>
        <w:t xml:space="preserve"> to onset of </w:t>
      </w:r>
      <w:bookmarkStart w:id="45" w:name="hit52"/>
      <w:bookmarkEnd w:id="45"/>
      <w:r w:rsidRPr="00456F50">
        <w:rPr>
          <w:rStyle w:val="hit"/>
          <w:rFonts w:ascii="Times New Roman" w:hAnsi="Times New Roman" w:cs="Times New Roman"/>
          <w:sz w:val="28"/>
          <w:szCs w:val="28"/>
        </w:rPr>
        <w:t xml:space="preserve">pregnancy in this study group is </w:t>
      </w:r>
      <w:r w:rsidRPr="00824296">
        <w:rPr>
          <w:rFonts w:ascii="Times New Roman" w:hAnsi="Times New Roman" w:cs="Times New Roman"/>
          <w:sz w:val="28"/>
          <w:szCs w:val="28"/>
        </w:rPr>
        <w:t>(</w:t>
      </w:r>
      <w:r w:rsidR="00824296" w:rsidRPr="00824296">
        <w:rPr>
          <w:rFonts w:ascii="Times New Roman" w:hAnsi="Times New Roman" w:cs="Times New Roman"/>
          <w:sz w:val="28"/>
          <w:szCs w:val="28"/>
        </w:rPr>
        <w:t>9.40±</w:t>
      </w:r>
      <w:r w:rsidRPr="00824296">
        <w:rPr>
          <w:rFonts w:ascii="Times New Roman" w:hAnsi="Times New Roman" w:cs="Times New Roman"/>
          <w:sz w:val="28"/>
          <w:szCs w:val="28"/>
        </w:rPr>
        <w:t>8.29)</w:t>
      </w:r>
      <w:r w:rsidRPr="00824296">
        <w:rPr>
          <w:rStyle w:val="hit"/>
          <w:rFonts w:ascii="Times New Roman" w:hAnsi="Times New Roman" w:cs="Times New Roman"/>
          <w:sz w:val="28"/>
          <w:szCs w:val="28"/>
        </w:rPr>
        <w:t>,</w:t>
      </w:r>
      <w:r w:rsidRPr="00456F50">
        <w:rPr>
          <w:rFonts w:ascii="Times New Roman" w:hAnsi="Times New Roman" w:cs="Times New Roman"/>
          <w:sz w:val="28"/>
          <w:szCs w:val="28"/>
        </w:rPr>
        <w:t xml:space="preserve"> while in India was (6.62±5.78) years[8], which a little bit closer and no explanation for that; but it can reflect how much those women have self awareness.</w:t>
      </w:r>
    </w:p>
    <w:p w:rsidR="00AC592F" w:rsidRDefault="00AC592F" w:rsidP="0014744D">
      <w:pPr>
        <w:spacing w:after="100" w:line="480" w:lineRule="auto"/>
        <w:jc w:val="both"/>
        <w:rPr>
          <w:rFonts w:ascii="Times New Roman" w:eastAsia="Times New Roman" w:hAnsi="Times New Roman" w:cs="Times New Roman"/>
          <w:sz w:val="28"/>
          <w:szCs w:val="28"/>
          <w:lang w:eastAsia="en-GB"/>
        </w:rPr>
      </w:pPr>
      <w:r>
        <w:rPr>
          <w:rFonts w:ascii="Times New Roman" w:eastAsia="Times New Roman" w:hAnsi="Times New Roman" w:cs="Times New Roman"/>
          <w:color w:val="000000"/>
          <w:sz w:val="28"/>
          <w:szCs w:val="28"/>
          <w:lang w:eastAsia="en-GB"/>
        </w:rPr>
        <w:t>Sixteen</w:t>
      </w:r>
      <w:r w:rsidR="00B2429E" w:rsidRPr="00456F50">
        <w:rPr>
          <w:rFonts w:ascii="Times New Roman" w:eastAsia="Times New Roman" w:hAnsi="Times New Roman" w:cs="Times New Roman"/>
          <w:color w:val="000000"/>
          <w:sz w:val="28"/>
          <w:szCs w:val="28"/>
          <w:lang w:eastAsia="en-GB"/>
        </w:rPr>
        <w:t xml:space="preserve"> cases (24.62%) the diagnosis of heart disease was made for the first time during pregnancy.</w:t>
      </w:r>
      <w:bookmarkStart w:id="46" w:name="hit12"/>
      <w:bookmarkEnd w:id="46"/>
      <w:r w:rsidR="00B2429E" w:rsidRPr="00456F50">
        <w:rPr>
          <w:rFonts w:ascii="Times New Roman" w:eastAsia="Times New Roman" w:hAnsi="Times New Roman" w:cs="Times New Roman"/>
          <w:sz w:val="28"/>
          <w:szCs w:val="28"/>
          <w:lang w:eastAsia="en-GB"/>
        </w:rPr>
        <w:t xml:space="preserve"> This is higher than India (13.52%</w:t>
      </w:r>
      <w:r w:rsidR="00B2429E" w:rsidRPr="00456F50">
        <w:rPr>
          <w:rFonts w:ascii="Times New Roman" w:hAnsi="Times New Roman" w:cs="Times New Roman"/>
          <w:sz w:val="28"/>
          <w:szCs w:val="28"/>
        </w:rPr>
        <w:t>) [8]. But the presentation was the same as India with congestive car</w:t>
      </w:r>
      <w:r w:rsidR="00934E7F">
        <w:rPr>
          <w:rFonts w:ascii="Times New Roman" w:hAnsi="Times New Roman" w:cs="Times New Roman"/>
          <w:sz w:val="28"/>
          <w:szCs w:val="28"/>
        </w:rPr>
        <w:t>diac failure for the first time</w:t>
      </w:r>
      <w:r w:rsidR="00B2429E" w:rsidRPr="00456F50">
        <w:rPr>
          <w:rFonts w:ascii="Times New Roman" w:hAnsi="Times New Roman" w:cs="Times New Roman"/>
          <w:sz w:val="28"/>
          <w:szCs w:val="28"/>
        </w:rPr>
        <w:t xml:space="preserve"> [8]</w:t>
      </w:r>
      <w:r w:rsidR="00934E7F">
        <w:rPr>
          <w:rFonts w:ascii="Times New Roman" w:hAnsi="Times New Roman" w:cs="Times New Roman"/>
          <w:sz w:val="28"/>
          <w:szCs w:val="28"/>
        </w:rPr>
        <w:t>.</w:t>
      </w:r>
      <w:r w:rsidR="00B2429E" w:rsidRPr="00456F50">
        <w:rPr>
          <w:rFonts w:ascii="Times New Roman" w:hAnsi="Times New Roman" w:cs="Times New Roman"/>
          <w:sz w:val="28"/>
          <w:szCs w:val="28"/>
        </w:rPr>
        <w:t>That most probably because they were asymptomatic prior to pregnancy and the physiological changes of their current situation were unmasked their cardiac pathology, thus it explain why most of them were diagnosed in the second and third trimesters.</w:t>
      </w:r>
      <w:r w:rsidR="00E34D23" w:rsidRPr="00E34D23">
        <w:rPr>
          <w:rFonts w:ascii="Times New Roman" w:eastAsia="Times New Roman" w:hAnsi="Times New Roman" w:cs="Times New Roman"/>
          <w:sz w:val="28"/>
          <w:szCs w:val="28"/>
          <w:lang w:eastAsia="en-GB"/>
        </w:rPr>
        <w:t xml:space="preserve"> </w:t>
      </w:r>
    </w:p>
    <w:p w:rsidR="00E94065" w:rsidRPr="0005428C" w:rsidRDefault="00AC592F" w:rsidP="0014744D">
      <w:pPr>
        <w:spacing w:after="100" w:line="480" w:lineRule="auto"/>
        <w:jc w:val="both"/>
        <w:rPr>
          <w:rFonts w:ascii="Times New Roman" w:eastAsia="Times New Roman" w:hAnsi="Times New Roman" w:cs="Times New Roman"/>
          <w:sz w:val="28"/>
          <w:szCs w:val="28"/>
          <w:lang w:eastAsia="en-GB"/>
        </w:rPr>
      </w:pPr>
      <w:r>
        <w:rPr>
          <w:rFonts w:ascii="Times New Roman" w:eastAsia="Times New Roman" w:hAnsi="Times New Roman" w:cs="Times New Roman"/>
          <w:sz w:val="28"/>
          <w:szCs w:val="28"/>
          <w:lang w:eastAsia="en-GB"/>
        </w:rPr>
        <w:t xml:space="preserve"> </w:t>
      </w:r>
      <w:r w:rsidR="00E34D23" w:rsidRPr="00456F50">
        <w:rPr>
          <w:rFonts w:ascii="Times New Roman" w:eastAsia="Times New Roman" w:hAnsi="Times New Roman" w:cs="Times New Roman"/>
          <w:sz w:val="28"/>
          <w:szCs w:val="28"/>
          <w:lang w:eastAsia="en-GB"/>
        </w:rPr>
        <w:t xml:space="preserve">Cardiac intervention performed prior to pregnancy in </w:t>
      </w:r>
      <w:r w:rsidR="00E34D23" w:rsidRPr="00397390">
        <w:rPr>
          <w:rFonts w:ascii="Times New Roman" w:eastAsia="Times New Roman" w:hAnsi="Times New Roman" w:cs="Times New Roman"/>
          <w:sz w:val="28"/>
          <w:szCs w:val="28"/>
          <w:lang w:eastAsia="en-GB"/>
        </w:rPr>
        <w:t>15</w:t>
      </w:r>
      <w:r w:rsidR="00E34D23" w:rsidRPr="00456F50">
        <w:rPr>
          <w:rFonts w:ascii="Times New Roman" w:eastAsia="Times New Roman" w:hAnsi="Times New Roman" w:cs="Times New Roman"/>
          <w:sz w:val="28"/>
          <w:szCs w:val="28"/>
          <w:lang w:eastAsia="en-GB"/>
        </w:rPr>
        <w:t xml:space="preserve"> (23.08%) patients with rheumatic </w:t>
      </w:r>
      <w:bookmarkStart w:id="47" w:name="hit13"/>
      <w:bookmarkEnd w:id="47"/>
      <w:r w:rsidR="00E34D23" w:rsidRPr="00456F50">
        <w:rPr>
          <w:rFonts w:ascii="Times New Roman" w:eastAsia="Times New Roman" w:hAnsi="Times New Roman" w:cs="Times New Roman"/>
          <w:sz w:val="28"/>
          <w:szCs w:val="28"/>
          <w:lang w:eastAsia="en-GB"/>
        </w:rPr>
        <w:t xml:space="preserve">heart disease: PTMC/CMV/ MVR in 15. </w:t>
      </w:r>
      <w:r w:rsidR="00E34D23" w:rsidRPr="00456F50">
        <w:rPr>
          <w:rFonts w:ascii="Times New Roman" w:hAnsi="Times New Roman" w:cs="Times New Roman"/>
          <w:sz w:val="28"/>
          <w:szCs w:val="28"/>
        </w:rPr>
        <w:t xml:space="preserve">The commonest type of cardiac surgery was MVR, </w:t>
      </w:r>
      <w:r w:rsidR="00E34D23" w:rsidRPr="00456F50">
        <w:rPr>
          <w:rFonts w:ascii="Times New Roman" w:eastAsia="Times New Roman" w:hAnsi="Times New Roman" w:cs="Times New Roman"/>
          <w:sz w:val="28"/>
          <w:szCs w:val="28"/>
          <w:lang w:eastAsia="en-GB"/>
        </w:rPr>
        <w:t>9(60%)</w:t>
      </w:r>
      <w:r w:rsidR="00E34D23" w:rsidRPr="00456F50">
        <w:rPr>
          <w:rFonts w:ascii="Times New Roman" w:hAnsi="Times New Roman" w:cs="Times New Roman"/>
          <w:sz w:val="28"/>
          <w:szCs w:val="28"/>
        </w:rPr>
        <w:t>. However, the surgery alone does not guarantee a complication-free course in subsequent pregnancies. Seven patients (41.17%)   who underwent cardiac surgery (mainly in mitral valve) prior to the onset of the current were NYHA class III–IV at the time of booking-in. So one-</w:t>
      </w:r>
      <w:r w:rsidR="00E34D23" w:rsidRPr="00456F50">
        <w:rPr>
          <w:rFonts w:ascii="Times New Roman" w:hAnsi="Times New Roman" w:cs="Times New Roman"/>
          <w:sz w:val="28"/>
          <w:szCs w:val="28"/>
        </w:rPr>
        <w:lastRenderedPageBreak/>
        <w:t>woman post CMV prior to pregnancy, developed re-</w:t>
      </w:r>
      <w:proofErr w:type="spellStart"/>
      <w:r w:rsidR="00E34D23" w:rsidRPr="00456F50">
        <w:rPr>
          <w:rFonts w:ascii="Times New Roman" w:hAnsi="Times New Roman" w:cs="Times New Roman"/>
          <w:sz w:val="28"/>
          <w:szCs w:val="28"/>
        </w:rPr>
        <w:t>stenosis</w:t>
      </w:r>
      <w:proofErr w:type="spellEnd"/>
      <w:r w:rsidR="00E34D23" w:rsidRPr="00456F50">
        <w:rPr>
          <w:rFonts w:ascii="Times New Roman" w:hAnsi="Times New Roman" w:cs="Times New Roman"/>
          <w:sz w:val="28"/>
          <w:szCs w:val="28"/>
        </w:rPr>
        <w:t xml:space="preserve"> of the mitral valve during antenatal period and she was planned for MVR af</w:t>
      </w:r>
      <w:r w:rsidR="00934E7F">
        <w:rPr>
          <w:rFonts w:ascii="Times New Roman" w:hAnsi="Times New Roman" w:cs="Times New Roman"/>
          <w:sz w:val="28"/>
          <w:szCs w:val="28"/>
        </w:rPr>
        <w:t xml:space="preserve">ter </w:t>
      </w:r>
      <w:proofErr w:type="spellStart"/>
      <w:r w:rsidR="00934E7F">
        <w:rPr>
          <w:rFonts w:ascii="Times New Roman" w:hAnsi="Times New Roman" w:cs="Times New Roman"/>
          <w:sz w:val="28"/>
          <w:szCs w:val="28"/>
        </w:rPr>
        <w:t>peurprium</w:t>
      </w:r>
      <w:proofErr w:type="spellEnd"/>
      <w:r w:rsidR="00934E7F">
        <w:rPr>
          <w:rFonts w:ascii="Times New Roman" w:hAnsi="Times New Roman" w:cs="Times New Roman"/>
          <w:sz w:val="28"/>
          <w:szCs w:val="28"/>
        </w:rPr>
        <w:t xml:space="preserve"> </w:t>
      </w:r>
      <w:r w:rsidR="00E34D23" w:rsidRPr="00456F50">
        <w:rPr>
          <w:rFonts w:ascii="Times New Roman" w:hAnsi="Times New Roman" w:cs="Times New Roman"/>
          <w:sz w:val="28"/>
          <w:szCs w:val="28"/>
        </w:rPr>
        <w:t>[8]</w:t>
      </w:r>
      <w:r w:rsidR="00934E7F">
        <w:rPr>
          <w:rFonts w:ascii="Times New Roman" w:hAnsi="Times New Roman" w:cs="Times New Roman"/>
          <w:sz w:val="28"/>
          <w:szCs w:val="28"/>
        </w:rPr>
        <w:t>.</w:t>
      </w:r>
      <w:r w:rsidR="00E34D23" w:rsidRPr="00456F50">
        <w:rPr>
          <w:rFonts w:ascii="Times New Roman" w:hAnsi="Times New Roman" w:cs="Times New Roman"/>
          <w:sz w:val="28"/>
          <w:szCs w:val="28"/>
        </w:rPr>
        <w:t xml:space="preserve"> It has previously been noted that the longer the duration of surgery to pregnancy interval, the higher the NYHA grading. In the patient with severe </w:t>
      </w:r>
      <w:proofErr w:type="spellStart"/>
      <w:r w:rsidR="00E34D23" w:rsidRPr="00456F50">
        <w:rPr>
          <w:rFonts w:ascii="Times New Roman" w:hAnsi="Times New Roman" w:cs="Times New Roman"/>
          <w:sz w:val="28"/>
          <w:szCs w:val="28"/>
        </w:rPr>
        <w:t>valvular</w:t>
      </w:r>
      <w:proofErr w:type="spellEnd"/>
      <w:r w:rsidR="00E34D23" w:rsidRPr="00456F50">
        <w:rPr>
          <w:rFonts w:ascii="Times New Roman" w:hAnsi="Times New Roman" w:cs="Times New Roman"/>
          <w:sz w:val="28"/>
          <w:szCs w:val="28"/>
        </w:rPr>
        <w:t xml:space="preserve"> heart disease, the increased blood volume and cardiac output in pregnancy may caus</w:t>
      </w:r>
      <w:r w:rsidR="00934E7F">
        <w:rPr>
          <w:rFonts w:ascii="Times New Roman" w:hAnsi="Times New Roman" w:cs="Times New Roman"/>
          <w:sz w:val="28"/>
          <w:szCs w:val="28"/>
        </w:rPr>
        <w:t xml:space="preserve">e cardiovascular </w:t>
      </w:r>
      <w:proofErr w:type="spellStart"/>
      <w:r w:rsidR="00934E7F">
        <w:rPr>
          <w:rFonts w:ascii="Times New Roman" w:hAnsi="Times New Roman" w:cs="Times New Roman"/>
          <w:sz w:val="28"/>
          <w:szCs w:val="28"/>
        </w:rPr>
        <w:t>decompensation</w:t>
      </w:r>
      <w:proofErr w:type="spellEnd"/>
      <w:r w:rsidR="00E34D23" w:rsidRPr="00456F50">
        <w:rPr>
          <w:rFonts w:ascii="Times New Roman" w:hAnsi="Times New Roman" w:cs="Times New Roman"/>
          <w:sz w:val="28"/>
          <w:szCs w:val="28"/>
        </w:rPr>
        <w:t xml:space="preserve"> [25]</w:t>
      </w:r>
      <w:r w:rsidR="00934E7F">
        <w:rPr>
          <w:rFonts w:ascii="Times New Roman" w:hAnsi="Times New Roman" w:cs="Times New Roman"/>
          <w:sz w:val="28"/>
          <w:szCs w:val="28"/>
        </w:rPr>
        <w:t>.</w:t>
      </w:r>
      <w:r w:rsidR="00E34D23" w:rsidRPr="002822B0">
        <w:rPr>
          <w:rFonts w:ascii="Times New Roman" w:eastAsia="Times New Roman" w:hAnsi="Times New Roman" w:cs="Times New Roman"/>
          <w:sz w:val="28"/>
          <w:szCs w:val="28"/>
          <w:lang w:eastAsia="en-GB"/>
        </w:rPr>
        <w:t xml:space="preserve"> </w:t>
      </w:r>
      <w:r w:rsidR="00E34D23">
        <w:rPr>
          <w:rFonts w:ascii="Times New Roman" w:eastAsia="Times New Roman" w:hAnsi="Times New Roman" w:cs="Times New Roman"/>
          <w:sz w:val="28"/>
          <w:szCs w:val="28"/>
          <w:lang w:eastAsia="en-GB"/>
        </w:rPr>
        <w:t xml:space="preserve"> </w:t>
      </w:r>
    </w:p>
    <w:p w:rsidR="00E94065" w:rsidRPr="00456F50" w:rsidRDefault="00B2429E" w:rsidP="0014744D">
      <w:pPr>
        <w:widowControl w:val="0"/>
        <w:autoSpaceDE w:val="0"/>
        <w:autoSpaceDN w:val="0"/>
        <w:adjustRightInd w:val="0"/>
        <w:spacing w:before="100" w:after="100" w:line="480" w:lineRule="auto"/>
        <w:jc w:val="both"/>
        <w:rPr>
          <w:rFonts w:ascii="Times New Roman" w:hAnsi="Times New Roman" w:cs="Times New Roman"/>
          <w:sz w:val="28"/>
          <w:szCs w:val="28"/>
        </w:rPr>
      </w:pPr>
      <w:r w:rsidRPr="00456F50">
        <w:rPr>
          <w:rFonts w:ascii="Times New Roman" w:hAnsi="Times New Roman" w:cs="Times New Roman"/>
          <w:sz w:val="28"/>
          <w:szCs w:val="28"/>
        </w:rPr>
        <w:t xml:space="preserve"> </w:t>
      </w:r>
      <w:r w:rsidR="00E94065">
        <w:rPr>
          <w:rFonts w:ascii="Times New Roman" w:hAnsi="Times New Roman" w:cs="Times New Roman"/>
          <w:sz w:val="28"/>
          <w:szCs w:val="28"/>
        </w:rPr>
        <w:t>Regarding their medications, all symptomatic patients</w:t>
      </w:r>
      <w:r w:rsidR="00E56460">
        <w:rPr>
          <w:rFonts w:ascii="Times New Roman" w:hAnsi="Times New Roman" w:cs="Times New Roman"/>
          <w:sz w:val="28"/>
          <w:szCs w:val="28"/>
        </w:rPr>
        <w:t xml:space="preserve"> </w:t>
      </w:r>
      <w:r w:rsidR="00E94065">
        <w:rPr>
          <w:rFonts w:ascii="Times New Roman" w:hAnsi="Times New Roman" w:cs="Times New Roman"/>
          <w:sz w:val="28"/>
          <w:szCs w:val="28"/>
        </w:rPr>
        <w:t>(</w:t>
      </w:r>
      <w:r w:rsidR="00E56460">
        <w:rPr>
          <w:rFonts w:ascii="Times New Roman" w:hAnsi="Times New Roman" w:cs="Times New Roman"/>
          <w:sz w:val="28"/>
          <w:szCs w:val="28"/>
        </w:rPr>
        <w:t>III</w:t>
      </w:r>
      <w:r w:rsidR="00E94065">
        <w:rPr>
          <w:rFonts w:ascii="Times New Roman" w:hAnsi="Times New Roman" w:cs="Times New Roman"/>
          <w:sz w:val="28"/>
          <w:szCs w:val="28"/>
        </w:rPr>
        <w:t>/1V) used</w:t>
      </w:r>
      <w:r w:rsidR="002B3CD9">
        <w:rPr>
          <w:rFonts w:ascii="Times New Roman" w:hAnsi="Times New Roman" w:cs="Times New Roman"/>
          <w:sz w:val="28"/>
          <w:szCs w:val="28"/>
        </w:rPr>
        <w:t xml:space="preserve"> diuretics throughout pregnancy</w:t>
      </w:r>
      <w:r w:rsidR="00E94065">
        <w:rPr>
          <w:rFonts w:ascii="Times New Roman" w:hAnsi="Times New Roman" w:cs="Times New Roman"/>
          <w:sz w:val="28"/>
          <w:szCs w:val="28"/>
        </w:rPr>
        <w:t xml:space="preserve"> to reduce the risk of pulmonary oedema and heart failure as result of physiological changes during pregnancy.</w:t>
      </w:r>
    </w:p>
    <w:p w:rsidR="00E94065" w:rsidRDefault="00E94065" w:rsidP="0014744D">
      <w:pPr>
        <w:spacing w:after="100" w:line="480" w:lineRule="auto"/>
        <w:jc w:val="both"/>
        <w:rPr>
          <w:rFonts w:ascii="Times New Roman" w:hAnsi="Times New Roman" w:cs="Times New Roman"/>
          <w:sz w:val="28"/>
          <w:szCs w:val="28"/>
        </w:rPr>
      </w:pPr>
      <w:r w:rsidRPr="00456F50">
        <w:rPr>
          <w:rFonts w:ascii="Times New Roman" w:hAnsi="Times New Roman" w:cs="Times New Roman"/>
          <w:sz w:val="28"/>
          <w:szCs w:val="28"/>
        </w:rPr>
        <w:t>Women who required anticoagulant therapy</w:t>
      </w:r>
      <w:r>
        <w:rPr>
          <w:rFonts w:ascii="Times New Roman" w:hAnsi="Times New Roman" w:cs="Times New Roman"/>
          <w:sz w:val="28"/>
          <w:szCs w:val="28"/>
        </w:rPr>
        <w:t xml:space="preserve"> were 22 (33.58%) .</w:t>
      </w:r>
      <w:r w:rsidRPr="00456F50">
        <w:rPr>
          <w:rFonts w:ascii="Times New Roman" w:hAnsi="Times New Roman" w:cs="Times New Roman"/>
          <w:sz w:val="28"/>
          <w:szCs w:val="28"/>
        </w:rPr>
        <w:t xml:space="preserve"> 2 cases (3.08%) of those who received </w:t>
      </w:r>
      <w:proofErr w:type="spellStart"/>
      <w:r w:rsidRPr="00456F50">
        <w:rPr>
          <w:rFonts w:ascii="Times New Roman" w:hAnsi="Times New Roman" w:cs="Times New Roman"/>
          <w:sz w:val="28"/>
          <w:szCs w:val="28"/>
        </w:rPr>
        <w:t>Peripartum</w:t>
      </w:r>
      <w:proofErr w:type="spellEnd"/>
      <w:r w:rsidRPr="00456F50">
        <w:rPr>
          <w:rFonts w:ascii="Times New Roman" w:hAnsi="Times New Roman" w:cs="Times New Roman"/>
          <w:sz w:val="28"/>
          <w:szCs w:val="28"/>
        </w:rPr>
        <w:t xml:space="preserve"> </w:t>
      </w:r>
      <w:proofErr w:type="spellStart"/>
      <w:r w:rsidRPr="00456F50">
        <w:rPr>
          <w:rFonts w:ascii="Times New Roman" w:hAnsi="Times New Roman" w:cs="Times New Roman"/>
          <w:sz w:val="28"/>
          <w:szCs w:val="28"/>
        </w:rPr>
        <w:t>warfarin</w:t>
      </w:r>
      <w:proofErr w:type="spellEnd"/>
      <w:r w:rsidRPr="00456F50">
        <w:rPr>
          <w:rFonts w:ascii="Times New Roman" w:hAnsi="Times New Roman" w:cs="Times New Roman"/>
          <w:sz w:val="28"/>
          <w:szCs w:val="28"/>
        </w:rPr>
        <w:t xml:space="preserve"> were developed post partum haemorrhage, but they were already had an obstetric risks, that one had retained placenta and the other had preterm twins delivery at 31weeks gestational age. The remaining patients were not showing any </w:t>
      </w:r>
      <w:r w:rsidR="00E56460">
        <w:rPr>
          <w:rFonts w:ascii="Times New Roman" w:hAnsi="Times New Roman" w:cs="Times New Roman"/>
          <w:sz w:val="28"/>
          <w:szCs w:val="28"/>
        </w:rPr>
        <w:t xml:space="preserve">complications of </w:t>
      </w:r>
      <w:r w:rsidR="00824296">
        <w:rPr>
          <w:rFonts w:ascii="Times New Roman" w:hAnsi="Times New Roman" w:cs="Times New Roman"/>
          <w:sz w:val="28"/>
          <w:szCs w:val="28"/>
        </w:rPr>
        <w:t>anticoagulation</w:t>
      </w:r>
      <w:r w:rsidR="00E56460">
        <w:rPr>
          <w:rFonts w:ascii="Times New Roman" w:hAnsi="Times New Roman" w:cs="Times New Roman"/>
          <w:sz w:val="28"/>
          <w:szCs w:val="28"/>
        </w:rPr>
        <w:t>.</w:t>
      </w:r>
      <w:r w:rsidRPr="00456F50">
        <w:rPr>
          <w:rFonts w:ascii="Times New Roman" w:hAnsi="Times New Roman" w:cs="Times New Roman"/>
          <w:sz w:val="28"/>
          <w:szCs w:val="28"/>
        </w:rPr>
        <w:t xml:space="preserve"> No congenital malformations seen in women</w:t>
      </w:r>
      <w:r>
        <w:rPr>
          <w:rFonts w:ascii="Times New Roman" w:hAnsi="Times New Roman" w:cs="Times New Roman"/>
          <w:sz w:val="28"/>
          <w:szCs w:val="28"/>
        </w:rPr>
        <w:t xml:space="preserve"> who</w:t>
      </w:r>
      <w:r w:rsidR="00824296">
        <w:rPr>
          <w:rFonts w:ascii="Times New Roman" w:hAnsi="Times New Roman" w:cs="Times New Roman"/>
          <w:sz w:val="28"/>
          <w:szCs w:val="28"/>
        </w:rPr>
        <w:t xml:space="preserve"> were</w:t>
      </w:r>
      <w:r>
        <w:rPr>
          <w:rFonts w:ascii="Times New Roman" w:hAnsi="Times New Roman" w:cs="Times New Roman"/>
          <w:sz w:val="28"/>
          <w:szCs w:val="28"/>
        </w:rPr>
        <w:t xml:space="preserve"> </w:t>
      </w:r>
      <w:r w:rsidR="00824296">
        <w:rPr>
          <w:rFonts w:ascii="Times New Roman" w:hAnsi="Times New Roman" w:cs="Times New Roman"/>
          <w:sz w:val="28"/>
          <w:szCs w:val="28"/>
        </w:rPr>
        <w:t xml:space="preserve">received </w:t>
      </w:r>
      <w:proofErr w:type="spellStart"/>
      <w:r w:rsidR="00824296" w:rsidRPr="00456F50">
        <w:rPr>
          <w:rFonts w:ascii="Times New Roman" w:hAnsi="Times New Roman" w:cs="Times New Roman"/>
          <w:sz w:val="28"/>
          <w:szCs w:val="28"/>
        </w:rPr>
        <w:t>warfarin</w:t>
      </w:r>
      <w:proofErr w:type="spellEnd"/>
      <w:r>
        <w:rPr>
          <w:rFonts w:ascii="Times New Roman" w:hAnsi="Times New Roman" w:cs="Times New Roman"/>
          <w:sz w:val="28"/>
          <w:szCs w:val="28"/>
        </w:rPr>
        <w:t xml:space="preserve"> as </w:t>
      </w:r>
      <w:r w:rsidRPr="00456F50">
        <w:rPr>
          <w:rFonts w:ascii="Times New Roman" w:hAnsi="Times New Roman" w:cs="Times New Roman"/>
          <w:sz w:val="28"/>
          <w:szCs w:val="28"/>
        </w:rPr>
        <w:t>anticoagulant therapy; whi</w:t>
      </w:r>
      <w:r w:rsidR="00397390">
        <w:rPr>
          <w:rFonts w:ascii="Times New Roman" w:hAnsi="Times New Roman" w:cs="Times New Roman"/>
          <w:sz w:val="28"/>
          <w:szCs w:val="28"/>
        </w:rPr>
        <w:t>le that</w:t>
      </w:r>
      <w:r w:rsidRPr="00456F50">
        <w:rPr>
          <w:rFonts w:ascii="Times New Roman" w:hAnsi="Times New Roman" w:cs="Times New Roman"/>
          <w:sz w:val="28"/>
          <w:szCs w:val="28"/>
        </w:rPr>
        <w:t xml:space="preserve"> </w:t>
      </w:r>
      <w:r w:rsidR="00397390">
        <w:rPr>
          <w:rFonts w:ascii="Times New Roman" w:hAnsi="Times New Roman" w:cs="Times New Roman"/>
          <w:sz w:val="28"/>
          <w:szCs w:val="28"/>
        </w:rPr>
        <w:t>was</w:t>
      </w:r>
      <w:r w:rsidRPr="00456F50">
        <w:rPr>
          <w:rFonts w:ascii="Times New Roman" w:hAnsi="Times New Roman" w:cs="Times New Roman"/>
          <w:sz w:val="28"/>
          <w:szCs w:val="28"/>
        </w:rPr>
        <w:t xml:space="preserve"> </w:t>
      </w:r>
      <w:r w:rsidR="00397390">
        <w:rPr>
          <w:rFonts w:ascii="Times New Roman" w:hAnsi="Times New Roman" w:cs="Times New Roman"/>
          <w:sz w:val="28"/>
          <w:szCs w:val="28"/>
        </w:rPr>
        <w:t>reported by other international studies</w:t>
      </w:r>
      <w:r w:rsidRPr="00456F50">
        <w:rPr>
          <w:rFonts w:ascii="Times New Roman" w:hAnsi="Times New Roman" w:cs="Times New Roman"/>
          <w:sz w:val="28"/>
          <w:szCs w:val="28"/>
        </w:rPr>
        <w:t xml:space="preserve"> </w:t>
      </w:r>
      <w:hyperlink r:id="rId26" w:history="1">
        <w:r w:rsidRPr="00456F50">
          <w:rPr>
            <w:rFonts w:ascii="Times New Roman" w:hAnsi="Times New Roman" w:cs="Times New Roman"/>
            <w:sz w:val="28"/>
            <w:szCs w:val="28"/>
          </w:rPr>
          <w:t>[27</w:t>
        </w:r>
        <w:r w:rsidR="00397390">
          <w:rPr>
            <w:rFonts w:ascii="Times New Roman" w:hAnsi="Times New Roman" w:cs="Times New Roman"/>
            <w:sz w:val="28"/>
            <w:szCs w:val="28"/>
          </w:rPr>
          <w:t>,</w:t>
        </w:r>
      </w:hyperlink>
      <w:r w:rsidR="00397390">
        <w:rPr>
          <w:rFonts w:ascii="Times New Roman" w:hAnsi="Times New Roman" w:cs="Times New Roman"/>
          <w:sz w:val="28"/>
          <w:szCs w:val="28"/>
        </w:rPr>
        <w:t xml:space="preserve"> </w:t>
      </w:r>
      <w:hyperlink r:id="rId27" w:history="1">
        <w:r w:rsidRPr="00456F50">
          <w:rPr>
            <w:rFonts w:ascii="Times New Roman" w:hAnsi="Times New Roman" w:cs="Times New Roman"/>
            <w:sz w:val="28"/>
            <w:szCs w:val="28"/>
          </w:rPr>
          <w:t>28</w:t>
        </w:r>
        <w:r w:rsidR="00397390">
          <w:rPr>
            <w:rFonts w:ascii="Times New Roman" w:hAnsi="Times New Roman" w:cs="Times New Roman"/>
            <w:sz w:val="28"/>
            <w:szCs w:val="28"/>
          </w:rPr>
          <w:t>,</w:t>
        </w:r>
      </w:hyperlink>
      <w:r w:rsidR="00397390">
        <w:t xml:space="preserve"> </w:t>
      </w:r>
      <w:r w:rsidRPr="00456F50">
        <w:rPr>
          <w:rFonts w:ascii="Times New Roman" w:hAnsi="Times New Roman" w:cs="Times New Roman"/>
          <w:sz w:val="28"/>
          <w:szCs w:val="28"/>
        </w:rPr>
        <w:t>and</w:t>
      </w:r>
      <w:r w:rsidR="00397390">
        <w:rPr>
          <w:rFonts w:ascii="Times New Roman" w:hAnsi="Times New Roman" w:cs="Times New Roman"/>
          <w:sz w:val="28"/>
          <w:szCs w:val="28"/>
        </w:rPr>
        <w:t xml:space="preserve"> </w:t>
      </w:r>
      <w:r w:rsidRPr="00456F50">
        <w:rPr>
          <w:rFonts w:ascii="Times New Roman" w:hAnsi="Times New Roman" w:cs="Times New Roman"/>
          <w:sz w:val="28"/>
          <w:szCs w:val="28"/>
        </w:rPr>
        <w:t>8].</w:t>
      </w:r>
    </w:p>
    <w:p w:rsidR="00B2429E" w:rsidRPr="00824296" w:rsidRDefault="00397390" w:rsidP="0014744D">
      <w:pPr>
        <w:spacing w:after="100" w:line="480" w:lineRule="auto"/>
        <w:jc w:val="both"/>
        <w:rPr>
          <w:rFonts w:ascii="Times New Roman" w:hAnsi="Times New Roman" w:cs="Times New Roman"/>
          <w:sz w:val="28"/>
          <w:szCs w:val="28"/>
        </w:rPr>
      </w:pPr>
      <w:r>
        <w:rPr>
          <w:rFonts w:ascii="Times New Roman" w:hAnsi="Times New Roman" w:cs="Times New Roman"/>
          <w:sz w:val="28"/>
          <w:szCs w:val="28"/>
        </w:rPr>
        <w:t xml:space="preserve">Two patients </w:t>
      </w:r>
      <w:r w:rsidR="00E56460">
        <w:rPr>
          <w:rFonts w:ascii="Times New Roman" w:hAnsi="Times New Roman" w:cs="Times New Roman"/>
          <w:sz w:val="28"/>
          <w:szCs w:val="28"/>
        </w:rPr>
        <w:t xml:space="preserve">discovered using ACE inhibitor </w:t>
      </w:r>
      <w:r w:rsidR="00E94065">
        <w:rPr>
          <w:rFonts w:ascii="Times New Roman" w:hAnsi="Times New Roman" w:cs="Times New Roman"/>
          <w:sz w:val="28"/>
          <w:szCs w:val="28"/>
        </w:rPr>
        <w:t xml:space="preserve">during </w:t>
      </w:r>
      <w:r w:rsidR="00AD0E63">
        <w:rPr>
          <w:rFonts w:ascii="Times New Roman" w:hAnsi="Times New Roman" w:cs="Times New Roman"/>
          <w:sz w:val="28"/>
          <w:szCs w:val="28"/>
        </w:rPr>
        <w:t>pregnancy, which</w:t>
      </w:r>
      <w:r w:rsidR="00824296">
        <w:rPr>
          <w:rFonts w:ascii="Times New Roman" w:hAnsi="Times New Roman" w:cs="Times New Roman"/>
          <w:sz w:val="28"/>
          <w:szCs w:val="28"/>
        </w:rPr>
        <w:t xml:space="preserve"> reflects</w:t>
      </w:r>
      <w:r w:rsidR="00E94065">
        <w:rPr>
          <w:rFonts w:ascii="Times New Roman" w:hAnsi="Times New Roman" w:cs="Times New Roman"/>
          <w:sz w:val="28"/>
          <w:szCs w:val="28"/>
        </w:rPr>
        <w:t xml:space="preserve"> poor antenatal performance. </w:t>
      </w:r>
      <w:proofErr w:type="spellStart"/>
      <w:r w:rsidR="00824296">
        <w:rPr>
          <w:rFonts w:ascii="Times New Roman" w:hAnsi="Times New Roman" w:cs="Times New Roman"/>
          <w:sz w:val="28"/>
          <w:szCs w:val="28"/>
        </w:rPr>
        <w:t>D</w:t>
      </w:r>
      <w:r w:rsidR="00E94065">
        <w:rPr>
          <w:rFonts w:ascii="Times New Roman" w:hAnsi="Times New Roman" w:cs="Times New Roman"/>
          <w:sz w:val="28"/>
          <w:szCs w:val="28"/>
        </w:rPr>
        <w:t>igoxin</w:t>
      </w:r>
      <w:proofErr w:type="spellEnd"/>
      <w:r w:rsidR="00E94065">
        <w:rPr>
          <w:rFonts w:ascii="Times New Roman" w:hAnsi="Times New Roman" w:cs="Times New Roman"/>
          <w:sz w:val="28"/>
          <w:szCs w:val="28"/>
        </w:rPr>
        <w:t xml:space="preserve"> and </w:t>
      </w:r>
      <w:r>
        <w:rPr>
          <w:rFonts w:ascii="Times New Roman" w:hAnsi="Times New Roman" w:cs="Times New Roman"/>
          <w:sz w:val="28"/>
          <w:szCs w:val="28"/>
        </w:rPr>
        <w:t>Beta-blocker</w:t>
      </w:r>
      <w:r w:rsidR="00E94065">
        <w:rPr>
          <w:rFonts w:ascii="Times New Roman" w:hAnsi="Times New Roman" w:cs="Times New Roman"/>
          <w:sz w:val="28"/>
          <w:szCs w:val="28"/>
        </w:rPr>
        <w:t xml:space="preserve"> used to control the heart rate and to treat arrhythmia</w:t>
      </w:r>
      <w:r w:rsidR="00E56460">
        <w:rPr>
          <w:rFonts w:ascii="Times New Roman" w:hAnsi="Times New Roman" w:cs="Times New Roman"/>
          <w:sz w:val="28"/>
          <w:szCs w:val="28"/>
        </w:rPr>
        <w:t>,</w:t>
      </w:r>
      <w:r w:rsidR="00E94065">
        <w:rPr>
          <w:rFonts w:ascii="Times New Roman" w:hAnsi="Times New Roman" w:cs="Times New Roman"/>
          <w:sz w:val="28"/>
          <w:szCs w:val="28"/>
        </w:rPr>
        <w:t xml:space="preserve"> </w:t>
      </w:r>
      <w:proofErr w:type="spellStart"/>
      <w:r w:rsidR="002B3CD9">
        <w:rPr>
          <w:rFonts w:ascii="Times New Roman" w:hAnsi="Times New Roman" w:cs="Times New Roman"/>
          <w:sz w:val="28"/>
          <w:szCs w:val="28"/>
        </w:rPr>
        <w:t>Slidenfil</w:t>
      </w:r>
      <w:proofErr w:type="spellEnd"/>
      <w:r w:rsidR="002B3CD9">
        <w:rPr>
          <w:rFonts w:ascii="Times New Roman" w:hAnsi="Times New Roman" w:cs="Times New Roman"/>
          <w:sz w:val="28"/>
          <w:szCs w:val="28"/>
        </w:rPr>
        <w:t xml:space="preserve"> </w:t>
      </w:r>
      <w:r w:rsidR="007D10E9">
        <w:rPr>
          <w:rFonts w:ascii="Times New Roman" w:hAnsi="Times New Roman" w:cs="Times New Roman"/>
          <w:sz w:val="28"/>
          <w:szCs w:val="28"/>
        </w:rPr>
        <w:t>used</w:t>
      </w:r>
      <w:r w:rsidR="00E94065">
        <w:rPr>
          <w:rFonts w:ascii="Times New Roman" w:hAnsi="Times New Roman" w:cs="Times New Roman"/>
          <w:sz w:val="28"/>
          <w:szCs w:val="28"/>
        </w:rPr>
        <w:t xml:space="preserve"> in cases of pulmonary hypertension.</w:t>
      </w:r>
    </w:p>
    <w:p w:rsidR="007D10E9" w:rsidRDefault="00E94065" w:rsidP="0014744D">
      <w:pPr>
        <w:widowControl w:val="0"/>
        <w:autoSpaceDE w:val="0"/>
        <w:autoSpaceDN w:val="0"/>
        <w:adjustRightInd w:val="0"/>
        <w:spacing w:before="100" w:after="100" w:line="480" w:lineRule="auto"/>
        <w:jc w:val="both"/>
        <w:rPr>
          <w:rFonts w:ascii="Times New Roman" w:eastAsia="Times New Roman" w:hAnsi="Times New Roman" w:cs="Times New Roman"/>
          <w:color w:val="000000"/>
          <w:sz w:val="28"/>
          <w:szCs w:val="28"/>
          <w:lang w:eastAsia="en-GB"/>
        </w:rPr>
      </w:pPr>
      <w:r>
        <w:rPr>
          <w:rFonts w:ascii="Times New Roman" w:eastAsia="Times New Roman" w:hAnsi="Times New Roman" w:cs="Times New Roman"/>
          <w:sz w:val="28"/>
          <w:szCs w:val="28"/>
          <w:lang w:eastAsia="en-GB"/>
        </w:rPr>
        <w:t>Cardiac</w:t>
      </w:r>
      <w:r w:rsidR="002305EC">
        <w:rPr>
          <w:rFonts w:ascii="Times New Roman" w:eastAsia="Times New Roman" w:hAnsi="Times New Roman" w:cs="Times New Roman"/>
          <w:sz w:val="28"/>
          <w:szCs w:val="28"/>
          <w:lang w:eastAsia="en-GB"/>
        </w:rPr>
        <w:t xml:space="preserve"> </w:t>
      </w:r>
      <w:r>
        <w:rPr>
          <w:rFonts w:ascii="Times New Roman" w:eastAsia="Times New Roman" w:hAnsi="Times New Roman" w:cs="Times New Roman"/>
          <w:sz w:val="28"/>
          <w:szCs w:val="28"/>
          <w:lang w:eastAsia="en-GB"/>
        </w:rPr>
        <w:t>complications</w:t>
      </w:r>
      <w:r w:rsidR="002305EC">
        <w:rPr>
          <w:rFonts w:ascii="Times New Roman" w:eastAsia="Times New Roman" w:hAnsi="Times New Roman" w:cs="Times New Roman"/>
          <w:sz w:val="28"/>
          <w:szCs w:val="28"/>
          <w:lang w:eastAsia="en-GB"/>
        </w:rPr>
        <w:t xml:space="preserve"> such as congestive heart fail</w:t>
      </w:r>
      <w:r w:rsidR="00824296">
        <w:rPr>
          <w:rFonts w:ascii="Times New Roman" w:eastAsia="Times New Roman" w:hAnsi="Times New Roman" w:cs="Times New Roman"/>
          <w:sz w:val="28"/>
          <w:szCs w:val="28"/>
          <w:lang w:eastAsia="en-GB"/>
        </w:rPr>
        <w:t>ure, arrhythmia</w:t>
      </w:r>
      <w:r w:rsidR="002305EC">
        <w:rPr>
          <w:rFonts w:ascii="Times New Roman" w:eastAsia="Times New Roman" w:hAnsi="Times New Roman" w:cs="Times New Roman"/>
          <w:sz w:val="28"/>
          <w:szCs w:val="28"/>
          <w:lang w:eastAsia="en-GB"/>
        </w:rPr>
        <w:t>,</w:t>
      </w:r>
      <w:r w:rsidR="00824296">
        <w:rPr>
          <w:rFonts w:ascii="Times New Roman" w:eastAsia="Times New Roman" w:hAnsi="Times New Roman" w:cs="Times New Roman"/>
          <w:sz w:val="28"/>
          <w:szCs w:val="28"/>
          <w:lang w:eastAsia="en-GB"/>
        </w:rPr>
        <w:t xml:space="preserve"> </w:t>
      </w:r>
      <w:r w:rsidR="002305EC">
        <w:rPr>
          <w:rFonts w:ascii="Times New Roman" w:eastAsia="Times New Roman" w:hAnsi="Times New Roman" w:cs="Times New Roman"/>
          <w:sz w:val="28"/>
          <w:szCs w:val="28"/>
          <w:lang w:eastAsia="en-GB"/>
        </w:rPr>
        <w:t xml:space="preserve">pulmonary </w:t>
      </w:r>
      <w:r w:rsidR="002305EC">
        <w:rPr>
          <w:rFonts w:ascii="Times New Roman" w:eastAsia="Times New Roman" w:hAnsi="Times New Roman" w:cs="Times New Roman"/>
          <w:sz w:val="28"/>
          <w:szCs w:val="28"/>
          <w:lang w:eastAsia="en-GB"/>
        </w:rPr>
        <w:lastRenderedPageBreak/>
        <w:t>hypertension</w:t>
      </w:r>
      <w:r w:rsidR="005F6E46">
        <w:rPr>
          <w:rFonts w:ascii="Times New Roman" w:eastAsia="Times New Roman" w:hAnsi="Times New Roman" w:cs="Times New Roman"/>
          <w:sz w:val="28"/>
          <w:szCs w:val="28"/>
          <w:lang w:eastAsia="en-GB"/>
        </w:rPr>
        <w:t xml:space="preserve"> </w:t>
      </w:r>
      <w:r w:rsidR="005F6E46" w:rsidRPr="00456F50">
        <w:rPr>
          <w:rFonts w:ascii="Times New Roman" w:eastAsia="Times New Roman" w:hAnsi="Times New Roman" w:cs="Times New Roman"/>
          <w:sz w:val="28"/>
          <w:szCs w:val="28"/>
          <w:lang w:eastAsia="en-GB"/>
        </w:rPr>
        <w:t xml:space="preserve">and </w:t>
      </w:r>
      <w:r w:rsidR="005F6E46" w:rsidRPr="00456F50">
        <w:rPr>
          <w:rFonts w:ascii="Times New Roman" w:eastAsia="Times New Roman" w:hAnsi="Times New Roman" w:cs="Times New Roman"/>
          <w:color w:val="000000"/>
          <w:sz w:val="28"/>
          <w:szCs w:val="28"/>
          <w:lang w:eastAsia="en-GB"/>
        </w:rPr>
        <w:t>ICU/HDU admissions were</w:t>
      </w:r>
      <w:r w:rsidR="002305EC">
        <w:rPr>
          <w:rFonts w:ascii="Times New Roman" w:eastAsia="Times New Roman" w:hAnsi="Times New Roman" w:cs="Times New Roman"/>
          <w:color w:val="000000"/>
          <w:sz w:val="28"/>
          <w:szCs w:val="28"/>
          <w:lang w:eastAsia="en-GB"/>
        </w:rPr>
        <w:t xml:space="preserve"> noticed more among symptomatic group(</w:t>
      </w:r>
      <w:r>
        <w:rPr>
          <w:rFonts w:ascii="Times New Roman" w:eastAsia="Times New Roman" w:hAnsi="Times New Roman" w:cs="Times New Roman"/>
          <w:color w:val="000000"/>
          <w:sz w:val="28"/>
          <w:szCs w:val="28"/>
          <w:lang w:eastAsia="en-GB"/>
        </w:rPr>
        <w:t xml:space="preserve">NYHA </w:t>
      </w:r>
      <w:r w:rsidR="007D10E9">
        <w:rPr>
          <w:rFonts w:ascii="Times New Roman" w:eastAsia="Times New Roman" w:hAnsi="Times New Roman" w:cs="Times New Roman"/>
          <w:color w:val="000000"/>
          <w:sz w:val="28"/>
          <w:szCs w:val="28"/>
          <w:lang w:eastAsia="en-GB"/>
        </w:rPr>
        <w:t xml:space="preserve">111/1V) </w:t>
      </w:r>
      <w:r w:rsidR="002305EC">
        <w:rPr>
          <w:rFonts w:ascii="Times New Roman" w:eastAsia="Times New Roman" w:hAnsi="Times New Roman" w:cs="Times New Roman"/>
          <w:color w:val="000000"/>
          <w:sz w:val="28"/>
          <w:szCs w:val="28"/>
          <w:lang w:eastAsia="en-GB"/>
        </w:rPr>
        <w:t xml:space="preserve"> which is </w:t>
      </w:r>
      <w:r w:rsidR="00A13C5C">
        <w:rPr>
          <w:rFonts w:ascii="Times New Roman" w:eastAsia="Times New Roman" w:hAnsi="Times New Roman" w:cs="Times New Roman"/>
          <w:color w:val="000000"/>
          <w:sz w:val="28"/>
          <w:szCs w:val="28"/>
          <w:lang w:eastAsia="en-GB"/>
        </w:rPr>
        <w:t>normally</w:t>
      </w:r>
      <w:r w:rsidR="002305EC">
        <w:rPr>
          <w:rFonts w:ascii="Times New Roman" w:eastAsia="Times New Roman" w:hAnsi="Times New Roman" w:cs="Times New Roman"/>
          <w:color w:val="000000"/>
          <w:sz w:val="28"/>
          <w:szCs w:val="28"/>
          <w:lang w:eastAsia="en-GB"/>
        </w:rPr>
        <w:t xml:space="preserve"> </w:t>
      </w:r>
      <w:r w:rsidR="00691FFE">
        <w:rPr>
          <w:rFonts w:ascii="Times New Roman" w:eastAsia="Times New Roman" w:hAnsi="Times New Roman" w:cs="Times New Roman"/>
          <w:color w:val="000000"/>
          <w:sz w:val="28"/>
          <w:szCs w:val="28"/>
          <w:lang w:eastAsia="en-GB"/>
        </w:rPr>
        <w:t>expected</w:t>
      </w:r>
      <w:r w:rsidR="007D10E9">
        <w:rPr>
          <w:rFonts w:ascii="Times New Roman" w:eastAsia="Times New Roman" w:hAnsi="Times New Roman" w:cs="Times New Roman"/>
          <w:color w:val="000000"/>
          <w:sz w:val="28"/>
          <w:szCs w:val="28"/>
          <w:lang w:eastAsia="en-GB"/>
        </w:rPr>
        <w:t xml:space="preserve"> and where treated </w:t>
      </w:r>
      <w:r w:rsidR="00186F42">
        <w:rPr>
          <w:rFonts w:ascii="Times New Roman" w:eastAsia="Times New Roman" w:hAnsi="Times New Roman" w:cs="Times New Roman"/>
          <w:color w:val="000000"/>
          <w:sz w:val="28"/>
          <w:szCs w:val="28"/>
          <w:lang w:eastAsia="en-GB"/>
        </w:rPr>
        <w:t>aggressively</w:t>
      </w:r>
      <w:r w:rsidR="007D10E9">
        <w:rPr>
          <w:rFonts w:ascii="Times New Roman" w:eastAsia="Times New Roman" w:hAnsi="Times New Roman" w:cs="Times New Roman"/>
          <w:color w:val="000000"/>
          <w:sz w:val="28"/>
          <w:szCs w:val="28"/>
          <w:lang w:eastAsia="en-GB"/>
        </w:rPr>
        <w:t xml:space="preserve">. </w:t>
      </w:r>
    </w:p>
    <w:p w:rsidR="00B2429E" w:rsidRPr="00456F50" w:rsidRDefault="007D10E9" w:rsidP="0014744D">
      <w:pPr>
        <w:widowControl w:val="0"/>
        <w:autoSpaceDE w:val="0"/>
        <w:autoSpaceDN w:val="0"/>
        <w:adjustRightInd w:val="0"/>
        <w:spacing w:before="100" w:after="100" w:line="480" w:lineRule="auto"/>
        <w:jc w:val="both"/>
        <w:rPr>
          <w:rFonts w:ascii="Times New Roman" w:hAnsi="Times New Roman" w:cs="Times New Roman"/>
          <w:sz w:val="28"/>
          <w:szCs w:val="28"/>
        </w:rPr>
      </w:pPr>
      <w:r w:rsidRPr="007D10E9">
        <w:rPr>
          <w:rFonts w:ascii="Times New Roman" w:hAnsi="Times New Roman" w:cs="Times New Roman"/>
          <w:sz w:val="28"/>
          <w:szCs w:val="28"/>
        </w:rPr>
        <w:t xml:space="preserve"> </w:t>
      </w:r>
      <w:r>
        <w:rPr>
          <w:rFonts w:ascii="Times New Roman" w:hAnsi="Times New Roman" w:cs="Times New Roman"/>
          <w:sz w:val="28"/>
          <w:szCs w:val="28"/>
        </w:rPr>
        <w:t>It was surprisingly that there was one patient of cardiac arrest, which belongs to the asymptomatic group, and that during spinal anaesthesia for emergency caesarean section and fortunately, she recovered smoothly</w:t>
      </w:r>
      <w:r w:rsidR="00B13CB0">
        <w:rPr>
          <w:rFonts w:ascii="Times New Roman" w:hAnsi="Times New Roman" w:cs="Times New Roman"/>
          <w:sz w:val="28"/>
          <w:szCs w:val="28"/>
        </w:rPr>
        <w:t>.</w:t>
      </w:r>
    </w:p>
    <w:p w:rsidR="00C3320D" w:rsidRPr="00456F50" w:rsidRDefault="00B2429E" w:rsidP="0014744D">
      <w:pPr>
        <w:widowControl w:val="0"/>
        <w:autoSpaceDE w:val="0"/>
        <w:autoSpaceDN w:val="0"/>
        <w:adjustRightInd w:val="0"/>
        <w:spacing w:before="100" w:after="100" w:line="480" w:lineRule="auto"/>
        <w:jc w:val="both"/>
        <w:rPr>
          <w:rFonts w:ascii="Times New Roman" w:hAnsi="Times New Roman" w:cs="Times New Roman"/>
          <w:sz w:val="28"/>
          <w:szCs w:val="28"/>
        </w:rPr>
      </w:pPr>
      <w:r w:rsidRPr="00456F50">
        <w:rPr>
          <w:rFonts w:ascii="Times New Roman" w:eastAsia="Times New Roman" w:hAnsi="Times New Roman" w:cs="Times New Roman"/>
          <w:sz w:val="28"/>
          <w:szCs w:val="28"/>
          <w:lang w:eastAsia="en-GB"/>
        </w:rPr>
        <w:t>There were two cases of maternal mortality</w:t>
      </w:r>
      <w:r w:rsidRPr="00456F50">
        <w:rPr>
          <w:rFonts w:ascii="Times New Roman" w:hAnsi="Times New Roman" w:cs="Times New Roman"/>
          <w:sz w:val="28"/>
          <w:szCs w:val="28"/>
        </w:rPr>
        <w:t xml:space="preserve"> (3.08%), one of them due to infective </w:t>
      </w:r>
      <w:proofErr w:type="spellStart"/>
      <w:r w:rsidRPr="00456F50">
        <w:rPr>
          <w:rFonts w:ascii="Times New Roman" w:hAnsi="Times New Roman" w:cs="Times New Roman"/>
          <w:sz w:val="28"/>
          <w:szCs w:val="28"/>
        </w:rPr>
        <w:t>endocarditis</w:t>
      </w:r>
      <w:proofErr w:type="spellEnd"/>
      <w:r w:rsidRPr="00456F50">
        <w:rPr>
          <w:rFonts w:ascii="Times New Roman" w:hAnsi="Times New Roman" w:cs="Times New Roman"/>
          <w:sz w:val="28"/>
          <w:szCs w:val="28"/>
        </w:rPr>
        <w:t>, and the other one due to intractable congestive cardiac failure, late presentation (at time of 2</w:t>
      </w:r>
      <w:r w:rsidRPr="00456F50">
        <w:rPr>
          <w:rFonts w:ascii="Times New Roman" w:hAnsi="Times New Roman" w:cs="Times New Roman"/>
          <w:sz w:val="28"/>
          <w:szCs w:val="28"/>
          <w:vertAlign w:val="superscript"/>
        </w:rPr>
        <w:t>nd</w:t>
      </w:r>
      <w:r w:rsidRPr="00456F50">
        <w:rPr>
          <w:rFonts w:ascii="Times New Roman" w:hAnsi="Times New Roman" w:cs="Times New Roman"/>
          <w:sz w:val="28"/>
          <w:szCs w:val="28"/>
        </w:rPr>
        <w:t xml:space="preserve"> stage of labour), and poor antenatal care. This is higher than Australia and India, were there was no maternal death [8, and 11], and near to Iran (2.52%) [9].And same to international figure they were occurred in functional classes III and IV. Therefore, in the presence of maternal heart disease and the circulatory changes of pregnancy may result in decomposition, and in the death of the mother or foetus </w:t>
      </w:r>
      <w:hyperlink r:id="rId28" w:history="1">
        <w:r w:rsidRPr="00456F50">
          <w:rPr>
            <w:rFonts w:ascii="Times New Roman" w:hAnsi="Times New Roman" w:cs="Times New Roman"/>
            <w:color w:val="000000" w:themeColor="text1"/>
            <w:sz w:val="28"/>
            <w:szCs w:val="28"/>
          </w:rPr>
          <w:t>[</w:t>
        </w:r>
      </w:hyperlink>
      <w:r w:rsidRPr="00456F50">
        <w:rPr>
          <w:rFonts w:ascii="Times New Roman" w:hAnsi="Times New Roman" w:cs="Times New Roman"/>
          <w:color w:val="000000" w:themeColor="text1"/>
          <w:sz w:val="28"/>
          <w:szCs w:val="28"/>
        </w:rPr>
        <w:t>7]</w:t>
      </w:r>
      <w:r w:rsidRPr="00456F50">
        <w:rPr>
          <w:rFonts w:ascii="Times New Roman" w:hAnsi="Times New Roman" w:cs="Times New Roman"/>
          <w:sz w:val="28"/>
          <w:szCs w:val="28"/>
        </w:rPr>
        <w:t>.</w:t>
      </w:r>
    </w:p>
    <w:p w:rsidR="00B2429E" w:rsidRPr="00456F50" w:rsidRDefault="00B2429E" w:rsidP="0014744D">
      <w:pPr>
        <w:spacing w:after="100" w:line="480" w:lineRule="auto"/>
        <w:jc w:val="both"/>
        <w:rPr>
          <w:rFonts w:ascii="Times New Roman" w:eastAsia="Times New Roman" w:hAnsi="Times New Roman" w:cs="Times New Roman"/>
          <w:sz w:val="28"/>
          <w:szCs w:val="28"/>
          <w:lang w:eastAsia="en-GB"/>
        </w:rPr>
      </w:pPr>
      <w:r w:rsidRPr="00456F50">
        <w:rPr>
          <w:rFonts w:ascii="Times New Roman" w:hAnsi="Times New Roman" w:cs="Times New Roman"/>
          <w:sz w:val="28"/>
          <w:szCs w:val="28"/>
        </w:rPr>
        <w:t xml:space="preserve">The average duration of gestation at time of delivery was </w:t>
      </w:r>
      <w:r w:rsidRPr="00456F50">
        <w:rPr>
          <w:rFonts w:ascii="Times New Roman" w:eastAsia="Times New Roman" w:hAnsi="Times New Roman" w:cs="Times New Roman"/>
          <w:sz w:val="28"/>
          <w:szCs w:val="28"/>
          <w:lang w:eastAsia="en-GB"/>
        </w:rPr>
        <w:t>(36.69</w:t>
      </w:r>
      <w:r w:rsidRPr="00456F50">
        <w:rPr>
          <w:rFonts w:ascii="Times New Roman" w:eastAsia="Times New Roman" w:hAnsi="Times New Roman" w:cs="Times New Roman"/>
          <w:sz w:val="28"/>
          <w:szCs w:val="28"/>
          <w:u w:val="single"/>
          <w:lang w:eastAsia="en-GB"/>
        </w:rPr>
        <w:t>+</w:t>
      </w:r>
      <w:r w:rsidRPr="00456F50">
        <w:rPr>
          <w:rFonts w:ascii="Times New Roman" w:eastAsia="Times New Roman" w:hAnsi="Times New Roman" w:cs="Times New Roman"/>
          <w:sz w:val="28"/>
          <w:szCs w:val="28"/>
          <w:lang w:eastAsia="en-GB"/>
        </w:rPr>
        <w:t>3.64) weeks,</w:t>
      </w:r>
      <w:r w:rsidRPr="00456F50">
        <w:rPr>
          <w:rFonts w:ascii="Times New Roman" w:hAnsi="Times New Roman" w:cs="Times New Roman"/>
          <w:sz w:val="28"/>
          <w:szCs w:val="28"/>
        </w:rPr>
        <w:t xml:space="preserve"> close to the Indian study (37.8</w:t>
      </w:r>
      <w:r w:rsidRPr="00456F50">
        <w:rPr>
          <w:rFonts w:ascii="Times New Roman" w:hAnsi="Times New Roman" w:cs="Times New Roman"/>
          <w:sz w:val="28"/>
          <w:szCs w:val="28"/>
          <w:u w:val="single"/>
        </w:rPr>
        <w:t>+</w:t>
      </w:r>
      <w:r w:rsidRPr="00456F50">
        <w:rPr>
          <w:rFonts w:ascii="Times New Roman" w:hAnsi="Times New Roman" w:cs="Times New Roman"/>
          <w:sz w:val="28"/>
          <w:szCs w:val="28"/>
        </w:rPr>
        <w:t>3.1), and higher than Iran [9]</w:t>
      </w:r>
      <w:r w:rsidRPr="00456F50">
        <w:rPr>
          <w:rFonts w:ascii="Times New Roman" w:eastAsia="Times New Roman" w:hAnsi="Times New Roman" w:cs="Times New Roman"/>
          <w:sz w:val="28"/>
          <w:szCs w:val="28"/>
          <w:lang w:eastAsia="en-GB"/>
        </w:rPr>
        <w:t>, and the mean birth weight</w:t>
      </w:r>
      <w:r w:rsidRPr="00456F50">
        <w:rPr>
          <w:rFonts w:ascii="Times New Roman" w:eastAsia="Times New Roman" w:hAnsi="Times New Roman" w:cs="Times New Roman"/>
          <w:i/>
          <w:iCs/>
          <w:sz w:val="28"/>
          <w:szCs w:val="28"/>
          <w:lang w:eastAsia="en-GB"/>
        </w:rPr>
        <w:t xml:space="preserve"> (</w:t>
      </w:r>
      <w:r w:rsidRPr="00456F50">
        <w:rPr>
          <w:rFonts w:ascii="Times New Roman" w:hAnsi="Times New Roman" w:cs="Times New Roman"/>
          <w:sz w:val="28"/>
          <w:szCs w:val="28"/>
        </w:rPr>
        <w:t>2.61</w:t>
      </w:r>
      <w:r w:rsidRPr="00456F50">
        <w:rPr>
          <w:rFonts w:ascii="Times New Roman" w:hAnsi="Times New Roman" w:cs="Times New Roman"/>
          <w:sz w:val="28"/>
          <w:szCs w:val="28"/>
          <w:u w:val="single"/>
        </w:rPr>
        <w:t>+</w:t>
      </w:r>
      <w:r w:rsidRPr="00456F50">
        <w:rPr>
          <w:rFonts w:ascii="Times New Roman" w:hAnsi="Times New Roman" w:cs="Times New Roman"/>
          <w:sz w:val="28"/>
          <w:szCs w:val="28"/>
        </w:rPr>
        <w:t>0.698</w:t>
      </w:r>
      <w:r w:rsidRPr="00456F50">
        <w:rPr>
          <w:rFonts w:ascii="Times New Roman" w:eastAsia="Times New Roman" w:hAnsi="Times New Roman" w:cs="Times New Roman"/>
          <w:i/>
          <w:iCs/>
          <w:sz w:val="28"/>
          <w:szCs w:val="28"/>
          <w:lang w:eastAsia="en-GB"/>
        </w:rPr>
        <w:t xml:space="preserve">), </w:t>
      </w:r>
      <w:r w:rsidRPr="00456F50">
        <w:rPr>
          <w:rFonts w:ascii="Times New Roman" w:eastAsia="Times New Roman" w:hAnsi="Times New Roman" w:cs="Times New Roman"/>
          <w:sz w:val="28"/>
          <w:szCs w:val="28"/>
          <w:lang w:eastAsia="en-GB"/>
        </w:rPr>
        <w:t>similar to India, Iran, and Egypt. This could be due the same life style and health system setup in these countries.</w:t>
      </w:r>
    </w:p>
    <w:p w:rsidR="00B2429E" w:rsidRPr="00456F50" w:rsidRDefault="00B2429E" w:rsidP="0014744D">
      <w:pPr>
        <w:spacing w:line="480" w:lineRule="auto"/>
        <w:jc w:val="both"/>
        <w:rPr>
          <w:rFonts w:ascii="Times New Roman" w:eastAsia="Times New Roman" w:hAnsi="Times New Roman" w:cs="Times New Roman"/>
          <w:sz w:val="28"/>
          <w:szCs w:val="28"/>
          <w:lang w:eastAsia="en-GB"/>
        </w:rPr>
      </w:pPr>
      <w:r w:rsidRPr="00456F50">
        <w:rPr>
          <w:rFonts w:ascii="Times New Roman" w:eastAsia="Times New Roman" w:hAnsi="Times New Roman" w:cs="Times New Roman"/>
          <w:sz w:val="28"/>
          <w:szCs w:val="28"/>
          <w:lang w:eastAsia="en-GB"/>
        </w:rPr>
        <w:t xml:space="preserve">There was no significant variation in the birth weight between those who are Asymptomatic (NYHA I/II) and symptomatic group (NYHA III/IV), </w:t>
      </w:r>
      <w:r w:rsidRPr="00456F50">
        <w:rPr>
          <w:rFonts w:ascii="Times New Roman" w:eastAsia="Times New Roman" w:hAnsi="Times New Roman" w:cs="Times New Roman"/>
          <w:i/>
          <w:iCs/>
          <w:sz w:val="28"/>
          <w:szCs w:val="28"/>
          <w:lang w:eastAsia="en-GB"/>
        </w:rPr>
        <w:t xml:space="preserve">p Value </w:t>
      </w:r>
      <w:r w:rsidRPr="00456F50">
        <w:rPr>
          <w:rFonts w:ascii="Times New Roman" w:eastAsia="Times New Roman" w:hAnsi="Times New Roman" w:cs="Times New Roman"/>
          <w:i/>
          <w:iCs/>
          <w:sz w:val="28"/>
          <w:szCs w:val="28"/>
          <w:lang w:eastAsia="en-GB"/>
        </w:rPr>
        <w:lastRenderedPageBreak/>
        <w:t xml:space="preserve">(0.464), </w:t>
      </w:r>
      <w:r w:rsidRPr="00456F50">
        <w:rPr>
          <w:rFonts w:ascii="Times New Roman" w:eastAsia="Times New Roman" w:hAnsi="Times New Roman" w:cs="Times New Roman"/>
          <w:sz w:val="28"/>
          <w:szCs w:val="28"/>
          <w:lang w:eastAsia="en-GB"/>
        </w:rPr>
        <w:t>this is not</w:t>
      </w:r>
      <w:r w:rsidRPr="00456F50">
        <w:rPr>
          <w:rFonts w:ascii="Times New Roman" w:eastAsia="Times New Roman" w:hAnsi="Times New Roman" w:cs="Times New Roman"/>
          <w:i/>
          <w:iCs/>
          <w:sz w:val="28"/>
          <w:szCs w:val="28"/>
          <w:lang w:eastAsia="en-GB"/>
        </w:rPr>
        <w:t xml:space="preserve"> </w:t>
      </w:r>
      <w:r w:rsidR="00B13CB0">
        <w:rPr>
          <w:rFonts w:ascii="Times New Roman" w:eastAsia="Times New Roman" w:hAnsi="Times New Roman" w:cs="Times New Roman"/>
          <w:sz w:val="28"/>
          <w:szCs w:val="28"/>
          <w:lang w:eastAsia="en-GB"/>
        </w:rPr>
        <w:t xml:space="preserve">agree with Iran and India. </w:t>
      </w:r>
      <w:proofErr w:type="gramStart"/>
      <w:r w:rsidR="00B13CB0">
        <w:rPr>
          <w:rFonts w:ascii="Times New Roman" w:eastAsia="Times New Roman" w:hAnsi="Times New Roman" w:cs="Times New Roman"/>
          <w:sz w:val="28"/>
          <w:szCs w:val="28"/>
          <w:lang w:eastAsia="en-GB"/>
        </w:rPr>
        <w:t xml:space="preserve">[8, </w:t>
      </w:r>
      <w:r w:rsidRPr="00456F50">
        <w:rPr>
          <w:rFonts w:ascii="Times New Roman" w:eastAsia="Times New Roman" w:hAnsi="Times New Roman" w:cs="Times New Roman"/>
          <w:sz w:val="28"/>
          <w:szCs w:val="28"/>
          <w:lang w:eastAsia="en-GB"/>
        </w:rPr>
        <w:t>9], although the maternal and foetal morbidity was in</w:t>
      </w:r>
      <w:r w:rsidR="00B13CB0">
        <w:rPr>
          <w:rFonts w:ascii="Times New Roman" w:eastAsia="Times New Roman" w:hAnsi="Times New Roman" w:cs="Times New Roman"/>
          <w:sz w:val="28"/>
          <w:szCs w:val="28"/>
          <w:lang w:eastAsia="en-GB"/>
        </w:rPr>
        <w:t>significant in the Indian study.</w:t>
      </w:r>
      <w:proofErr w:type="gramEnd"/>
    </w:p>
    <w:p w:rsidR="00B2429E" w:rsidRPr="00E56460" w:rsidRDefault="002822B0" w:rsidP="0014744D">
      <w:pPr>
        <w:spacing w:after="100" w:line="480" w:lineRule="auto"/>
        <w:jc w:val="both"/>
        <w:rPr>
          <w:rFonts w:ascii="Times New Roman" w:eastAsia="Times New Roman" w:hAnsi="Times New Roman" w:cs="Times New Roman"/>
          <w:sz w:val="28"/>
          <w:szCs w:val="28"/>
          <w:lang w:eastAsia="en-GB"/>
        </w:rPr>
      </w:pPr>
      <w:r w:rsidRPr="00456F50">
        <w:rPr>
          <w:rFonts w:ascii="Times New Roman" w:eastAsia="Times New Roman" w:hAnsi="Times New Roman" w:cs="Times New Roman"/>
          <w:sz w:val="28"/>
          <w:szCs w:val="28"/>
          <w:lang w:eastAsia="en-GB"/>
        </w:rPr>
        <w:t>According to the mode of delivery most of the cases were delivered vaginally 45(69.23%); and the caesarean section were 17(26.15%) cases, shows insignificant test (P value is 0.199). The rate of caesarean deliveries is much lower than that in the Australia report (60%) [11], and higher than India (20.22%) [8], the indications were obstetrical causes in about 9 cases (52.94%) versus 8 cases (47.06%) were due to cardiac status, while in the India the vaginal deliveries were</w:t>
      </w:r>
      <w:r w:rsidRPr="00456F50">
        <w:rPr>
          <w:rFonts w:ascii="Times New Roman" w:hAnsi="Times New Roman" w:cs="Times New Roman"/>
          <w:sz w:val="28"/>
          <w:szCs w:val="28"/>
        </w:rPr>
        <w:t xml:space="preserve"> higher (79.71%), because they follow the policy of reserving induction of labour and caesarean section mainly for obstetric indications [8].</w:t>
      </w:r>
      <w:r w:rsidRPr="00456F50">
        <w:rPr>
          <w:rFonts w:ascii="Times New Roman" w:eastAsia="Times New Roman" w:hAnsi="Times New Roman" w:cs="Times New Roman"/>
          <w:sz w:val="28"/>
          <w:szCs w:val="28"/>
          <w:lang w:eastAsia="en-GB"/>
        </w:rPr>
        <w:t xml:space="preserve"> </w:t>
      </w:r>
      <w:r w:rsidRPr="00456F50">
        <w:rPr>
          <w:rFonts w:ascii="Times New Roman" w:hAnsi="Times New Roman" w:cs="Times New Roman"/>
          <w:sz w:val="28"/>
          <w:szCs w:val="28"/>
        </w:rPr>
        <w:t>The incidence of caesarean delivery in this study was, increased in those who are symptomatic (NYHA class III/IV) than those were asymptomatic (NYHA class I/II) (15.38% vs. 10.77%), while it is (46.34% vs. 13.86%) in India [8].</w:t>
      </w:r>
    </w:p>
    <w:p w:rsidR="001367C3" w:rsidRPr="003423BF" w:rsidRDefault="00B2429E" w:rsidP="0014744D">
      <w:pPr>
        <w:widowControl w:val="0"/>
        <w:autoSpaceDE w:val="0"/>
        <w:autoSpaceDN w:val="0"/>
        <w:adjustRightInd w:val="0"/>
        <w:spacing w:before="100" w:after="100" w:line="480" w:lineRule="auto"/>
        <w:jc w:val="both"/>
        <w:rPr>
          <w:rFonts w:ascii="Times New Roman" w:eastAsia="Times New Roman" w:hAnsi="Times New Roman" w:cs="Times New Roman"/>
          <w:sz w:val="28"/>
          <w:szCs w:val="28"/>
          <w:lang w:eastAsia="en-GB"/>
        </w:rPr>
      </w:pPr>
      <w:r w:rsidRPr="003423BF">
        <w:rPr>
          <w:rFonts w:ascii="Times New Roman" w:eastAsia="Times New Roman" w:hAnsi="Times New Roman" w:cs="Times New Roman"/>
          <w:sz w:val="28"/>
          <w:szCs w:val="28"/>
          <w:lang w:eastAsia="en-GB"/>
        </w:rPr>
        <w:t xml:space="preserve">Regarding the </w:t>
      </w:r>
      <w:proofErr w:type="spellStart"/>
      <w:r w:rsidRPr="003423BF">
        <w:rPr>
          <w:rFonts w:ascii="Times New Roman" w:eastAsia="Times New Roman" w:hAnsi="Times New Roman" w:cs="Times New Roman"/>
          <w:sz w:val="28"/>
          <w:szCs w:val="28"/>
          <w:lang w:eastAsia="en-GB"/>
        </w:rPr>
        <w:t>perinatal</w:t>
      </w:r>
      <w:proofErr w:type="spellEnd"/>
      <w:r w:rsidRPr="003423BF">
        <w:rPr>
          <w:rFonts w:ascii="Times New Roman" w:eastAsia="Times New Roman" w:hAnsi="Times New Roman" w:cs="Times New Roman"/>
          <w:sz w:val="28"/>
          <w:szCs w:val="28"/>
          <w:lang w:eastAsia="en-GB"/>
        </w:rPr>
        <w:t xml:space="preserve"> outcome, 14 cases (21.54%) admitted to the neonatal SCBU, due to of LBW 11 (12.3%)</w:t>
      </w:r>
      <w:r w:rsidR="00B94EC6" w:rsidRPr="003423BF">
        <w:rPr>
          <w:rFonts w:ascii="Times New Roman" w:eastAsia="Times New Roman" w:hAnsi="Times New Roman" w:cs="Times New Roman"/>
          <w:sz w:val="28"/>
          <w:szCs w:val="28"/>
          <w:lang w:eastAsia="en-GB"/>
        </w:rPr>
        <w:t xml:space="preserve"> cases</w:t>
      </w:r>
      <w:r w:rsidRPr="003423BF">
        <w:rPr>
          <w:rFonts w:ascii="Times New Roman" w:eastAsia="Times New Roman" w:hAnsi="Times New Roman" w:cs="Times New Roman"/>
          <w:sz w:val="28"/>
          <w:szCs w:val="28"/>
          <w:lang w:eastAsia="en-GB"/>
        </w:rPr>
        <w:t>, 3 cases of RDS (</w:t>
      </w:r>
      <w:r w:rsidRPr="003423BF">
        <w:rPr>
          <w:rFonts w:ascii="Times New Roman" w:hAnsi="Times New Roman" w:cs="Times New Roman"/>
          <w:sz w:val="28"/>
          <w:szCs w:val="28"/>
        </w:rPr>
        <w:t>4.6%)</w:t>
      </w:r>
      <w:r w:rsidRPr="003423BF">
        <w:rPr>
          <w:rFonts w:ascii="Times New Roman" w:eastAsia="Times New Roman" w:hAnsi="Times New Roman" w:cs="Times New Roman"/>
          <w:sz w:val="28"/>
          <w:szCs w:val="28"/>
          <w:lang w:eastAsia="en-GB"/>
        </w:rPr>
        <w:t xml:space="preserve">. </w:t>
      </w:r>
      <w:r w:rsidR="00DB00BB" w:rsidRPr="003423BF">
        <w:rPr>
          <w:rFonts w:ascii="Times New Roman" w:eastAsia="Times New Roman" w:hAnsi="Times New Roman" w:cs="Times New Roman"/>
          <w:sz w:val="28"/>
          <w:szCs w:val="28"/>
          <w:lang w:eastAsia="en-GB"/>
        </w:rPr>
        <w:t>This figure</w:t>
      </w:r>
      <w:r w:rsidRPr="003423BF">
        <w:rPr>
          <w:rFonts w:ascii="Times New Roman" w:eastAsia="Times New Roman" w:hAnsi="Times New Roman" w:cs="Times New Roman"/>
          <w:sz w:val="28"/>
          <w:szCs w:val="28"/>
          <w:lang w:eastAsia="en-GB"/>
        </w:rPr>
        <w:t xml:space="preserve"> slightly high when compar</w:t>
      </w:r>
      <w:r w:rsidR="00B13CB0">
        <w:rPr>
          <w:rFonts w:ascii="Times New Roman" w:eastAsia="Times New Roman" w:hAnsi="Times New Roman" w:cs="Times New Roman"/>
          <w:sz w:val="28"/>
          <w:szCs w:val="28"/>
          <w:lang w:eastAsia="en-GB"/>
        </w:rPr>
        <w:t>ed to the international figures</w:t>
      </w:r>
      <w:r w:rsidR="00CB2447">
        <w:rPr>
          <w:rFonts w:ascii="Times New Roman" w:eastAsia="Times New Roman" w:hAnsi="Times New Roman" w:cs="Times New Roman"/>
          <w:sz w:val="28"/>
          <w:szCs w:val="28"/>
          <w:lang w:eastAsia="en-GB"/>
        </w:rPr>
        <w:t xml:space="preserve">, but lower than the Australian figure; in which 70% of the </w:t>
      </w:r>
      <w:r w:rsidR="00DB00BB">
        <w:rPr>
          <w:rFonts w:ascii="Times New Roman" w:eastAsia="Times New Roman" w:hAnsi="Times New Roman" w:cs="Times New Roman"/>
          <w:sz w:val="28"/>
          <w:szCs w:val="28"/>
          <w:lang w:eastAsia="en-GB"/>
        </w:rPr>
        <w:t>neonates were</w:t>
      </w:r>
      <w:r w:rsidR="00CB2447">
        <w:rPr>
          <w:rFonts w:ascii="Times New Roman" w:eastAsia="Times New Roman" w:hAnsi="Times New Roman" w:cs="Times New Roman"/>
          <w:sz w:val="28"/>
          <w:szCs w:val="28"/>
          <w:lang w:eastAsia="en-GB"/>
        </w:rPr>
        <w:t xml:space="preserve"> admitted</w:t>
      </w:r>
      <w:r w:rsidR="009A6654" w:rsidRPr="003423BF">
        <w:rPr>
          <w:rFonts w:ascii="Times New Roman" w:eastAsia="Times New Roman" w:hAnsi="Times New Roman" w:cs="Times New Roman"/>
          <w:sz w:val="28"/>
          <w:szCs w:val="28"/>
          <w:lang w:eastAsia="en-GB"/>
        </w:rPr>
        <w:t xml:space="preserve"> </w:t>
      </w:r>
      <w:r w:rsidR="00DB00BB">
        <w:rPr>
          <w:rFonts w:ascii="Times New Roman" w:eastAsia="Times New Roman" w:hAnsi="Times New Roman" w:cs="Times New Roman"/>
          <w:sz w:val="28"/>
          <w:szCs w:val="28"/>
          <w:lang w:eastAsia="en-GB"/>
        </w:rPr>
        <w:t>[31,</w:t>
      </w:r>
      <w:r w:rsidR="00DB00BB" w:rsidRPr="003423BF">
        <w:rPr>
          <w:rFonts w:ascii="Times New Roman" w:eastAsia="Times New Roman" w:hAnsi="Times New Roman" w:cs="Times New Roman"/>
          <w:sz w:val="28"/>
          <w:szCs w:val="28"/>
          <w:lang w:eastAsia="en-GB"/>
        </w:rPr>
        <w:t xml:space="preserve"> 32</w:t>
      </w:r>
      <w:r w:rsidR="00DB00BB">
        <w:rPr>
          <w:rFonts w:ascii="Times New Roman" w:eastAsia="Times New Roman" w:hAnsi="Times New Roman" w:cs="Times New Roman"/>
          <w:sz w:val="28"/>
          <w:szCs w:val="28"/>
          <w:lang w:eastAsia="en-GB"/>
        </w:rPr>
        <w:t>, and 44</w:t>
      </w:r>
      <w:r w:rsidRPr="003423BF">
        <w:rPr>
          <w:rFonts w:ascii="Times New Roman" w:eastAsia="Times New Roman" w:hAnsi="Times New Roman" w:cs="Times New Roman"/>
          <w:sz w:val="28"/>
          <w:szCs w:val="28"/>
          <w:lang w:eastAsia="en-GB"/>
        </w:rPr>
        <w:t>]</w:t>
      </w:r>
      <w:r w:rsidR="00B13CB0">
        <w:rPr>
          <w:rFonts w:ascii="Times New Roman" w:eastAsia="Times New Roman" w:hAnsi="Times New Roman" w:cs="Times New Roman"/>
          <w:sz w:val="28"/>
          <w:szCs w:val="28"/>
          <w:lang w:eastAsia="en-GB"/>
        </w:rPr>
        <w:t>.</w:t>
      </w:r>
      <w:r w:rsidRPr="003423BF">
        <w:rPr>
          <w:rFonts w:ascii="Times New Roman" w:eastAsia="Times New Roman" w:hAnsi="Times New Roman" w:cs="Times New Roman"/>
          <w:sz w:val="28"/>
          <w:szCs w:val="28"/>
          <w:lang w:eastAsia="en-GB"/>
        </w:rPr>
        <w:t xml:space="preserve"> </w:t>
      </w:r>
    </w:p>
    <w:p w:rsidR="00B2429E" w:rsidRPr="004E4068" w:rsidRDefault="00B94EC6" w:rsidP="0014744D">
      <w:pPr>
        <w:widowControl w:val="0"/>
        <w:autoSpaceDE w:val="0"/>
        <w:autoSpaceDN w:val="0"/>
        <w:adjustRightInd w:val="0"/>
        <w:spacing w:before="100" w:after="100" w:line="480" w:lineRule="auto"/>
        <w:jc w:val="both"/>
        <w:rPr>
          <w:rFonts w:ascii="Times New Roman" w:eastAsia="Times New Roman" w:hAnsi="Times New Roman" w:cs="Times New Roman"/>
          <w:sz w:val="28"/>
          <w:szCs w:val="28"/>
          <w:lang w:eastAsia="en-GB"/>
        </w:rPr>
      </w:pPr>
      <w:r w:rsidRPr="004E4068">
        <w:rPr>
          <w:rFonts w:ascii="Times New Roman" w:hAnsi="Times New Roman" w:cs="Times New Roman"/>
          <w:sz w:val="28"/>
          <w:szCs w:val="28"/>
        </w:rPr>
        <w:t>The</w:t>
      </w:r>
      <w:r w:rsidR="004E4068" w:rsidRPr="004E4068">
        <w:rPr>
          <w:rFonts w:ascii="Times New Roman" w:hAnsi="Times New Roman" w:cs="Times New Roman"/>
          <w:sz w:val="28"/>
          <w:szCs w:val="28"/>
        </w:rPr>
        <w:t xml:space="preserve"> incidence of premature deliveries was </w:t>
      </w:r>
      <w:r w:rsidR="002243E0" w:rsidRPr="004E4068">
        <w:rPr>
          <w:rFonts w:ascii="Times New Roman" w:hAnsi="Times New Roman" w:cs="Times New Roman"/>
          <w:sz w:val="28"/>
          <w:szCs w:val="28"/>
        </w:rPr>
        <w:t xml:space="preserve">27 </w:t>
      </w:r>
      <w:r w:rsidRPr="004E4068">
        <w:rPr>
          <w:rFonts w:ascii="Times New Roman" w:hAnsi="Times New Roman" w:cs="Times New Roman"/>
          <w:sz w:val="28"/>
          <w:szCs w:val="28"/>
        </w:rPr>
        <w:t>(40.24%)</w:t>
      </w:r>
      <w:r w:rsidR="004E4068" w:rsidRPr="004E4068">
        <w:rPr>
          <w:rFonts w:ascii="Times New Roman" w:hAnsi="Times New Roman" w:cs="Times New Roman"/>
          <w:sz w:val="28"/>
          <w:szCs w:val="28"/>
        </w:rPr>
        <w:t xml:space="preserve"> cases</w:t>
      </w:r>
      <w:r w:rsidRPr="004E4068">
        <w:rPr>
          <w:rFonts w:ascii="Times New Roman" w:hAnsi="Times New Roman" w:cs="Times New Roman"/>
          <w:sz w:val="28"/>
          <w:szCs w:val="28"/>
        </w:rPr>
        <w:t>,</w:t>
      </w:r>
      <w:r w:rsidR="002243E0" w:rsidRPr="004E4068">
        <w:rPr>
          <w:rFonts w:ascii="Times New Roman" w:hAnsi="Times New Roman" w:cs="Times New Roman"/>
          <w:sz w:val="28"/>
          <w:szCs w:val="28"/>
        </w:rPr>
        <w:t xml:space="preserve"> </w:t>
      </w:r>
      <w:r w:rsidR="00DB00BB" w:rsidRPr="004E4068">
        <w:rPr>
          <w:rFonts w:ascii="Times New Roman" w:hAnsi="Times New Roman" w:cs="Times New Roman"/>
          <w:sz w:val="28"/>
          <w:szCs w:val="28"/>
        </w:rPr>
        <w:t>they</w:t>
      </w:r>
      <w:r w:rsidRPr="004E4068">
        <w:rPr>
          <w:rFonts w:ascii="Times New Roman" w:hAnsi="Times New Roman" w:cs="Times New Roman"/>
          <w:sz w:val="28"/>
          <w:szCs w:val="28"/>
        </w:rPr>
        <w:t xml:space="preserve"> were</w:t>
      </w:r>
      <w:r w:rsidR="002243E0" w:rsidRPr="004E4068">
        <w:rPr>
          <w:rFonts w:ascii="Times New Roman" w:hAnsi="Times New Roman" w:cs="Times New Roman"/>
          <w:sz w:val="28"/>
          <w:szCs w:val="28"/>
        </w:rPr>
        <w:t xml:space="preserve"> either</w:t>
      </w:r>
      <w:r w:rsidRPr="004E4068">
        <w:rPr>
          <w:rFonts w:ascii="Times New Roman" w:hAnsi="Times New Roman" w:cs="Times New Roman"/>
          <w:sz w:val="28"/>
          <w:szCs w:val="28"/>
        </w:rPr>
        <w:t xml:space="preserve"> </w:t>
      </w:r>
      <w:r w:rsidR="00AB21B8" w:rsidRPr="004E4068">
        <w:rPr>
          <w:rFonts w:ascii="Times New Roman" w:hAnsi="Times New Roman" w:cs="Times New Roman"/>
          <w:sz w:val="28"/>
          <w:szCs w:val="28"/>
        </w:rPr>
        <w:t>spontaneous</w:t>
      </w:r>
      <w:r w:rsidRPr="004E4068">
        <w:rPr>
          <w:rFonts w:ascii="Times New Roman" w:hAnsi="Times New Roman" w:cs="Times New Roman"/>
          <w:sz w:val="28"/>
          <w:szCs w:val="28"/>
        </w:rPr>
        <w:t xml:space="preserve"> </w:t>
      </w:r>
      <w:r w:rsidR="002243E0" w:rsidRPr="004E4068">
        <w:rPr>
          <w:rFonts w:ascii="Times New Roman" w:hAnsi="Times New Roman" w:cs="Times New Roman"/>
          <w:sz w:val="28"/>
          <w:szCs w:val="28"/>
        </w:rPr>
        <w:t xml:space="preserve">or </w:t>
      </w:r>
      <w:r w:rsidRPr="004E4068">
        <w:rPr>
          <w:rFonts w:ascii="Times New Roman" w:hAnsi="Times New Roman" w:cs="Times New Roman"/>
          <w:sz w:val="28"/>
          <w:szCs w:val="28"/>
        </w:rPr>
        <w:t>iatrogenic</w:t>
      </w:r>
      <w:r w:rsidR="002243E0" w:rsidRPr="004E4068">
        <w:rPr>
          <w:rFonts w:ascii="Times New Roman" w:hAnsi="Times New Roman" w:cs="Times New Roman"/>
          <w:sz w:val="28"/>
          <w:szCs w:val="28"/>
        </w:rPr>
        <w:t>,</w:t>
      </w:r>
      <w:r w:rsidR="00AB21B8" w:rsidRPr="004E4068">
        <w:rPr>
          <w:rFonts w:ascii="Times New Roman" w:hAnsi="Times New Roman" w:cs="Times New Roman"/>
          <w:sz w:val="28"/>
          <w:szCs w:val="28"/>
        </w:rPr>
        <w:t xml:space="preserve"> </w:t>
      </w:r>
      <w:r w:rsidR="002243E0" w:rsidRPr="004E4068">
        <w:rPr>
          <w:rFonts w:ascii="Times New Roman" w:hAnsi="Times New Roman" w:cs="Times New Roman"/>
          <w:sz w:val="28"/>
          <w:szCs w:val="28"/>
        </w:rPr>
        <w:t>and the incidence of low birth weight (less than</w:t>
      </w:r>
      <w:r w:rsidR="004E4068" w:rsidRPr="004E4068">
        <w:rPr>
          <w:rFonts w:ascii="Times New Roman" w:hAnsi="Times New Roman" w:cs="Times New Roman"/>
          <w:sz w:val="28"/>
          <w:szCs w:val="28"/>
        </w:rPr>
        <w:t xml:space="preserve"> </w:t>
      </w:r>
      <w:r w:rsidR="0042237F">
        <w:rPr>
          <w:rFonts w:ascii="Times New Roman" w:hAnsi="Times New Roman" w:cs="Times New Roman"/>
          <w:sz w:val="28"/>
          <w:szCs w:val="28"/>
        </w:rPr>
        <w:t>2.5 Kg)</w:t>
      </w:r>
      <w:r w:rsidR="002243E0" w:rsidRPr="004E4068">
        <w:rPr>
          <w:rFonts w:ascii="Times New Roman" w:hAnsi="Times New Roman" w:cs="Times New Roman"/>
          <w:sz w:val="28"/>
          <w:szCs w:val="28"/>
        </w:rPr>
        <w:t xml:space="preserve"> was </w:t>
      </w:r>
      <w:r w:rsidR="00AB21B8" w:rsidRPr="004E4068">
        <w:rPr>
          <w:rFonts w:ascii="Times New Roman" w:hAnsi="Times New Roman" w:cs="Times New Roman"/>
          <w:sz w:val="28"/>
          <w:szCs w:val="28"/>
        </w:rPr>
        <w:t>24</w:t>
      </w:r>
      <w:r w:rsidR="002243E0" w:rsidRPr="004E4068">
        <w:rPr>
          <w:rFonts w:ascii="Times New Roman" w:hAnsi="Times New Roman" w:cs="Times New Roman"/>
          <w:sz w:val="28"/>
          <w:szCs w:val="28"/>
        </w:rPr>
        <w:t xml:space="preserve"> </w:t>
      </w:r>
      <w:r w:rsidR="00AB21B8" w:rsidRPr="004E4068">
        <w:rPr>
          <w:rFonts w:ascii="Times New Roman" w:hAnsi="Times New Roman" w:cs="Times New Roman"/>
          <w:sz w:val="28"/>
          <w:szCs w:val="28"/>
        </w:rPr>
        <w:t>(36.</w:t>
      </w:r>
      <w:r w:rsidR="003423BF" w:rsidRPr="004E4068">
        <w:rPr>
          <w:rFonts w:ascii="Times New Roman" w:hAnsi="Times New Roman" w:cs="Times New Roman"/>
          <w:sz w:val="28"/>
          <w:szCs w:val="28"/>
        </w:rPr>
        <w:t>36%) cases</w:t>
      </w:r>
      <w:r w:rsidR="0042237F">
        <w:rPr>
          <w:rFonts w:ascii="Times New Roman" w:hAnsi="Times New Roman" w:cs="Times New Roman"/>
          <w:sz w:val="28"/>
          <w:szCs w:val="28"/>
        </w:rPr>
        <w:t xml:space="preserve">, which is lower than the Indian figures, 48%, and </w:t>
      </w:r>
      <w:r w:rsidR="0042237F">
        <w:rPr>
          <w:rFonts w:ascii="Times New Roman" w:hAnsi="Times New Roman" w:cs="Times New Roman"/>
          <w:sz w:val="28"/>
          <w:szCs w:val="28"/>
        </w:rPr>
        <w:lastRenderedPageBreak/>
        <w:t>43% respectively.</w:t>
      </w:r>
      <w:r w:rsidR="00B2429E" w:rsidRPr="004E4068">
        <w:rPr>
          <w:rFonts w:ascii="Times New Roman" w:hAnsi="Times New Roman" w:cs="Times New Roman"/>
          <w:sz w:val="28"/>
          <w:szCs w:val="28"/>
        </w:rPr>
        <w:t xml:space="preserve"> </w:t>
      </w:r>
      <w:r w:rsidR="002243E0" w:rsidRPr="004E4068">
        <w:rPr>
          <w:rFonts w:ascii="Times New Roman" w:hAnsi="Times New Roman" w:cs="Times New Roman"/>
          <w:sz w:val="28"/>
          <w:szCs w:val="28"/>
        </w:rPr>
        <w:t>The p</w:t>
      </w:r>
      <w:r w:rsidR="00B2429E" w:rsidRPr="004E4068">
        <w:rPr>
          <w:rFonts w:ascii="Times New Roman" w:hAnsi="Times New Roman" w:cs="Times New Roman"/>
          <w:sz w:val="28"/>
          <w:szCs w:val="28"/>
        </w:rPr>
        <w:t xml:space="preserve">ostulated reasons for the increased incidence of </w:t>
      </w:r>
      <w:r w:rsidR="009A6654" w:rsidRPr="004E4068">
        <w:rPr>
          <w:rFonts w:ascii="Times New Roman" w:hAnsi="Times New Roman" w:cs="Times New Roman"/>
          <w:sz w:val="28"/>
          <w:szCs w:val="28"/>
        </w:rPr>
        <w:t>low birth weight</w:t>
      </w:r>
      <w:r w:rsidR="00B2429E" w:rsidRPr="004E4068">
        <w:rPr>
          <w:rFonts w:ascii="Times New Roman" w:hAnsi="Times New Roman" w:cs="Times New Roman"/>
          <w:sz w:val="28"/>
          <w:szCs w:val="28"/>
        </w:rPr>
        <w:t xml:space="preserve"> or prematurity include hemodynamic compromise secondary to </w:t>
      </w:r>
      <w:proofErr w:type="spellStart"/>
      <w:r w:rsidR="00B2429E" w:rsidRPr="004E4068">
        <w:rPr>
          <w:rFonts w:ascii="Times New Roman" w:hAnsi="Times New Roman" w:cs="Times New Roman"/>
          <w:sz w:val="28"/>
          <w:szCs w:val="28"/>
        </w:rPr>
        <w:t>valvular</w:t>
      </w:r>
      <w:proofErr w:type="spellEnd"/>
      <w:r w:rsidR="00B2429E" w:rsidRPr="004E4068">
        <w:rPr>
          <w:rFonts w:ascii="Times New Roman" w:hAnsi="Times New Roman" w:cs="Times New Roman"/>
          <w:sz w:val="28"/>
          <w:szCs w:val="28"/>
        </w:rPr>
        <w:t xml:space="preserve"> </w:t>
      </w:r>
      <w:proofErr w:type="spellStart"/>
      <w:r w:rsidR="00B2429E" w:rsidRPr="004E4068">
        <w:rPr>
          <w:rFonts w:ascii="Times New Roman" w:hAnsi="Times New Roman" w:cs="Times New Roman"/>
          <w:sz w:val="28"/>
          <w:szCs w:val="28"/>
        </w:rPr>
        <w:t>stenosis</w:t>
      </w:r>
      <w:proofErr w:type="spellEnd"/>
      <w:r w:rsidR="00B2429E" w:rsidRPr="004E4068">
        <w:rPr>
          <w:rFonts w:ascii="Times New Roman" w:hAnsi="Times New Roman" w:cs="Times New Roman"/>
          <w:sz w:val="28"/>
          <w:szCs w:val="28"/>
        </w:rPr>
        <w:t>,</w:t>
      </w:r>
      <w:r w:rsidR="002243E0" w:rsidRPr="004E4068">
        <w:rPr>
          <w:rFonts w:ascii="Times New Roman" w:hAnsi="Times New Roman" w:cs="Times New Roman"/>
          <w:sz w:val="28"/>
          <w:szCs w:val="28"/>
        </w:rPr>
        <w:t xml:space="preserve"> </w:t>
      </w:r>
      <w:r w:rsidR="00B2429E" w:rsidRPr="004E4068">
        <w:rPr>
          <w:rFonts w:ascii="Times New Roman" w:hAnsi="Times New Roman" w:cs="Times New Roman"/>
          <w:sz w:val="28"/>
          <w:szCs w:val="28"/>
        </w:rPr>
        <w:t>maternal arrhythmias</w:t>
      </w:r>
      <w:r w:rsidR="004E4068" w:rsidRPr="004E4068">
        <w:rPr>
          <w:rFonts w:ascii="Times New Roman" w:hAnsi="Times New Roman" w:cs="Times New Roman"/>
          <w:sz w:val="28"/>
          <w:szCs w:val="28"/>
        </w:rPr>
        <w:t>,</w:t>
      </w:r>
      <w:r w:rsidR="00B2429E" w:rsidRPr="004E4068">
        <w:rPr>
          <w:rFonts w:ascii="Times New Roman" w:hAnsi="Times New Roman" w:cs="Times New Roman"/>
          <w:sz w:val="28"/>
          <w:szCs w:val="28"/>
        </w:rPr>
        <w:t xml:space="preserve"> </w:t>
      </w:r>
      <w:r w:rsidR="004E4068" w:rsidRPr="004E4068">
        <w:rPr>
          <w:rFonts w:ascii="Times New Roman" w:hAnsi="Times New Roman" w:cs="Times New Roman"/>
          <w:sz w:val="28"/>
          <w:szCs w:val="28"/>
        </w:rPr>
        <w:t>or</w:t>
      </w:r>
      <w:r w:rsidR="00B2429E" w:rsidRPr="004E4068">
        <w:rPr>
          <w:rFonts w:ascii="Times New Roman" w:hAnsi="Times New Roman" w:cs="Times New Roman"/>
          <w:sz w:val="28"/>
          <w:szCs w:val="28"/>
        </w:rPr>
        <w:t xml:space="preserve"> </w:t>
      </w:r>
      <w:proofErr w:type="spellStart"/>
      <w:r w:rsidR="00B2429E" w:rsidRPr="004E4068">
        <w:rPr>
          <w:rFonts w:ascii="Times New Roman" w:hAnsi="Times New Roman" w:cs="Times New Roman"/>
          <w:sz w:val="28"/>
          <w:szCs w:val="28"/>
        </w:rPr>
        <w:t>cardioactive</w:t>
      </w:r>
      <w:proofErr w:type="spellEnd"/>
      <w:r w:rsidR="00B2429E" w:rsidRPr="004E4068">
        <w:rPr>
          <w:rFonts w:ascii="Times New Roman" w:hAnsi="Times New Roman" w:cs="Times New Roman"/>
          <w:sz w:val="28"/>
          <w:szCs w:val="28"/>
        </w:rPr>
        <w:t xml:space="preserve"> drugs includin</w:t>
      </w:r>
      <w:r w:rsidR="0019733D">
        <w:rPr>
          <w:rFonts w:ascii="Times New Roman" w:hAnsi="Times New Roman" w:cs="Times New Roman"/>
          <w:sz w:val="28"/>
          <w:szCs w:val="28"/>
        </w:rPr>
        <w:t>g diuretics, digitalis and beta-</w:t>
      </w:r>
      <w:r w:rsidR="00B2429E" w:rsidRPr="004E4068">
        <w:rPr>
          <w:rFonts w:ascii="Times New Roman" w:hAnsi="Times New Roman" w:cs="Times New Roman"/>
          <w:sz w:val="28"/>
          <w:szCs w:val="28"/>
        </w:rPr>
        <w:t xml:space="preserve">blockers, which </w:t>
      </w:r>
      <w:r w:rsidR="004E4068" w:rsidRPr="004E4068">
        <w:rPr>
          <w:rFonts w:ascii="Times New Roman" w:hAnsi="Times New Roman" w:cs="Times New Roman"/>
          <w:sz w:val="28"/>
          <w:szCs w:val="28"/>
        </w:rPr>
        <w:t>were</w:t>
      </w:r>
      <w:r w:rsidR="00B2429E" w:rsidRPr="004E4068">
        <w:rPr>
          <w:rFonts w:ascii="Times New Roman" w:hAnsi="Times New Roman" w:cs="Times New Roman"/>
          <w:sz w:val="28"/>
          <w:szCs w:val="28"/>
        </w:rPr>
        <w:t xml:space="preserve"> associated with impairment of uterine blood flow</w:t>
      </w:r>
      <w:r w:rsidR="002243E0" w:rsidRPr="004E4068">
        <w:rPr>
          <w:rFonts w:ascii="Times New Roman" w:hAnsi="Times New Roman" w:cs="Times New Roman"/>
          <w:sz w:val="28"/>
          <w:szCs w:val="28"/>
        </w:rPr>
        <w:t xml:space="preserve"> </w:t>
      </w:r>
      <w:r w:rsidR="00B2429E" w:rsidRPr="004E4068">
        <w:rPr>
          <w:rFonts w:ascii="Times New Roman" w:hAnsi="Times New Roman" w:cs="Times New Roman"/>
          <w:sz w:val="28"/>
          <w:szCs w:val="28"/>
        </w:rPr>
        <w:t>[24, 25</w:t>
      </w:r>
      <w:r w:rsidR="00B13CB0">
        <w:rPr>
          <w:rFonts w:ascii="Times New Roman" w:hAnsi="Times New Roman" w:cs="Times New Roman"/>
          <w:sz w:val="28"/>
          <w:szCs w:val="28"/>
        </w:rPr>
        <w:t xml:space="preserve">, </w:t>
      </w:r>
      <w:hyperlink r:id="rId29" w:history="1">
        <w:r w:rsidR="00B2429E" w:rsidRPr="004E4068">
          <w:rPr>
            <w:rFonts w:ascii="Times New Roman" w:hAnsi="Times New Roman" w:cs="Times New Roman"/>
            <w:sz w:val="28"/>
            <w:szCs w:val="28"/>
          </w:rPr>
          <w:t>26</w:t>
        </w:r>
      </w:hyperlink>
      <w:r w:rsidR="00B13CB0">
        <w:rPr>
          <w:rFonts w:ascii="Times New Roman" w:hAnsi="Times New Roman" w:cs="Times New Roman"/>
          <w:sz w:val="28"/>
          <w:szCs w:val="28"/>
        </w:rPr>
        <w:t>, 31, 32</w:t>
      </w:r>
      <w:r w:rsidR="00AB21B8" w:rsidRPr="004E4068">
        <w:rPr>
          <w:rFonts w:ascii="Times New Roman" w:hAnsi="Times New Roman" w:cs="Times New Roman"/>
          <w:sz w:val="28"/>
          <w:szCs w:val="28"/>
        </w:rPr>
        <w:t xml:space="preserve"> </w:t>
      </w:r>
      <w:r w:rsidR="004E4068" w:rsidRPr="004E4068">
        <w:rPr>
          <w:rFonts w:ascii="Times New Roman" w:hAnsi="Times New Roman" w:cs="Times New Roman"/>
          <w:sz w:val="28"/>
          <w:szCs w:val="28"/>
        </w:rPr>
        <w:t xml:space="preserve">and </w:t>
      </w:r>
      <w:r w:rsidR="00B2429E" w:rsidRPr="004E4068">
        <w:rPr>
          <w:rFonts w:ascii="Times New Roman" w:hAnsi="Times New Roman" w:cs="Times New Roman"/>
          <w:sz w:val="28"/>
          <w:szCs w:val="28"/>
        </w:rPr>
        <w:t>33]</w:t>
      </w:r>
      <w:r w:rsidR="00F92409">
        <w:rPr>
          <w:rFonts w:ascii="Times New Roman" w:hAnsi="Times New Roman" w:cs="Times New Roman"/>
          <w:sz w:val="28"/>
          <w:szCs w:val="28"/>
        </w:rPr>
        <w:t>.</w:t>
      </w:r>
    </w:p>
    <w:p w:rsidR="00B2429E" w:rsidRPr="00E46024" w:rsidRDefault="00AB21B8" w:rsidP="0014744D">
      <w:pPr>
        <w:spacing w:after="100" w:line="480" w:lineRule="auto"/>
        <w:jc w:val="both"/>
        <w:rPr>
          <w:rFonts w:ascii="Times New Roman" w:eastAsia="Times New Roman" w:hAnsi="Times New Roman" w:cs="Times New Roman"/>
          <w:color w:val="000000" w:themeColor="text1"/>
          <w:sz w:val="28"/>
          <w:szCs w:val="28"/>
          <w:lang w:eastAsia="en-GB"/>
        </w:rPr>
      </w:pPr>
      <w:r w:rsidRPr="00E46024">
        <w:rPr>
          <w:rFonts w:ascii="Times New Roman" w:eastAsia="Times New Roman" w:hAnsi="Times New Roman" w:cs="Times New Roman"/>
          <w:color w:val="000000" w:themeColor="text1"/>
          <w:sz w:val="28"/>
          <w:szCs w:val="28"/>
          <w:lang w:eastAsia="en-GB"/>
        </w:rPr>
        <w:t>The live birth rate is (81%)</w:t>
      </w:r>
      <w:r w:rsidR="006A25E9" w:rsidRPr="00E46024">
        <w:rPr>
          <w:rFonts w:ascii="Times New Roman" w:eastAsia="Times New Roman" w:hAnsi="Times New Roman" w:cs="Times New Roman"/>
          <w:color w:val="000000" w:themeColor="text1"/>
          <w:sz w:val="28"/>
          <w:szCs w:val="28"/>
          <w:lang w:eastAsia="en-GB"/>
        </w:rPr>
        <w:t>,</w:t>
      </w:r>
      <w:r w:rsidR="004E4068" w:rsidRPr="00E46024">
        <w:rPr>
          <w:rFonts w:ascii="Times New Roman" w:eastAsia="Times New Roman" w:hAnsi="Times New Roman" w:cs="Times New Roman"/>
          <w:color w:val="000000" w:themeColor="text1"/>
          <w:sz w:val="28"/>
          <w:szCs w:val="28"/>
          <w:lang w:eastAsia="en-GB"/>
        </w:rPr>
        <w:t xml:space="preserve"> </w:t>
      </w:r>
      <w:r w:rsidRPr="00E46024">
        <w:rPr>
          <w:rFonts w:ascii="Times New Roman" w:eastAsia="Times New Roman" w:hAnsi="Times New Roman" w:cs="Times New Roman"/>
          <w:color w:val="000000" w:themeColor="text1"/>
          <w:sz w:val="28"/>
          <w:szCs w:val="28"/>
          <w:lang w:eastAsia="en-GB"/>
        </w:rPr>
        <w:t>and the foetal loss</w:t>
      </w:r>
      <w:r w:rsidR="004E4068" w:rsidRPr="00E46024">
        <w:rPr>
          <w:rFonts w:ascii="Times New Roman" w:eastAsia="Times New Roman" w:hAnsi="Times New Roman" w:cs="Times New Roman"/>
          <w:color w:val="000000" w:themeColor="text1"/>
          <w:sz w:val="28"/>
          <w:szCs w:val="28"/>
          <w:lang w:eastAsia="en-GB"/>
        </w:rPr>
        <w:t xml:space="preserve"> is (</w:t>
      </w:r>
      <w:r w:rsidR="00D924C9" w:rsidRPr="00E46024">
        <w:rPr>
          <w:rFonts w:ascii="Times New Roman" w:eastAsia="Times New Roman" w:hAnsi="Times New Roman" w:cs="Times New Roman"/>
          <w:color w:val="000000" w:themeColor="text1"/>
          <w:sz w:val="28"/>
          <w:szCs w:val="28"/>
          <w:lang w:eastAsia="en-GB"/>
        </w:rPr>
        <w:t xml:space="preserve">7.5%) </w:t>
      </w:r>
      <w:proofErr w:type="gramStart"/>
      <w:r w:rsidR="00D924C9" w:rsidRPr="00E46024">
        <w:rPr>
          <w:rFonts w:ascii="Times New Roman" w:eastAsia="Times New Roman" w:hAnsi="Times New Roman" w:cs="Times New Roman"/>
          <w:color w:val="000000" w:themeColor="text1"/>
          <w:sz w:val="28"/>
          <w:szCs w:val="28"/>
          <w:lang w:eastAsia="en-GB"/>
        </w:rPr>
        <w:t>5</w:t>
      </w:r>
      <w:r w:rsidRPr="00E46024">
        <w:rPr>
          <w:rFonts w:ascii="Times New Roman" w:eastAsia="Times New Roman" w:hAnsi="Times New Roman" w:cs="Times New Roman"/>
          <w:color w:val="000000" w:themeColor="text1"/>
          <w:sz w:val="28"/>
          <w:szCs w:val="28"/>
          <w:lang w:eastAsia="en-GB"/>
        </w:rPr>
        <w:t xml:space="preserve">cases </w:t>
      </w:r>
      <w:r w:rsidR="00B2429E" w:rsidRPr="00E46024">
        <w:rPr>
          <w:rFonts w:ascii="Times New Roman" w:eastAsia="Times New Roman" w:hAnsi="Times New Roman" w:cs="Times New Roman"/>
          <w:color w:val="000000" w:themeColor="text1"/>
          <w:sz w:val="28"/>
          <w:szCs w:val="28"/>
          <w:lang w:eastAsia="en-GB"/>
        </w:rPr>
        <w:t xml:space="preserve"> in</w:t>
      </w:r>
      <w:proofErr w:type="gramEnd"/>
      <w:r w:rsidR="00B2429E" w:rsidRPr="00E46024">
        <w:rPr>
          <w:rFonts w:ascii="Times New Roman" w:eastAsia="Times New Roman" w:hAnsi="Times New Roman" w:cs="Times New Roman"/>
          <w:color w:val="000000" w:themeColor="text1"/>
          <w:sz w:val="28"/>
          <w:szCs w:val="28"/>
          <w:lang w:eastAsia="en-GB"/>
        </w:rPr>
        <w:t xml:space="preserve"> this study, most of them were found in the symptomatic group (Functional class III/IV). This is </w:t>
      </w:r>
      <w:r w:rsidR="00DB00BB" w:rsidRPr="00E46024">
        <w:rPr>
          <w:rFonts w:ascii="Times New Roman" w:eastAsia="Times New Roman" w:hAnsi="Times New Roman" w:cs="Times New Roman"/>
          <w:color w:val="000000" w:themeColor="text1"/>
          <w:sz w:val="28"/>
          <w:szCs w:val="28"/>
          <w:lang w:eastAsia="en-GB"/>
        </w:rPr>
        <w:t>higher</w:t>
      </w:r>
      <w:r w:rsidR="00B2429E" w:rsidRPr="00E46024">
        <w:rPr>
          <w:rFonts w:ascii="Times New Roman" w:eastAsia="Times New Roman" w:hAnsi="Times New Roman" w:cs="Times New Roman"/>
          <w:color w:val="000000" w:themeColor="text1"/>
          <w:sz w:val="28"/>
          <w:szCs w:val="28"/>
          <w:lang w:eastAsia="en-GB"/>
        </w:rPr>
        <w:t xml:space="preserve"> than </w:t>
      </w:r>
      <w:r w:rsidR="00DB00BB" w:rsidRPr="00E46024">
        <w:rPr>
          <w:rFonts w:ascii="Times New Roman" w:eastAsia="Times New Roman" w:hAnsi="Times New Roman" w:cs="Times New Roman"/>
          <w:color w:val="000000" w:themeColor="text1"/>
          <w:sz w:val="28"/>
          <w:szCs w:val="28"/>
          <w:lang w:eastAsia="en-GB"/>
        </w:rPr>
        <w:t>Australian figure</w:t>
      </w:r>
      <w:r w:rsidR="0042237F" w:rsidRPr="00E46024">
        <w:rPr>
          <w:rFonts w:ascii="Times New Roman" w:eastAsia="Times New Roman" w:hAnsi="Times New Roman" w:cs="Times New Roman"/>
          <w:color w:val="000000" w:themeColor="text1"/>
          <w:sz w:val="28"/>
          <w:szCs w:val="28"/>
          <w:lang w:eastAsia="en-GB"/>
        </w:rPr>
        <w:t xml:space="preserve">, </w:t>
      </w:r>
      <w:r w:rsidR="00B2429E" w:rsidRPr="00E46024">
        <w:rPr>
          <w:rFonts w:ascii="Times New Roman" w:eastAsia="Times New Roman" w:hAnsi="Times New Roman" w:cs="Times New Roman"/>
          <w:color w:val="000000" w:themeColor="text1"/>
          <w:sz w:val="28"/>
          <w:szCs w:val="28"/>
          <w:lang w:eastAsia="en-GB"/>
        </w:rPr>
        <w:t>and</w:t>
      </w:r>
      <w:r w:rsidR="006A25E9" w:rsidRPr="00E46024">
        <w:rPr>
          <w:rFonts w:ascii="Times New Roman" w:eastAsia="Times New Roman" w:hAnsi="Times New Roman" w:cs="Times New Roman"/>
          <w:color w:val="000000" w:themeColor="text1"/>
          <w:sz w:val="28"/>
          <w:szCs w:val="28"/>
          <w:lang w:eastAsia="en-GB"/>
        </w:rPr>
        <w:t xml:space="preserve"> close to</w:t>
      </w:r>
      <w:r w:rsidR="00B2429E" w:rsidRPr="00E46024">
        <w:rPr>
          <w:rFonts w:ascii="Times New Roman" w:eastAsia="Times New Roman" w:hAnsi="Times New Roman" w:cs="Times New Roman"/>
          <w:color w:val="000000" w:themeColor="text1"/>
          <w:sz w:val="28"/>
          <w:szCs w:val="28"/>
          <w:lang w:eastAsia="en-GB"/>
        </w:rPr>
        <w:t xml:space="preserve"> India</w:t>
      </w:r>
      <w:r w:rsidR="004E4068" w:rsidRPr="00E46024">
        <w:rPr>
          <w:rFonts w:ascii="Times New Roman" w:eastAsia="Times New Roman" w:hAnsi="Times New Roman" w:cs="Times New Roman"/>
          <w:color w:val="000000" w:themeColor="text1"/>
          <w:sz w:val="28"/>
          <w:szCs w:val="28"/>
          <w:lang w:eastAsia="en-GB"/>
        </w:rPr>
        <w:t>n figures</w:t>
      </w:r>
      <w:r w:rsidR="006A25E9" w:rsidRPr="00E46024">
        <w:rPr>
          <w:rFonts w:ascii="Times New Roman" w:eastAsia="Times New Roman" w:hAnsi="Times New Roman" w:cs="Times New Roman"/>
          <w:color w:val="000000" w:themeColor="text1"/>
          <w:sz w:val="28"/>
          <w:szCs w:val="28"/>
          <w:lang w:eastAsia="en-GB"/>
        </w:rPr>
        <w:t xml:space="preserve"> (6%</w:t>
      </w:r>
      <w:proofErr w:type="gramStart"/>
      <w:r w:rsidR="006A25E9" w:rsidRPr="00E46024">
        <w:rPr>
          <w:rFonts w:ascii="Times New Roman" w:eastAsia="Times New Roman" w:hAnsi="Times New Roman" w:cs="Times New Roman"/>
          <w:color w:val="000000" w:themeColor="text1"/>
          <w:sz w:val="28"/>
          <w:szCs w:val="28"/>
          <w:lang w:eastAsia="en-GB"/>
        </w:rPr>
        <w:t>)</w:t>
      </w:r>
      <w:r w:rsidR="00B2429E" w:rsidRPr="00E46024">
        <w:rPr>
          <w:rFonts w:ascii="Times New Roman" w:eastAsia="Times New Roman" w:hAnsi="Times New Roman" w:cs="Times New Roman"/>
          <w:color w:val="000000" w:themeColor="text1"/>
          <w:sz w:val="28"/>
          <w:szCs w:val="28"/>
          <w:lang w:eastAsia="en-GB"/>
        </w:rPr>
        <w:t>[</w:t>
      </w:r>
      <w:proofErr w:type="gramEnd"/>
      <w:r w:rsidR="00C27D7E" w:rsidRPr="00E46024">
        <w:rPr>
          <w:rFonts w:ascii="Times New Roman" w:eastAsia="Times New Roman" w:hAnsi="Times New Roman" w:cs="Times New Roman"/>
          <w:color w:val="000000" w:themeColor="text1"/>
          <w:sz w:val="28"/>
          <w:szCs w:val="28"/>
          <w:lang w:eastAsia="en-GB"/>
        </w:rPr>
        <w:t>8</w:t>
      </w:r>
      <w:r w:rsidR="000708E4" w:rsidRPr="00E46024">
        <w:rPr>
          <w:rFonts w:ascii="Times New Roman" w:eastAsia="Times New Roman" w:hAnsi="Times New Roman" w:cs="Times New Roman"/>
          <w:color w:val="000000" w:themeColor="text1"/>
          <w:sz w:val="28"/>
          <w:szCs w:val="28"/>
          <w:lang w:eastAsia="en-GB"/>
        </w:rPr>
        <w:t xml:space="preserve"> and</w:t>
      </w:r>
      <w:r w:rsidR="00F92409" w:rsidRPr="00E46024">
        <w:rPr>
          <w:rFonts w:ascii="Times New Roman" w:eastAsia="Times New Roman" w:hAnsi="Times New Roman" w:cs="Times New Roman"/>
          <w:color w:val="000000" w:themeColor="text1"/>
          <w:sz w:val="28"/>
          <w:szCs w:val="28"/>
          <w:lang w:eastAsia="en-GB"/>
        </w:rPr>
        <w:t xml:space="preserve"> </w:t>
      </w:r>
      <w:r w:rsidR="00C27D7E" w:rsidRPr="00E46024">
        <w:rPr>
          <w:rFonts w:ascii="Times New Roman" w:eastAsia="Times New Roman" w:hAnsi="Times New Roman" w:cs="Times New Roman"/>
          <w:color w:val="000000" w:themeColor="text1"/>
          <w:sz w:val="28"/>
          <w:szCs w:val="28"/>
          <w:lang w:eastAsia="en-GB"/>
        </w:rPr>
        <w:t>44</w:t>
      </w:r>
      <w:r w:rsidR="00A0125B" w:rsidRPr="00E46024">
        <w:rPr>
          <w:rFonts w:ascii="Times New Roman" w:eastAsia="Times New Roman" w:hAnsi="Times New Roman" w:cs="Times New Roman"/>
          <w:color w:val="000000" w:themeColor="text1"/>
          <w:sz w:val="28"/>
          <w:szCs w:val="28"/>
          <w:lang w:eastAsia="en-GB"/>
        </w:rPr>
        <w:t>].</w:t>
      </w:r>
    </w:p>
    <w:p w:rsidR="00D924C9" w:rsidRPr="00E46024" w:rsidRDefault="00D924C9" w:rsidP="0014744D">
      <w:pPr>
        <w:spacing w:line="480" w:lineRule="auto"/>
        <w:rPr>
          <w:rFonts w:asciiTheme="majorBidi" w:hAnsiTheme="majorBidi" w:cstheme="majorBidi"/>
          <w:color w:val="000000" w:themeColor="text1"/>
          <w:sz w:val="28"/>
          <w:szCs w:val="28"/>
        </w:rPr>
      </w:pPr>
      <w:r w:rsidRPr="00E46024">
        <w:rPr>
          <w:rFonts w:asciiTheme="majorBidi" w:hAnsiTheme="majorBidi" w:cstheme="majorBidi"/>
          <w:color w:val="000000" w:themeColor="text1"/>
          <w:sz w:val="28"/>
          <w:szCs w:val="28"/>
        </w:rPr>
        <w:t>The risk of neonatal congenital heart diseases is 3</w:t>
      </w:r>
      <w:r w:rsidR="0091400F" w:rsidRPr="00E46024">
        <w:rPr>
          <w:rFonts w:asciiTheme="majorBidi" w:hAnsiTheme="majorBidi" w:cstheme="majorBidi"/>
          <w:color w:val="000000" w:themeColor="text1"/>
          <w:sz w:val="28"/>
          <w:szCs w:val="28"/>
        </w:rPr>
        <w:t xml:space="preserve"> </w:t>
      </w:r>
      <w:r w:rsidR="00F24229" w:rsidRPr="00E46024">
        <w:rPr>
          <w:rFonts w:asciiTheme="majorBidi" w:hAnsiTheme="majorBidi" w:cstheme="majorBidi"/>
          <w:color w:val="000000" w:themeColor="text1"/>
          <w:sz w:val="28"/>
          <w:szCs w:val="28"/>
        </w:rPr>
        <w:t>-</w:t>
      </w:r>
      <w:r w:rsidR="0091400F" w:rsidRPr="00E46024">
        <w:rPr>
          <w:rFonts w:asciiTheme="majorBidi" w:hAnsiTheme="majorBidi" w:cstheme="majorBidi"/>
          <w:color w:val="000000" w:themeColor="text1"/>
          <w:sz w:val="28"/>
          <w:szCs w:val="28"/>
        </w:rPr>
        <w:t xml:space="preserve"> </w:t>
      </w:r>
      <w:r w:rsidR="00F24229" w:rsidRPr="00E46024">
        <w:rPr>
          <w:rFonts w:asciiTheme="majorBidi" w:hAnsiTheme="majorBidi" w:cstheme="majorBidi"/>
          <w:color w:val="000000" w:themeColor="text1"/>
          <w:sz w:val="28"/>
          <w:szCs w:val="28"/>
        </w:rPr>
        <w:t>5% [29],</w:t>
      </w:r>
      <w:r w:rsidRPr="00E46024">
        <w:rPr>
          <w:rFonts w:asciiTheme="majorBidi" w:hAnsiTheme="majorBidi" w:cstheme="majorBidi"/>
          <w:color w:val="000000" w:themeColor="text1"/>
          <w:sz w:val="28"/>
          <w:szCs w:val="28"/>
        </w:rPr>
        <w:t xml:space="preserve"> but the diagnosis is very difficult, because of diagnostic service limitations and sometimes the symptoms take longer</w:t>
      </w:r>
      <w:r w:rsidR="00F24229" w:rsidRPr="00E46024">
        <w:rPr>
          <w:rFonts w:asciiTheme="majorBidi" w:hAnsiTheme="majorBidi" w:cstheme="majorBidi"/>
          <w:color w:val="000000" w:themeColor="text1"/>
          <w:sz w:val="28"/>
          <w:szCs w:val="28"/>
        </w:rPr>
        <w:t xml:space="preserve"> time before onset (one year) a</w:t>
      </w:r>
      <w:r w:rsidRPr="00E46024">
        <w:rPr>
          <w:rFonts w:asciiTheme="majorBidi" w:hAnsiTheme="majorBidi" w:cstheme="majorBidi"/>
          <w:color w:val="000000" w:themeColor="text1"/>
          <w:sz w:val="28"/>
          <w:szCs w:val="28"/>
        </w:rPr>
        <w:t xml:space="preserve">nd </w:t>
      </w:r>
      <w:r w:rsidR="00F24229" w:rsidRPr="00E46024">
        <w:rPr>
          <w:rFonts w:asciiTheme="majorBidi" w:hAnsiTheme="majorBidi" w:cstheme="majorBidi"/>
          <w:color w:val="000000" w:themeColor="text1"/>
          <w:sz w:val="28"/>
          <w:szCs w:val="28"/>
        </w:rPr>
        <w:t>until the end of the study no reported case.</w:t>
      </w:r>
    </w:p>
    <w:p w:rsidR="00AB7DD6" w:rsidRPr="004E4068" w:rsidRDefault="00B2429E" w:rsidP="0014744D">
      <w:pPr>
        <w:spacing w:line="480" w:lineRule="auto"/>
        <w:jc w:val="both"/>
        <w:rPr>
          <w:rFonts w:ascii="Times New Roman" w:eastAsia="Times New Roman" w:hAnsi="Times New Roman" w:cs="Times New Roman"/>
          <w:sz w:val="28"/>
          <w:szCs w:val="28"/>
          <w:lang w:eastAsia="en-GB"/>
        </w:rPr>
      </w:pPr>
      <w:r w:rsidRPr="00456F50">
        <w:rPr>
          <w:rFonts w:ascii="Times New Roman" w:eastAsia="Times New Roman" w:hAnsi="Times New Roman" w:cs="Times New Roman"/>
          <w:sz w:val="28"/>
          <w:szCs w:val="28"/>
          <w:lang w:eastAsia="en-GB"/>
        </w:rPr>
        <w:t>Overall, 90.76% of pregnancies</w:t>
      </w:r>
      <w:r w:rsidRPr="00456F50">
        <w:rPr>
          <w:rFonts w:ascii="Times New Roman" w:eastAsia="Times New Roman" w:hAnsi="Times New Roman" w:cs="Times New Roman"/>
          <w:sz w:val="28"/>
          <w:szCs w:val="28"/>
          <w:vertAlign w:val="superscript"/>
          <w:lang w:eastAsia="en-GB"/>
        </w:rPr>
        <w:t xml:space="preserve"> </w:t>
      </w:r>
      <w:r w:rsidR="00F24229">
        <w:rPr>
          <w:rFonts w:ascii="Times New Roman" w:eastAsia="Times New Roman" w:hAnsi="Times New Roman" w:cs="Times New Roman"/>
          <w:sz w:val="28"/>
          <w:szCs w:val="28"/>
          <w:lang w:eastAsia="en-GB"/>
        </w:rPr>
        <w:t xml:space="preserve">were considered unplanned. </w:t>
      </w:r>
      <w:r w:rsidRPr="00456F50">
        <w:rPr>
          <w:rFonts w:ascii="Times New Roman" w:eastAsia="Times New Roman" w:hAnsi="Times New Roman" w:cs="Times New Roman"/>
          <w:sz w:val="28"/>
          <w:szCs w:val="28"/>
          <w:lang w:eastAsia="en-GB"/>
        </w:rPr>
        <w:t xml:space="preserve">Preconception counselling offered to </w:t>
      </w:r>
      <w:r w:rsidR="008B1327">
        <w:rPr>
          <w:rFonts w:ascii="Times New Roman" w:eastAsia="Times New Roman" w:hAnsi="Times New Roman" w:cs="Times New Roman"/>
          <w:sz w:val="28"/>
          <w:szCs w:val="28"/>
          <w:lang w:eastAsia="en-GB"/>
        </w:rPr>
        <w:t xml:space="preserve">just </w:t>
      </w:r>
      <w:r w:rsidRPr="00456F50">
        <w:rPr>
          <w:rFonts w:ascii="Times New Roman" w:eastAsia="Times New Roman" w:hAnsi="Times New Roman" w:cs="Times New Roman"/>
          <w:sz w:val="28"/>
          <w:szCs w:val="28"/>
          <w:lang w:eastAsia="en-GB"/>
        </w:rPr>
        <w:t xml:space="preserve">seven cases (10.77%), although many </w:t>
      </w:r>
      <w:r w:rsidR="00C37BE3">
        <w:rPr>
          <w:rFonts w:ascii="Times New Roman" w:eastAsia="Times New Roman" w:hAnsi="Times New Roman" w:cs="Times New Roman"/>
          <w:sz w:val="28"/>
          <w:szCs w:val="28"/>
          <w:lang w:eastAsia="en-GB"/>
        </w:rPr>
        <w:t>of</w:t>
      </w:r>
      <w:r w:rsidR="002734ED">
        <w:rPr>
          <w:rFonts w:ascii="Times New Roman" w:eastAsia="Times New Roman" w:hAnsi="Times New Roman" w:cs="Times New Roman"/>
          <w:sz w:val="28"/>
          <w:szCs w:val="28"/>
          <w:lang w:eastAsia="en-GB"/>
        </w:rPr>
        <w:t xml:space="preserve"> </w:t>
      </w:r>
      <w:r w:rsidR="00C37BE3">
        <w:rPr>
          <w:rFonts w:ascii="Times New Roman" w:eastAsia="Times New Roman" w:hAnsi="Times New Roman" w:cs="Times New Roman"/>
          <w:sz w:val="28"/>
          <w:szCs w:val="28"/>
          <w:lang w:eastAsia="en-GB"/>
        </w:rPr>
        <w:t xml:space="preserve">the remaining </w:t>
      </w:r>
      <w:r w:rsidRPr="00456F50">
        <w:rPr>
          <w:rFonts w:ascii="Times New Roman" w:eastAsia="Times New Roman" w:hAnsi="Times New Roman" w:cs="Times New Roman"/>
          <w:sz w:val="28"/>
          <w:szCs w:val="28"/>
          <w:lang w:eastAsia="en-GB"/>
        </w:rPr>
        <w:t>cases were on regular follow up since diagnosis in specialized known centres prior to pregnancy</w:t>
      </w:r>
      <w:r w:rsidR="008611FA">
        <w:rPr>
          <w:rFonts w:ascii="Times New Roman" w:eastAsia="Times New Roman" w:hAnsi="Times New Roman" w:cs="Times New Roman"/>
          <w:sz w:val="28"/>
          <w:szCs w:val="28"/>
          <w:lang w:eastAsia="en-GB"/>
        </w:rPr>
        <w:t xml:space="preserve"> </w:t>
      </w:r>
      <w:r w:rsidR="008611FA" w:rsidRPr="00456F50">
        <w:rPr>
          <w:rFonts w:ascii="Times New Roman" w:eastAsia="Times New Roman" w:hAnsi="Times New Roman" w:cs="Times New Roman"/>
          <w:sz w:val="28"/>
          <w:szCs w:val="28"/>
          <w:lang w:eastAsia="en-GB"/>
        </w:rPr>
        <w:t>(61.5%)</w:t>
      </w:r>
      <w:r w:rsidR="00AB7DD6">
        <w:rPr>
          <w:rFonts w:ascii="Times New Roman" w:eastAsia="Times New Roman" w:hAnsi="Times New Roman" w:cs="Times New Roman"/>
          <w:sz w:val="28"/>
          <w:szCs w:val="28"/>
          <w:lang w:eastAsia="en-GB"/>
        </w:rPr>
        <w:t xml:space="preserve">, which </w:t>
      </w:r>
      <w:r w:rsidR="000708E4">
        <w:rPr>
          <w:rFonts w:ascii="Times New Roman" w:eastAsia="Times New Roman" w:hAnsi="Times New Roman" w:cs="Times New Roman"/>
          <w:sz w:val="28"/>
          <w:szCs w:val="28"/>
          <w:lang w:eastAsia="en-GB"/>
        </w:rPr>
        <w:t xml:space="preserve">significantly </w:t>
      </w:r>
      <w:r w:rsidR="00AB7DD6">
        <w:rPr>
          <w:rFonts w:ascii="Times New Roman" w:eastAsia="Times New Roman" w:hAnsi="Times New Roman" w:cs="Times New Roman"/>
          <w:sz w:val="28"/>
          <w:szCs w:val="28"/>
          <w:lang w:eastAsia="en-GB"/>
        </w:rPr>
        <w:t>reflect that our health system is stil</w:t>
      </w:r>
      <w:r w:rsidR="008628F0">
        <w:rPr>
          <w:rFonts w:ascii="Times New Roman" w:eastAsia="Times New Roman" w:hAnsi="Times New Roman" w:cs="Times New Roman"/>
          <w:sz w:val="28"/>
          <w:szCs w:val="28"/>
          <w:lang w:eastAsia="en-GB"/>
        </w:rPr>
        <w:t xml:space="preserve">l not adopt the </w:t>
      </w:r>
      <w:proofErr w:type="spellStart"/>
      <w:r w:rsidR="008628F0">
        <w:rPr>
          <w:rFonts w:ascii="Times New Roman" w:eastAsia="Times New Roman" w:hAnsi="Times New Roman" w:cs="Times New Roman"/>
          <w:sz w:val="28"/>
          <w:szCs w:val="28"/>
          <w:lang w:eastAsia="en-GB"/>
        </w:rPr>
        <w:t>Preconceptional</w:t>
      </w:r>
      <w:proofErr w:type="spellEnd"/>
      <w:r w:rsidR="008628F0">
        <w:rPr>
          <w:rFonts w:ascii="Times New Roman" w:eastAsia="Times New Roman" w:hAnsi="Times New Roman" w:cs="Times New Roman"/>
          <w:sz w:val="28"/>
          <w:szCs w:val="28"/>
          <w:lang w:eastAsia="en-GB"/>
        </w:rPr>
        <w:t xml:space="preserve"> </w:t>
      </w:r>
      <w:r w:rsidR="00AB7DD6">
        <w:rPr>
          <w:rFonts w:ascii="Times New Roman" w:eastAsia="Times New Roman" w:hAnsi="Times New Roman" w:cs="Times New Roman"/>
          <w:sz w:val="28"/>
          <w:szCs w:val="28"/>
          <w:lang w:eastAsia="en-GB"/>
        </w:rPr>
        <w:t>services and the multidisciplinary approach in patient management, in addition to lack of awareness from patient side, because most o</w:t>
      </w:r>
      <w:r w:rsidR="004E4068">
        <w:rPr>
          <w:rFonts w:ascii="Times New Roman" w:eastAsia="Times New Roman" w:hAnsi="Times New Roman" w:cs="Times New Roman"/>
          <w:sz w:val="28"/>
          <w:szCs w:val="28"/>
          <w:lang w:eastAsia="en-GB"/>
        </w:rPr>
        <w:t>f them were lost after delivery.</w:t>
      </w:r>
    </w:p>
    <w:p w:rsidR="00105C9E" w:rsidRDefault="00105C9E" w:rsidP="00E46024">
      <w:pPr>
        <w:spacing w:line="360" w:lineRule="auto"/>
        <w:jc w:val="center"/>
        <w:rPr>
          <w:rFonts w:ascii="Times New Roman" w:hAnsi="Times New Roman" w:cs="Times New Roman"/>
          <w:b/>
          <w:bCs/>
          <w:sz w:val="40"/>
          <w:szCs w:val="40"/>
        </w:rPr>
      </w:pPr>
    </w:p>
    <w:p w:rsidR="003D2FFC" w:rsidRPr="00E46024" w:rsidRDefault="00E46024" w:rsidP="00E46024">
      <w:pPr>
        <w:spacing w:line="360" w:lineRule="auto"/>
        <w:jc w:val="center"/>
        <w:rPr>
          <w:rFonts w:ascii="Arial Black" w:hAnsi="Arial Black" w:cs="Times New Roman"/>
          <w:b/>
          <w:bCs/>
          <w:sz w:val="40"/>
          <w:szCs w:val="40"/>
        </w:rPr>
      </w:pPr>
      <w:r w:rsidRPr="00E46024">
        <w:rPr>
          <w:rFonts w:ascii="Arial Black" w:hAnsi="Arial Black" w:cs="Times New Roman"/>
          <w:b/>
          <w:bCs/>
          <w:sz w:val="40"/>
          <w:szCs w:val="40"/>
        </w:rPr>
        <w:lastRenderedPageBreak/>
        <w:t>CONCLUSION</w:t>
      </w:r>
    </w:p>
    <w:p w:rsidR="00B2429E" w:rsidRPr="00456F50" w:rsidRDefault="00B2429E" w:rsidP="0014744D">
      <w:pPr>
        <w:spacing w:after="100" w:line="480" w:lineRule="auto"/>
        <w:jc w:val="both"/>
        <w:rPr>
          <w:rFonts w:ascii="Times New Roman" w:eastAsia="Times New Roman" w:hAnsi="Times New Roman" w:cs="Times New Roman"/>
          <w:sz w:val="28"/>
          <w:szCs w:val="28"/>
          <w:lang w:eastAsia="en-GB"/>
        </w:rPr>
      </w:pPr>
      <w:r w:rsidRPr="00456F50">
        <w:rPr>
          <w:rFonts w:ascii="Times New Roman" w:eastAsia="Times New Roman" w:hAnsi="Times New Roman" w:cs="Times New Roman"/>
          <w:sz w:val="28"/>
          <w:szCs w:val="28"/>
          <w:lang w:eastAsia="en-GB"/>
        </w:rPr>
        <w:t xml:space="preserve">Maternal and foetal complications increase during pregnancy with cardiac disease.  </w:t>
      </w:r>
    </w:p>
    <w:p w:rsidR="00B2429E" w:rsidRPr="00456F50" w:rsidRDefault="00B2429E" w:rsidP="0014744D">
      <w:pPr>
        <w:spacing w:after="100" w:line="480" w:lineRule="auto"/>
        <w:jc w:val="both"/>
        <w:rPr>
          <w:rFonts w:ascii="Times New Roman" w:eastAsia="Times New Roman" w:hAnsi="Times New Roman" w:cs="Times New Roman"/>
          <w:sz w:val="28"/>
          <w:szCs w:val="28"/>
          <w:lang w:eastAsia="en-GB"/>
        </w:rPr>
      </w:pPr>
      <w:r w:rsidRPr="00456F50">
        <w:rPr>
          <w:rFonts w:ascii="Times New Roman" w:hAnsi="Times New Roman" w:cs="Times New Roman"/>
          <w:sz w:val="28"/>
          <w:szCs w:val="28"/>
        </w:rPr>
        <w:t>Rheumatic heart disease remains predominant in the Sudan.</w:t>
      </w:r>
      <w:r w:rsidR="0014744D">
        <w:rPr>
          <w:rFonts w:ascii="Times New Roman" w:eastAsia="Times New Roman" w:hAnsi="Times New Roman" w:cs="Times New Roman"/>
          <w:sz w:val="28"/>
          <w:szCs w:val="28"/>
          <w:lang w:eastAsia="en-GB"/>
        </w:rPr>
        <w:t xml:space="preserve">  </w:t>
      </w:r>
      <w:r w:rsidRPr="00456F50">
        <w:rPr>
          <w:rFonts w:ascii="Times New Roman" w:eastAsia="Times New Roman" w:hAnsi="Times New Roman" w:cs="Times New Roman"/>
          <w:sz w:val="28"/>
          <w:szCs w:val="28"/>
          <w:lang w:eastAsia="en-GB"/>
        </w:rPr>
        <w:t>Preconception counselling and the availability of well-designed multidisciplinary care is still a challenge in our humbled setup.</w:t>
      </w:r>
    </w:p>
    <w:p w:rsidR="00B2429E" w:rsidRPr="00E34D23" w:rsidRDefault="00B2429E" w:rsidP="0014744D">
      <w:pPr>
        <w:spacing w:after="100" w:line="480" w:lineRule="auto"/>
        <w:jc w:val="both"/>
        <w:rPr>
          <w:rFonts w:ascii="Times New Roman" w:eastAsia="Times New Roman" w:hAnsi="Times New Roman" w:cs="Times New Roman"/>
          <w:sz w:val="28"/>
          <w:szCs w:val="28"/>
          <w:lang w:eastAsia="en-GB"/>
        </w:rPr>
      </w:pPr>
      <w:r w:rsidRPr="00456F50">
        <w:rPr>
          <w:rFonts w:ascii="Times New Roman" w:eastAsia="Times New Roman" w:hAnsi="Times New Roman" w:cs="Times New Roman"/>
          <w:sz w:val="28"/>
          <w:szCs w:val="28"/>
          <w:lang w:eastAsia="en-GB"/>
        </w:rPr>
        <w:t>Lack of statistical records about pregnancy with heart disease make this study as base for further studies.</w:t>
      </w:r>
    </w:p>
    <w:p w:rsidR="00B2429E" w:rsidRPr="00456F50" w:rsidRDefault="00B2429E" w:rsidP="0014744D">
      <w:pPr>
        <w:spacing w:line="480" w:lineRule="auto"/>
        <w:jc w:val="both"/>
        <w:rPr>
          <w:rFonts w:ascii="Times New Roman" w:hAnsi="Times New Roman" w:cs="Times New Roman"/>
          <w:sz w:val="28"/>
          <w:szCs w:val="28"/>
        </w:rPr>
      </w:pPr>
      <w:r w:rsidRPr="00456F50">
        <w:rPr>
          <w:rFonts w:ascii="Times New Roman" w:eastAsia="Times New Roman" w:hAnsi="Times New Roman" w:cs="Times New Roman"/>
          <w:sz w:val="28"/>
          <w:szCs w:val="28"/>
          <w:lang w:eastAsia="en-GB"/>
        </w:rPr>
        <w:t>Most of the comparative tests between the two symptomatic and the asymptomatic groups of the functional classes were insignificant, this most probably due to the small number of the study group, and the close variation between the two groups. Therefore, I recommend further study with large number.</w:t>
      </w:r>
    </w:p>
    <w:p w:rsidR="00B2429E" w:rsidRPr="00456F50" w:rsidRDefault="00B2429E" w:rsidP="00E46024">
      <w:pPr>
        <w:spacing w:line="360" w:lineRule="auto"/>
        <w:jc w:val="both"/>
        <w:rPr>
          <w:rFonts w:ascii="Times New Roman" w:hAnsi="Times New Roman" w:cs="Times New Roman"/>
          <w:sz w:val="28"/>
          <w:szCs w:val="28"/>
        </w:rPr>
      </w:pPr>
    </w:p>
    <w:p w:rsidR="00B2429E" w:rsidRPr="00456F50" w:rsidRDefault="00B2429E" w:rsidP="00E46024">
      <w:pPr>
        <w:spacing w:line="360" w:lineRule="auto"/>
        <w:jc w:val="both"/>
        <w:rPr>
          <w:rFonts w:ascii="Times New Roman" w:hAnsi="Times New Roman" w:cs="Times New Roman"/>
          <w:sz w:val="28"/>
          <w:szCs w:val="28"/>
        </w:rPr>
      </w:pPr>
    </w:p>
    <w:p w:rsidR="007239C4" w:rsidRDefault="007239C4" w:rsidP="00E46024">
      <w:pPr>
        <w:spacing w:line="360" w:lineRule="auto"/>
        <w:rPr>
          <w:rFonts w:ascii="Times New Roman" w:hAnsi="Times New Roman" w:cs="Times New Roman"/>
          <w:b/>
          <w:bCs/>
          <w:sz w:val="40"/>
          <w:szCs w:val="40"/>
        </w:rPr>
      </w:pPr>
    </w:p>
    <w:p w:rsidR="00F24229" w:rsidRDefault="00F24229" w:rsidP="00E46024">
      <w:pPr>
        <w:spacing w:line="360" w:lineRule="auto"/>
        <w:rPr>
          <w:rFonts w:ascii="Times New Roman" w:hAnsi="Times New Roman" w:cs="Times New Roman"/>
          <w:b/>
          <w:bCs/>
          <w:sz w:val="40"/>
          <w:szCs w:val="40"/>
        </w:rPr>
      </w:pPr>
    </w:p>
    <w:p w:rsidR="005D57F8" w:rsidRDefault="005D57F8" w:rsidP="00E46024">
      <w:pPr>
        <w:spacing w:line="360" w:lineRule="auto"/>
        <w:rPr>
          <w:rFonts w:ascii="Times New Roman" w:hAnsi="Times New Roman" w:cs="Times New Roman"/>
          <w:b/>
          <w:bCs/>
          <w:sz w:val="40"/>
          <w:szCs w:val="40"/>
        </w:rPr>
      </w:pPr>
    </w:p>
    <w:p w:rsidR="005D57F8" w:rsidRDefault="005D57F8" w:rsidP="00E46024">
      <w:pPr>
        <w:spacing w:line="360" w:lineRule="auto"/>
        <w:rPr>
          <w:rFonts w:ascii="Times New Roman" w:hAnsi="Times New Roman" w:cs="Times New Roman"/>
          <w:b/>
          <w:bCs/>
          <w:sz w:val="40"/>
          <w:szCs w:val="40"/>
        </w:rPr>
      </w:pPr>
    </w:p>
    <w:p w:rsidR="00B2429E" w:rsidRPr="00E46024" w:rsidRDefault="00E46024" w:rsidP="0014744D">
      <w:pPr>
        <w:spacing w:line="360" w:lineRule="auto"/>
        <w:jc w:val="center"/>
        <w:rPr>
          <w:rFonts w:ascii="Arial Black" w:hAnsi="Arial Black" w:cs="Times New Roman"/>
          <w:b/>
          <w:bCs/>
          <w:sz w:val="40"/>
          <w:szCs w:val="40"/>
        </w:rPr>
      </w:pPr>
      <w:r w:rsidRPr="00E46024">
        <w:rPr>
          <w:rFonts w:ascii="Arial Black" w:hAnsi="Arial Black" w:cs="Times New Roman"/>
          <w:b/>
          <w:bCs/>
          <w:sz w:val="40"/>
          <w:szCs w:val="40"/>
        </w:rPr>
        <w:lastRenderedPageBreak/>
        <w:t>RECOMMENDATIONS</w:t>
      </w:r>
    </w:p>
    <w:p w:rsidR="00B2429E" w:rsidRPr="00456F50" w:rsidRDefault="00B2429E" w:rsidP="002920A8">
      <w:pPr>
        <w:widowControl w:val="0"/>
        <w:autoSpaceDE w:val="0"/>
        <w:autoSpaceDN w:val="0"/>
        <w:adjustRightInd w:val="0"/>
        <w:spacing w:before="100" w:after="100" w:line="480" w:lineRule="auto"/>
        <w:jc w:val="both"/>
        <w:rPr>
          <w:rFonts w:ascii="Times New Roman" w:hAnsi="Times New Roman" w:cs="Times New Roman"/>
          <w:sz w:val="28"/>
          <w:szCs w:val="28"/>
        </w:rPr>
      </w:pPr>
      <w:r w:rsidRPr="00456F50">
        <w:rPr>
          <w:rFonts w:ascii="Times New Roman" w:hAnsi="Times New Roman" w:cs="Times New Roman"/>
          <w:sz w:val="28"/>
          <w:szCs w:val="28"/>
        </w:rPr>
        <w:t>Establishment of</w:t>
      </w:r>
      <w:r w:rsidRPr="00456F50">
        <w:rPr>
          <w:rFonts w:ascii="Times New Roman" w:eastAsia="Times New Roman" w:hAnsi="Times New Roman" w:cs="Times New Roman"/>
          <w:sz w:val="28"/>
          <w:szCs w:val="28"/>
          <w:lang w:eastAsia="en-GB"/>
        </w:rPr>
        <w:t xml:space="preserve"> well designed multidisciplinary</w:t>
      </w:r>
      <w:r w:rsidRPr="00456F50">
        <w:rPr>
          <w:rFonts w:ascii="Times New Roman" w:hAnsi="Times New Roman" w:cs="Times New Roman"/>
          <w:sz w:val="28"/>
          <w:szCs w:val="28"/>
        </w:rPr>
        <w:t xml:space="preserve"> </w:t>
      </w:r>
      <w:r w:rsidRPr="00456F50">
        <w:rPr>
          <w:rFonts w:ascii="Times New Roman" w:eastAsia="Times New Roman" w:hAnsi="Times New Roman" w:cs="Times New Roman"/>
          <w:sz w:val="28"/>
          <w:szCs w:val="28"/>
          <w:lang w:eastAsia="en-GB"/>
        </w:rPr>
        <w:t>care units</w:t>
      </w:r>
      <w:r w:rsidRPr="00456F50">
        <w:rPr>
          <w:rFonts w:ascii="Times New Roman" w:hAnsi="Times New Roman" w:cs="Times New Roman"/>
          <w:sz w:val="28"/>
          <w:szCs w:val="28"/>
        </w:rPr>
        <w:t xml:space="preserve"> involving a cardiologist, a cardiac anaesthetist, neonatologist and obstetricians who have a</w:t>
      </w:r>
      <w:r w:rsidR="00AC592F">
        <w:rPr>
          <w:rFonts w:ascii="Times New Roman" w:hAnsi="Times New Roman" w:cs="Times New Roman"/>
          <w:sz w:val="28"/>
          <w:szCs w:val="28"/>
        </w:rPr>
        <w:t>n interest and experience in this</w:t>
      </w:r>
      <w:r w:rsidRPr="00456F50">
        <w:rPr>
          <w:rFonts w:ascii="Times New Roman" w:hAnsi="Times New Roman" w:cs="Times New Roman"/>
          <w:sz w:val="28"/>
          <w:szCs w:val="28"/>
        </w:rPr>
        <w:t xml:space="preserve"> subject can minimize the risks and improve both the maternal and foetal outcome in these patients.</w:t>
      </w:r>
    </w:p>
    <w:p w:rsidR="00B2429E" w:rsidRPr="00456F50" w:rsidRDefault="00B2429E" w:rsidP="002920A8">
      <w:pPr>
        <w:widowControl w:val="0"/>
        <w:autoSpaceDE w:val="0"/>
        <w:autoSpaceDN w:val="0"/>
        <w:adjustRightInd w:val="0"/>
        <w:spacing w:before="100" w:after="100" w:line="480" w:lineRule="auto"/>
        <w:jc w:val="both"/>
        <w:rPr>
          <w:rFonts w:ascii="Times New Roman" w:hAnsi="Times New Roman" w:cs="Times New Roman"/>
          <w:sz w:val="28"/>
          <w:szCs w:val="28"/>
        </w:rPr>
      </w:pPr>
      <w:r w:rsidRPr="00456F50">
        <w:rPr>
          <w:rFonts w:ascii="Times New Roman" w:hAnsi="Times New Roman" w:cs="Times New Roman"/>
          <w:sz w:val="28"/>
          <w:szCs w:val="28"/>
        </w:rPr>
        <w:t>Encouragement of the trainees, consultants, and medical staff to provide preconception counselling for all women with underlying medical condition in childbearing age will improve the maternal and neonatal outcome, increase patients’ awareness about their health status, and improve the counselling attitude among trainees.</w:t>
      </w:r>
    </w:p>
    <w:p w:rsidR="00B2429E" w:rsidRPr="00456F50" w:rsidRDefault="00B2429E" w:rsidP="002920A8">
      <w:pPr>
        <w:widowControl w:val="0"/>
        <w:autoSpaceDE w:val="0"/>
        <w:autoSpaceDN w:val="0"/>
        <w:adjustRightInd w:val="0"/>
        <w:spacing w:before="100" w:after="100" w:line="480" w:lineRule="auto"/>
        <w:jc w:val="both"/>
        <w:rPr>
          <w:rFonts w:ascii="Times New Roman" w:hAnsi="Times New Roman" w:cs="Times New Roman"/>
          <w:sz w:val="28"/>
          <w:szCs w:val="28"/>
        </w:rPr>
      </w:pPr>
      <w:r w:rsidRPr="00456F50">
        <w:rPr>
          <w:rFonts w:ascii="Times New Roman" w:hAnsi="Times New Roman" w:cs="Times New Roman"/>
          <w:sz w:val="28"/>
          <w:szCs w:val="28"/>
        </w:rPr>
        <w:t>Creation and strengthening of already established screening programs which help in early detection, management, and correction of cardiac defects and lesions in early childhood like early neonatal oxygen saturation measuring, and annual school health assessment.</w:t>
      </w:r>
    </w:p>
    <w:p w:rsidR="00B2429E" w:rsidRPr="00456F50" w:rsidRDefault="005A34FB" w:rsidP="002920A8">
      <w:pPr>
        <w:spacing w:line="480" w:lineRule="auto"/>
        <w:jc w:val="both"/>
        <w:rPr>
          <w:rFonts w:ascii="Times New Roman" w:hAnsi="Times New Roman" w:cs="Times New Roman"/>
          <w:sz w:val="28"/>
          <w:szCs w:val="28"/>
        </w:rPr>
      </w:pPr>
      <w:r>
        <w:rPr>
          <w:rFonts w:ascii="Times New Roman" w:hAnsi="Times New Roman" w:cs="Times New Roman"/>
          <w:sz w:val="28"/>
          <w:szCs w:val="28"/>
        </w:rPr>
        <w:t xml:space="preserve">Assessment </w:t>
      </w:r>
      <w:r w:rsidR="00B2429E" w:rsidRPr="00456F50">
        <w:rPr>
          <w:rFonts w:ascii="Times New Roman" w:hAnsi="Times New Roman" w:cs="Times New Roman"/>
          <w:sz w:val="28"/>
          <w:szCs w:val="28"/>
        </w:rPr>
        <w:t xml:space="preserve">the </w:t>
      </w:r>
      <w:r w:rsidR="005A5DE7" w:rsidRPr="00456F50">
        <w:rPr>
          <w:rFonts w:ascii="Times New Roman" w:hAnsi="Times New Roman" w:cs="Times New Roman"/>
          <w:sz w:val="28"/>
          <w:szCs w:val="28"/>
        </w:rPr>
        <w:t>reasons</w:t>
      </w:r>
      <w:r w:rsidR="005A5DE7">
        <w:rPr>
          <w:rFonts w:ascii="Times New Roman" w:hAnsi="Times New Roman" w:cs="Times New Roman"/>
          <w:sz w:val="28"/>
          <w:szCs w:val="28"/>
        </w:rPr>
        <w:t xml:space="preserve"> lie</w:t>
      </w:r>
      <w:r w:rsidR="003D2FFC">
        <w:rPr>
          <w:rFonts w:ascii="Times New Roman" w:hAnsi="Times New Roman" w:cs="Times New Roman"/>
          <w:sz w:val="28"/>
          <w:szCs w:val="28"/>
        </w:rPr>
        <w:t xml:space="preserve"> </w:t>
      </w:r>
      <w:r w:rsidR="00B2429E" w:rsidRPr="00456F50">
        <w:rPr>
          <w:rFonts w:ascii="Times New Roman" w:hAnsi="Times New Roman" w:cs="Times New Roman"/>
          <w:sz w:val="28"/>
          <w:szCs w:val="28"/>
        </w:rPr>
        <w:t xml:space="preserve">behind the high rates of unplanned pregnancies in women with underlying cardiac disease, and lack of </w:t>
      </w:r>
      <w:proofErr w:type="spellStart"/>
      <w:r w:rsidR="00B2429E" w:rsidRPr="00456F50">
        <w:rPr>
          <w:rFonts w:ascii="Times New Roman" w:hAnsi="Times New Roman" w:cs="Times New Roman"/>
          <w:sz w:val="28"/>
          <w:szCs w:val="28"/>
        </w:rPr>
        <w:t>Preconceptional</w:t>
      </w:r>
      <w:proofErr w:type="spellEnd"/>
      <w:r w:rsidR="00B2429E" w:rsidRPr="00456F50">
        <w:rPr>
          <w:rFonts w:ascii="Times New Roman" w:hAnsi="Times New Roman" w:cs="Times New Roman"/>
          <w:sz w:val="28"/>
          <w:szCs w:val="28"/>
        </w:rPr>
        <w:t xml:space="preserve"> counselling.</w:t>
      </w:r>
    </w:p>
    <w:p w:rsidR="00B2429E" w:rsidRPr="00456F50" w:rsidRDefault="00B2429E" w:rsidP="002920A8">
      <w:pPr>
        <w:spacing w:line="480" w:lineRule="auto"/>
        <w:jc w:val="both"/>
        <w:rPr>
          <w:rFonts w:ascii="Times New Roman" w:hAnsi="Times New Roman" w:cs="Times New Roman"/>
          <w:sz w:val="28"/>
          <w:szCs w:val="28"/>
        </w:rPr>
      </w:pPr>
      <w:r w:rsidRPr="00456F50">
        <w:rPr>
          <w:rFonts w:ascii="Times New Roman" w:hAnsi="Times New Roman" w:cs="Times New Roman"/>
          <w:sz w:val="28"/>
          <w:szCs w:val="28"/>
        </w:rPr>
        <w:t>Conduct further local studies to assess the impact and prevalence of medical diseases on pregnancy.</w:t>
      </w:r>
    </w:p>
    <w:p w:rsidR="00B2429E" w:rsidRPr="00456F50" w:rsidRDefault="00B2429E" w:rsidP="00E46024">
      <w:pPr>
        <w:spacing w:line="360" w:lineRule="auto"/>
        <w:jc w:val="both"/>
        <w:rPr>
          <w:rFonts w:ascii="Times New Roman" w:hAnsi="Times New Roman" w:cs="Times New Roman"/>
          <w:sz w:val="28"/>
          <w:szCs w:val="28"/>
        </w:rPr>
      </w:pPr>
    </w:p>
    <w:p w:rsidR="00B2429E" w:rsidRPr="00E46024" w:rsidRDefault="00B2429E" w:rsidP="00E46024">
      <w:pPr>
        <w:spacing w:line="360" w:lineRule="auto"/>
        <w:jc w:val="center"/>
        <w:rPr>
          <w:rFonts w:ascii="Arial Black" w:hAnsi="Arial Black" w:cs="Times New Roman"/>
          <w:b/>
          <w:bCs/>
          <w:sz w:val="40"/>
          <w:szCs w:val="40"/>
        </w:rPr>
      </w:pPr>
      <w:r w:rsidRPr="00E46024">
        <w:rPr>
          <w:rFonts w:ascii="Arial Black" w:hAnsi="Arial Black" w:cs="Times New Roman"/>
          <w:b/>
          <w:bCs/>
          <w:sz w:val="40"/>
          <w:szCs w:val="40"/>
        </w:rPr>
        <w:lastRenderedPageBreak/>
        <w:t>REFERENCES</w:t>
      </w:r>
    </w:p>
    <w:p w:rsidR="003C4B4B" w:rsidRPr="003C4B4B" w:rsidRDefault="00B2429E" w:rsidP="0014744D">
      <w:pPr>
        <w:pStyle w:val="ListParagraph"/>
        <w:numPr>
          <w:ilvl w:val="0"/>
          <w:numId w:val="7"/>
        </w:numPr>
        <w:spacing w:before="60" w:after="60" w:line="360" w:lineRule="auto"/>
        <w:ind w:left="714" w:hanging="357"/>
        <w:rPr>
          <w:rFonts w:ascii="Times New Roman" w:eastAsia="Times New Roman" w:hAnsi="Times New Roman" w:cs="Times New Roman"/>
          <w:sz w:val="28"/>
          <w:szCs w:val="28"/>
        </w:rPr>
      </w:pPr>
      <w:r w:rsidRPr="00F2420E">
        <w:rPr>
          <w:rFonts w:ascii="Times New Roman" w:eastAsia="Times New Roman" w:hAnsi="Times New Roman" w:cs="Times New Roman"/>
          <w:sz w:val="28"/>
          <w:szCs w:val="28"/>
        </w:rPr>
        <w:t>Q.</w:t>
      </w:r>
      <w:r w:rsidR="00B164DD" w:rsidRPr="00F2420E">
        <w:rPr>
          <w:rFonts w:ascii="Times New Roman" w:eastAsia="Times New Roman" w:hAnsi="Times New Roman" w:cs="Times New Roman"/>
          <w:sz w:val="28"/>
          <w:szCs w:val="28"/>
        </w:rPr>
        <w:t xml:space="preserve"> </w:t>
      </w:r>
      <w:hyperlink r:id="rId30" w:tgtFrame="_blank" w:history="1">
        <w:proofErr w:type="spellStart"/>
        <w:r w:rsidRPr="00F2420E">
          <w:rPr>
            <w:rFonts w:ascii="Times New Roman" w:eastAsia="Times New Roman" w:hAnsi="Times New Roman" w:cs="Times New Roman"/>
            <w:sz w:val="28"/>
            <w:szCs w:val="28"/>
          </w:rPr>
          <w:t>Arafeh</w:t>
        </w:r>
        <w:proofErr w:type="spellEnd"/>
        <w:r w:rsidRPr="00F2420E">
          <w:rPr>
            <w:rFonts w:ascii="Times New Roman" w:eastAsia="Times New Roman" w:hAnsi="Times New Roman" w:cs="Times New Roman"/>
            <w:sz w:val="28"/>
            <w:szCs w:val="28"/>
          </w:rPr>
          <w:t xml:space="preserve"> JM</w:t>
        </w:r>
      </w:hyperlink>
      <w:r w:rsidR="00B164DD" w:rsidRPr="00F2420E">
        <w:rPr>
          <w:sz w:val="28"/>
          <w:szCs w:val="28"/>
        </w:rPr>
        <w:t>,</w:t>
      </w:r>
      <w:r w:rsidR="0005526A" w:rsidRPr="00F2420E">
        <w:rPr>
          <w:rFonts w:ascii="Times New Roman" w:eastAsia="Times New Roman" w:hAnsi="Times New Roman" w:cs="Times New Roman"/>
          <w:sz w:val="28"/>
          <w:szCs w:val="28"/>
        </w:rPr>
        <w:t xml:space="preserve"> </w:t>
      </w:r>
      <w:hyperlink r:id="rId31" w:tgtFrame="_blank" w:history="1">
        <w:r w:rsidRPr="00F2420E">
          <w:rPr>
            <w:rFonts w:ascii="Times New Roman" w:eastAsia="Times New Roman" w:hAnsi="Times New Roman" w:cs="Times New Roman"/>
            <w:sz w:val="28"/>
            <w:szCs w:val="28"/>
          </w:rPr>
          <w:t>Baird SM</w:t>
        </w:r>
      </w:hyperlink>
      <w:r w:rsidR="0005526A" w:rsidRPr="00F2420E">
        <w:rPr>
          <w:sz w:val="28"/>
          <w:szCs w:val="28"/>
        </w:rPr>
        <w:t>. (2006)</w:t>
      </w:r>
      <w:r w:rsidR="0005526A" w:rsidRPr="00F2420E">
        <w:rPr>
          <w:rFonts w:ascii="Times New Roman" w:eastAsia="Times New Roman" w:hAnsi="Times New Roman" w:cs="Times New Roman"/>
          <w:sz w:val="28"/>
          <w:szCs w:val="28"/>
        </w:rPr>
        <w:t xml:space="preserve">: </w:t>
      </w:r>
      <w:r w:rsidR="00B164DD" w:rsidRPr="00F2420E">
        <w:rPr>
          <w:rFonts w:ascii="Times New Roman" w:eastAsia="Times New Roman" w:hAnsi="Times New Roman" w:cs="Times New Roman"/>
          <w:sz w:val="28"/>
          <w:szCs w:val="28"/>
        </w:rPr>
        <w:t xml:space="preserve"> </w:t>
      </w:r>
      <w:r w:rsidRPr="00F2420E">
        <w:rPr>
          <w:rFonts w:ascii="Times New Roman" w:eastAsia="Times New Roman" w:hAnsi="Times New Roman" w:cs="Times New Roman"/>
          <w:sz w:val="28"/>
          <w:szCs w:val="28"/>
        </w:rPr>
        <w:t>Cardiac disease in pregnancy. 2006 Jan-Mar; 29(1):32-52. PMID: 16456361</w:t>
      </w:r>
      <w:r w:rsidR="0005526A" w:rsidRPr="00F2420E">
        <w:rPr>
          <w:rFonts w:ascii="Times New Roman" w:eastAsia="Times New Roman" w:hAnsi="Times New Roman" w:cs="Times New Roman"/>
          <w:sz w:val="28"/>
          <w:szCs w:val="28"/>
        </w:rPr>
        <w:t>.</w:t>
      </w:r>
      <w:r w:rsidRPr="00F2420E">
        <w:rPr>
          <w:rFonts w:ascii="Times New Roman" w:eastAsia="Times New Roman" w:hAnsi="Times New Roman" w:cs="Times New Roman"/>
          <w:sz w:val="28"/>
          <w:szCs w:val="28"/>
        </w:rPr>
        <w:t xml:space="preserve"> </w:t>
      </w:r>
    </w:p>
    <w:p w:rsidR="003C4B4B" w:rsidRPr="006F07A7"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C4B4B">
        <w:rPr>
          <w:rFonts w:ascii="Times New Roman" w:eastAsia="Times New Roman" w:hAnsi="Times New Roman" w:cs="Times New Roman"/>
          <w:sz w:val="28"/>
          <w:szCs w:val="28"/>
        </w:rPr>
        <w:t xml:space="preserve">Michael de </w:t>
      </w:r>
      <w:proofErr w:type="spellStart"/>
      <w:r w:rsidRPr="003C4B4B">
        <w:rPr>
          <w:rFonts w:ascii="Times New Roman" w:eastAsia="Times New Roman" w:hAnsi="Times New Roman" w:cs="Times New Roman"/>
          <w:sz w:val="28"/>
          <w:szCs w:val="28"/>
        </w:rPr>
        <w:t>Swiet</w:t>
      </w:r>
      <w:proofErr w:type="spellEnd"/>
      <w:r w:rsidRPr="003C4B4B">
        <w:rPr>
          <w:rFonts w:ascii="Times New Roman" w:eastAsia="Times New Roman" w:hAnsi="Times New Roman" w:cs="Times New Roman"/>
          <w:sz w:val="28"/>
          <w:szCs w:val="28"/>
        </w:rPr>
        <w:t xml:space="preserve"> MD FRCP.</w:t>
      </w:r>
      <w:r w:rsidR="00B164DD" w:rsidRPr="003C4B4B">
        <w:rPr>
          <w:rFonts w:ascii="Times New Roman" w:eastAsia="Times New Roman" w:hAnsi="Times New Roman" w:cs="Times New Roman"/>
          <w:sz w:val="28"/>
          <w:szCs w:val="28"/>
        </w:rPr>
        <w:t xml:space="preserve"> (2008):</w:t>
      </w:r>
      <w:r w:rsidRPr="003C4B4B">
        <w:rPr>
          <w:rFonts w:ascii="Times New Roman" w:eastAsia="Times New Roman" w:hAnsi="Times New Roman" w:cs="Times New Roman"/>
          <w:sz w:val="28"/>
          <w:szCs w:val="28"/>
        </w:rPr>
        <w:t xml:space="preserve"> Maternal mortality in the developed world: lessons from the UK confidential enquiry</w:t>
      </w:r>
      <w:r w:rsidR="0005526A" w:rsidRPr="003C4B4B">
        <w:rPr>
          <w:rFonts w:ascii="Times New Roman" w:eastAsia="Times New Roman" w:hAnsi="Times New Roman" w:cs="Times New Roman"/>
          <w:sz w:val="28"/>
          <w:szCs w:val="28"/>
        </w:rPr>
        <w:t>.</w:t>
      </w:r>
      <w:r w:rsidRPr="003C4B4B">
        <w:rPr>
          <w:rFonts w:ascii="Times New Roman" w:eastAsia="Times New Roman" w:hAnsi="Times New Roman" w:cs="Times New Roman"/>
          <w:sz w:val="28"/>
          <w:szCs w:val="28"/>
        </w:rPr>
        <w:t xml:space="preserve"> </w:t>
      </w:r>
    </w:p>
    <w:p w:rsidR="00B2429E" w:rsidRPr="003C4B4B" w:rsidRDefault="00B2429E" w:rsidP="0014744D">
      <w:pPr>
        <w:pStyle w:val="ListParagraph"/>
        <w:numPr>
          <w:ilvl w:val="0"/>
          <w:numId w:val="7"/>
        </w:numPr>
        <w:shd w:val="clear" w:color="auto" w:fill="FFFFFF"/>
        <w:spacing w:before="60" w:after="60" w:line="360" w:lineRule="auto"/>
        <w:ind w:left="714" w:hanging="357"/>
        <w:jc w:val="both"/>
        <w:rPr>
          <w:rFonts w:ascii="Times New Roman" w:eastAsia="Times New Roman" w:hAnsi="Times New Roman" w:cs="Times New Roman"/>
          <w:sz w:val="28"/>
          <w:szCs w:val="28"/>
        </w:rPr>
      </w:pPr>
      <w:proofErr w:type="spellStart"/>
      <w:r w:rsidRPr="003C4B4B">
        <w:rPr>
          <w:rFonts w:ascii="Times New Roman" w:eastAsia="Times New Roman" w:hAnsi="Times New Roman" w:cs="Times New Roman"/>
          <w:sz w:val="28"/>
          <w:szCs w:val="28"/>
        </w:rPr>
        <w:t>Hasanthi</w:t>
      </w:r>
      <w:proofErr w:type="spellEnd"/>
      <w:r w:rsidRPr="003C4B4B">
        <w:rPr>
          <w:rFonts w:ascii="Times New Roman" w:eastAsia="Times New Roman" w:hAnsi="Times New Roman" w:cs="Times New Roman"/>
          <w:sz w:val="28"/>
          <w:szCs w:val="28"/>
        </w:rPr>
        <w:t xml:space="preserve"> R. </w:t>
      </w:r>
      <w:proofErr w:type="spellStart"/>
      <w:r w:rsidRPr="003C4B4B">
        <w:rPr>
          <w:rFonts w:ascii="Times New Roman" w:eastAsia="Times New Roman" w:hAnsi="Times New Roman" w:cs="Times New Roman"/>
          <w:sz w:val="28"/>
          <w:szCs w:val="28"/>
        </w:rPr>
        <w:t>Haththotuwa</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Deepika</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Attygalle</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Anoma</w:t>
      </w:r>
      <w:proofErr w:type="spellEnd"/>
      <w:r w:rsidRPr="003C4B4B">
        <w:rPr>
          <w:rFonts w:ascii="Times New Roman" w:eastAsia="Times New Roman" w:hAnsi="Times New Roman" w:cs="Times New Roman"/>
          <w:sz w:val="28"/>
          <w:szCs w:val="28"/>
        </w:rPr>
        <w:t xml:space="preserve"> C. </w:t>
      </w:r>
      <w:proofErr w:type="spellStart"/>
      <w:r w:rsidRPr="003C4B4B">
        <w:rPr>
          <w:rFonts w:ascii="Times New Roman" w:eastAsia="Times New Roman" w:hAnsi="Times New Roman" w:cs="Times New Roman"/>
          <w:sz w:val="28"/>
          <w:szCs w:val="28"/>
        </w:rPr>
        <w:t>Jayatilleka</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Vineetha</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Karunaratna</w:t>
      </w:r>
      <w:proofErr w:type="spellEnd"/>
      <w:r w:rsidRPr="003C4B4B">
        <w:rPr>
          <w:rFonts w:ascii="Times New Roman" w:eastAsia="Times New Roman" w:hAnsi="Times New Roman" w:cs="Times New Roman"/>
          <w:sz w:val="28"/>
          <w:szCs w:val="28"/>
          <w:vertAlign w:val="superscript"/>
        </w:rPr>
        <w:t xml:space="preserve"> </w:t>
      </w:r>
      <w:r w:rsidRPr="003C4B4B">
        <w:rPr>
          <w:rFonts w:ascii="Times New Roman" w:eastAsia="Times New Roman" w:hAnsi="Times New Roman" w:cs="Times New Roman"/>
          <w:sz w:val="28"/>
          <w:szCs w:val="28"/>
        </w:rPr>
        <w:t> and Sara A. Thorne.</w:t>
      </w:r>
      <w:r w:rsidR="0043231C" w:rsidRPr="003C4B4B">
        <w:rPr>
          <w:rFonts w:ascii="Times New Roman" w:eastAsia="Times New Roman" w:hAnsi="Times New Roman" w:cs="Times New Roman"/>
          <w:sz w:val="28"/>
          <w:szCs w:val="28"/>
        </w:rPr>
        <w:t xml:space="preserve">(2009): </w:t>
      </w:r>
      <w:r w:rsidRPr="003C4B4B">
        <w:rPr>
          <w:rFonts w:ascii="Times New Roman" w:eastAsia="Times New Roman" w:hAnsi="Times New Roman" w:cs="Times New Roman"/>
          <w:sz w:val="28"/>
          <w:szCs w:val="28"/>
        </w:rPr>
        <w:t xml:space="preserve">Maternal mortality due </w:t>
      </w:r>
      <w:r w:rsidR="0043231C" w:rsidRPr="003C4B4B">
        <w:rPr>
          <w:rFonts w:ascii="Times New Roman" w:eastAsia="Times New Roman" w:hAnsi="Times New Roman" w:cs="Times New Roman"/>
          <w:sz w:val="28"/>
          <w:szCs w:val="28"/>
        </w:rPr>
        <w:t>to cardiac disease in Sri Lanka</w:t>
      </w:r>
      <w:r w:rsidRPr="003C4B4B">
        <w:rPr>
          <w:rFonts w:ascii="Times New Roman" w:eastAsia="Times New Roman" w:hAnsi="Times New Roman" w:cs="Times New Roman"/>
          <w:sz w:val="28"/>
          <w:szCs w:val="28"/>
        </w:rPr>
        <w:t>,</w:t>
      </w:r>
      <w:r w:rsidR="0043231C" w:rsidRPr="003C4B4B">
        <w:rPr>
          <w:rFonts w:ascii="Times New Roman" w:eastAsia="Times New Roman" w:hAnsi="Times New Roman" w:cs="Times New Roman"/>
          <w:sz w:val="28"/>
          <w:szCs w:val="28"/>
        </w:rPr>
        <w:t xml:space="preserve"> </w:t>
      </w:r>
      <w:hyperlink r:id="rId32" w:tgtFrame="_blank" w:history="1">
        <w:r w:rsidRPr="003C4B4B">
          <w:rPr>
            <w:rFonts w:ascii="Times New Roman" w:eastAsia="Times New Roman" w:hAnsi="Times New Roman" w:cs="Times New Roman"/>
            <w:sz w:val="28"/>
            <w:szCs w:val="28"/>
          </w:rPr>
          <w:t xml:space="preserve">International Journal of  </w:t>
        </w:r>
        <w:proofErr w:type="spellStart"/>
        <w:r w:rsidRPr="003C4B4B">
          <w:rPr>
            <w:rFonts w:ascii="Times New Roman" w:eastAsia="Times New Roman" w:hAnsi="Times New Roman" w:cs="Times New Roman"/>
            <w:sz w:val="28"/>
            <w:szCs w:val="28"/>
          </w:rPr>
          <w:t>Gynecology</w:t>
        </w:r>
        <w:proofErr w:type="spellEnd"/>
        <w:r w:rsidRPr="003C4B4B">
          <w:rPr>
            <w:rFonts w:ascii="Times New Roman" w:eastAsia="Times New Roman" w:hAnsi="Times New Roman" w:cs="Times New Roman"/>
            <w:sz w:val="28"/>
            <w:szCs w:val="28"/>
          </w:rPr>
          <w:t xml:space="preserve"> &amp; Obstetrics</w:t>
        </w:r>
      </w:hyperlink>
      <w:r w:rsidRPr="003C4B4B">
        <w:rPr>
          <w:rFonts w:ascii="Times New Roman" w:eastAsia="Times New Roman" w:hAnsi="Times New Roman" w:cs="Times New Roman"/>
          <w:sz w:val="28"/>
          <w:szCs w:val="28"/>
        </w:rPr>
        <w:t>.2009 March.</w:t>
      </w:r>
      <w:hyperlink r:id="rId33" w:tgtFrame="_blank" w:history="1">
        <w:r w:rsidR="0043231C" w:rsidRPr="003C4B4B">
          <w:rPr>
            <w:rFonts w:ascii="Times New Roman" w:eastAsia="Times New Roman" w:hAnsi="Times New Roman" w:cs="Times New Roman"/>
            <w:sz w:val="28"/>
            <w:szCs w:val="28"/>
          </w:rPr>
          <w:t>104(</w:t>
        </w:r>
        <w:r w:rsidRPr="003C4B4B">
          <w:rPr>
            <w:rFonts w:ascii="Times New Roman" w:eastAsia="Times New Roman" w:hAnsi="Times New Roman" w:cs="Times New Roman"/>
            <w:sz w:val="28"/>
            <w:szCs w:val="28"/>
          </w:rPr>
          <w:t>3</w:t>
        </w:r>
      </w:hyperlink>
      <w:r w:rsidR="0043231C" w:rsidRPr="003C4B4B">
        <w:rPr>
          <w:rFonts w:ascii="Times New Roman" w:eastAsia="Times New Roman" w:hAnsi="Times New Roman" w:cs="Times New Roman"/>
          <w:sz w:val="28"/>
          <w:szCs w:val="28"/>
        </w:rPr>
        <w:t>)</w:t>
      </w:r>
      <w:r w:rsidRPr="003C4B4B">
        <w:rPr>
          <w:rFonts w:ascii="Times New Roman" w:eastAsia="Times New Roman" w:hAnsi="Times New Roman" w:cs="Times New Roman"/>
          <w:sz w:val="28"/>
          <w:szCs w:val="28"/>
        </w:rPr>
        <w:t xml:space="preserve"> March 2009:194-198. </w:t>
      </w:r>
    </w:p>
    <w:p w:rsidR="003C4B4B" w:rsidRPr="003C4B4B" w:rsidRDefault="00B2429E" w:rsidP="0014744D">
      <w:pPr>
        <w:pStyle w:val="ListParagraph"/>
        <w:numPr>
          <w:ilvl w:val="0"/>
          <w:numId w:val="7"/>
        </w:numPr>
        <w:shd w:val="clear" w:color="auto" w:fill="FFFFFF"/>
        <w:spacing w:before="60" w:after="60" w:line="360" w:lineRule="auto"/>
        <w:ind w:left="714" w:hanging="357"/>
        <w:jc w:val="both"/>
        <w:rPr>
          <w:rFonts w:ascii="Times New Roman" w:eastAsia="Times New Roman" w:hAnsi="Times New Roman" w:cs="Times New Roman"/>
          <w:sz w:val="28"/>
          <w:szCs w:val="28"/>
        </w:rPr>
      </w:pPr>
      <w:proofErr w:type="spellStart"/>
      <w:r w:rsidRPr="003C4B4B">
        <w:rPr>
          <w:rFonts w:ascii="Times New Roman" w:eastAsia="Times New Roman" w:hAnsi="Times New Roman" w:cs="Times New Roman"/>
          <w:sz w:val="28"/>
          <w:szCs w:val="28"/>
        </w:rPr>
        <w:t>Zouhair</w:t>
      </w:r>
      <w:proofErr w:type="spellEnd"/>
      <w:r w:rsidRPr="003C4B4B">
        <w:rPr>
          <w:rFonts w:ascii="Times New Roman" w:eastAsia="Times New Roman" w:hAnsi="Times New Roman" w:cs="Times New Roman"/>
          <w:sz w:val="28"/>
          <w:szCs w:val="28"/>
        </w:rPr>
        <w:t xml:space="preserve"> </w:t>
      </w:r>
      <w:proofErr w:type="spellStart"/>
      <w:proofErr w:type="gramStart"/>
      <w:r w:rsidRPr="003C4B4B">
        <w:rPr>
          <w:rFonts w:ascii="Times New Roman" w:eastAsia="Times New Roman" w:hAnsi="Times New Roman" w:cs="Times New Roman"/>
          <w:sz w:val="28"/>
          <w:szCs w:val="28"/>
        </w:rPr>
        <w:t>Amarin</w:t>
      </w:r>
      <w:proofErr w:type="spellEnd"/>
      <w:r w:rsidRPr="003C4B4B">
        <w:rPr>
          <w:rFonts w:ascii="Times New Roman" w:eastAsia="Times New Roman" w:hAnsi="Times New Roman" w:cs="Times New Roman"/>
          <w:sz w:val="28"/>
          <w:szCs w:val="28"/>
          <w:vertAlign w:val="superscript"/>
        </w:rPr>
        <w:t xml:space="preserve"> </w:t>
      </w:r>
      <w:r w:rsidRPr="003C4B4B">
        <w:rPr>
          <w:rFonts w:ascii="Times New Roman" w:eastAsia="Times New Roman" w:hAnsi="Times New Roman" w:cs="Times New Roman"/>
          <w:sz w:val="28"/>
          <w:szCs w:val="28"/>
        </w:rPr>
        <w:t>,</w:t>
      </w:r>
      <w:proofErr w:type="gram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Yousef</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Khade</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Abdelhakeem</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Okour</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Hashim</w:t>
      </w:r>
      <w:proofErr w:type="spellEnd"/>
      <w:r w:rsidRPr="003C4B4B">
        <w:rPr>
          <w:rFonts w:ascii="Times New Roman" w:eastAsia="Times New Roman" w:hAnsi="Times New Roman" w:cs="Times New Roman"/>
          <w:sz w:val="28"/>
          <w:szCs w:val="28"/>
        </w:rPr>
        <w:t xml:space="preserve"> </w:t>
      </w:r>
      <w:proofErr w:type="spellStart"/>
      <w:r w:rsidRPr="003C4B4B">
        <w:rPr>
          <w:rFonts w:ascii="Times New Roman" w:eastAsia="Times New Roman" w:hAnsi="Times New Roman" w:cs="Times New Roman"/>
          <w:sz w:val="28"/>
          <w:szCs w:val="28"/>
        </w:rPr>
        <w:t>Jaddou</w:t>
      </w:r>
      <w:proofErr w:type="spellEnd"/>
      <w:r w:rsidRPr="003C4B4B">
        <w:rPr>
          <w:rFonts w:ascii="Times New Roman" w:eastAsia="Times New Roman" w:hAnsi="Times New Roman" w:cs="Times New Roman"/>
          <w:sz w:val="28"/>
          <w:szCs w:val="28"/>
        </w:rPr>
        <w:t xml:space="preserve"> and </w:t>
      </w:r>
      <w:proofErr w:type="spellStart"/>
      <w:r w:rsidRPr="003C4B4B">
        <w:rPr>
          <w:rFonts w:ascii="Times New Roman" w:eastAsia="Times New Roman" w:hAnsi="Times New Roman" w:cs="Times New Roman"/>
          <w:sz w:val="28"/>
          <w:szCs w:val="28"/>
        </w:rPr>
        <w:t>Raed</w:t>
      </w:r>
      <w:proofErr w:type="spellEnd"/>
      <w:r w:rsidRPr="003C4B4B">
        <w:rPr>
          <w:rFonts w:ascii="Times New Roman" w:eastAsia="Times New Roman" w:hAnsi="Times New Roman" w:cs="Times New Roman"/>
          <w:sz w:val="28"/>
          <w:szCs w:val="28"/>
        </w:rPr>
        <w:t xml:space="preserve"> , Al-</w:t>
      </w:r>
      <w:proofErr w:type="spellStart"/>
      <w:r w:rsidRPr="003C4B4B">
        <w:rPr>
          <w:rFonts w:ascii="Times New Roman" w:eastAsia="Times New Roman" w:hAnsi="Times New Roman" w:cs="Times New Roman"/>
          <w:sz w:val="28"/>
          <w:szCs w:val="28"/>
        </w:rPr>
        <w:t>Qutob</w:t>
      </w:r>
      <w:proofErr w:type="spellEnd"/>
      <w:r w:rsidRPr="003C4B4B">
        <w:rPr>
          <w:rFonts w:ascii="Times New Roman" w:eastAsia="Times New Roman" w:hAnsi="Times New Roman" w:cs="Times New Roman"/>
          <w:sz w:val="28"/>
          <w:szCs w:val="28"/>
        </w:rPr>
        <w:t>.</w:t>
      </w:r>
      <w:r w:rsidR="00FC5D56" w:rsidRPr="003C4B4B">
        <w:rPr>
          <w:rFonts w:ascii="Times New Roman" w:eastAsia="Times New Roman" w:hAnsi="Times New Roman" w:cs="Times New Roman"/>
          <w:sz w:val="28"/>
          <w:szCs w:val="28"/>
        </w:rPr>
        <w:t xml:space="preserve">(2010): </w:t>
      </w:r>
      <w:r w:rsidRPr="003C4B4B">
        <w:rPr>
          <w:rFonts w:ascii="Times New Roman" w:eastAsia="Times New Roman" w:hAnsi="Times New Roman" w:cs="Times New Roman"/>
          <w:sz w:val="28"/>
          <w:szCs w:val="28"/>
        </w:rPr>
        <w:t xml:space="preserve">National maternal mortality ratio for Jordan, 2007–2008, </w:t>
      </w:r>
      <w:hyperlink r:id="rId34" w:tgtFrame="_blank" w:history="1">
        <w:r w:rsidRPr="003C4B4B">
          <w:rPr>
            <w:rFonts w:ascii="Times New Roman" w:eastAsia="Times New Roman" w:hAnsi="Times New Roman" w:cs="Times New Roman"/>
            <w:sz w:val="28"/>
            <w:szCs w:val="28"/>
          </w:rPr>
          <w:t xml:space="preserve">International Journal of </w:t>
        </w:r>
        <w:proofErr w:type="spellStart"/>
        <w:r w:rsidRPr="003C4B4B">
          <w:rPr>
            <w:rFonts w:ascii="Times New Roman" w:eastAsia="Times New Roman" w:hAnsi="Times New Roman" w:cs="Times New Roman"/>
            <w:sz w:val="28"/>
            <w:szCs w:val="28"/>
          </w:rPr>
          <w:t>Gynecology</w:t>
        </w:r>
        <w:proofErr w:type="spellEnd"/>
        <w:r w:rsidRPr="003C4B4B">
          <w:rPr>
            <w:rFonts w:ascii="Times New Roman" w:eastAsia="Times New Roman" w:hAnsi="Times New Roman" w:cs="Times New Roman"/>
            <w:sz w:val="28"/>
            <w:szCs w:val="28"/>
          </w:rPr>
          <w:t xml:space="preserve"> &amp; Obstetrics</w:t>
        </w:r>
      </w:hyperlink>
      <w:r w:rsidR="00FC5D56" w:rsidRPr="003C4B4B">
        <w:rPr>
          <w:rFonts w:ascii="Times New Roman" w:eastAsia="Times New Roman" w:hAnsi="Times New Roman" w:cs="Times New Roman"/>
          <w:sz w:val="28"/>
          <w:szCs w:val="28"/>
        </w:rPr>
        <w:t>.</w:t>
      </w:r>
    </w:p>
    <w:p w:rsidR="003C4B4B" w:rsidRPr="006F07A7" w:rsidRDefault="00B2429E" w:rsidP="0014744D">
      <w:pPr>
        <w:pStyle w:val="ListParagraph"/>
        <w:numPr>
          <w:ilvl w:val="0"/>
          <w:numId w:val="7"/>
        </w:numPr>
        <w:shd w:val="clear" w:color="auto" w:fill="FFFFFF"/>
        <w:spacing w:before="60" w:after="60" w:line="360" w:lineRule="auto"/>
        <w:ind w:left="714" w:hanging="357"/>
        <w:jc w:val="both"/>
        <w:rPr>
          <w:rFonts w:ascii="Times New Roman" w:eastAsia="Times New Roman" w:hAnsi="Times New Roman" w:cs="Times New Roman"/>
          <w:sz w:val="28"/>
          <w:szCs w:val="28"/>
        </w:rPr>
      </w:pPr>
      <w:r w:rsidRPr="003C4B4B">
        <w:rPr>
          <w:rFonts w:ascii="Times New Roman" w:eastAsia="Times New Roman" w:hAnsi="Times New Roman" w:cs="Times New Roman"/>
          <w:sz w:val="28"/>
          <w:szCs w:val="28"/>
        </w:rPr>
        <w:t>Annual Heal</w:t>
      </w:r>
      <w:r w:rsidR="00FC5D56" w:rsidRPr="003C4B4B">
        <w:rPr>
          <w:rFonts w:ascii="Times New Roman" w:eastAsia="Times New Roman" w:hAnsi="Times New Roman" w:cs="Times New Roman"/>
          <w:sz w:val="28"/>
          <w:szCs w:val="28"/>
        </w:rPr>
        <w:t>th Statistical report of Sudan</w:t>
      </w:r>
      <w:proofErr w:type="gramStart"/>
      <w:r w:rsidR="00FC5D56" w:rsidRPr="003C4B4B">
        <w:rPr>
          <w:rFonts w:ascii="Times New Roman" w:eastAsia="Times New Roman" w:hAnsi="Times New Roman" w:cs="Times New Roman"/>
          <w:sz w:val="28"/>
          <w:szCs w:val="28"/>
        </w:rPr>
        <w:t>.(</w:t>
      </w:r>
      <w:proofErr w:type="gramEnd"/>
      <w:r w:rsidR="00FC5D56" w:rsidRPr="003C4B4B">
        <w:rPr>
          <w:rFonts w:ascii="Times New Roman" w:eastAsia="Times New Roman" w:hAnsi="Times New Roman" w:cs="Times New Roman"/>
          <w:sz w:val="28"/>
          <w:szCs w:val="28"/>
        </w:rPr>
        <w:t>2004-</w:t>
      </w:r>
      <w:r w:rsidRPr="003C4B4B">
        <w:rPr>
          <w:rFonts w:ascii="Times New Roman" w:eastAsia="Times New Roman" w:hAnsi="Times New Roman" w:cs="Times New Roman"/>
          <w:sz w:val="28"/>
          <w:szCs w:val="28"/>
        </w:rPr>
        <w:t>2007</w:t>
      </w:r>
      <w:r w:rsidR="00FC5D56" w:rsidRPr="003C4B4B">
        <w:rPr>
          <w:rFonts w:ascii="Times New Roman" w:eastAsia="Times New Roman" w:hAnsi="Times New Roman" w:cs="Times New Roman"/>
          <w:sz w:val="28"/>
          <w:szCs w:val="28"/>
        </w:rPr>
        <w:t xml:space="preserve">): </w:t>
      </w:r>
      <w:r w:rsidRPr="003C4B4B">
        <w:rPr>
          <w:rFonts w:ascii="Times New Roman" w:eastAsia="Times New Roman" w:hAnsi="Times New Roman" w:cs="Times New Roman"/>
          <w:sz w:val="28"/>
          <w:szCs w:val="28"/>
        </w:rPr>
        <w:t>Available f</w:t>
      </w:r>
      <w:r w:rsidR="003C4B4B" w:rsidRPr="003C4B4B">
        <w:rPr>
          <w:rFonts w:ascii="Times New Roman" w:eastAsia="Times New Roman" w:hAnsi="Times New Roman" w:cs="Times New Roman"/>
          <w:sz w:val="28"/>
          <w:szCs w:val="28"/>
        </w:rPr>
        <w:t xml:space="preserve">rom: </w:t>
      </w:r>
      <w:hyperlink r:id="rId35" w:history="1">
        <w:r w:rsidR="003C4B4B" w:rsidRPr="003C4B4B">
          <w:rPr>
            <w:rStyle w:val="Hyperlink"/>
            <w:rFonts w:ascii="Times New Roman" w:eastAsia="Times New Roman" w:hAnsi="Times New Roman" w:cs="Times New Roman"/>
            <w:sz w:val="28"/>
            <w:szCs w:val="28"/>
          </w:rPr>
          <w:t>http://www.fmoh.gov.org</w:t>
        </w:r>
      </w:hyperlink>
      <w:r w:rsidR="003C4B4B" w:rsidRPr="003C4B4B">
        <w:rPr>
          <w:rFonts w:ascii="Times New Roman" w:eastAsia="Times New Roman" w:hAnsi="Times New Roman" w:cs="Times New Roman"/>
          <w:sz w:val="28"/>
          <w:szCs w:val="28"/>
        </w:rPr>
        <w:t>.</w:t>
      </w:r>
    </w:p>
    <w:p w:rsidR="003C4B4B" w:rsidRPr="003C4B4B" w:rsidRDefault="00FC5D56" w:rsidP="0014744D">
      <w:pPr>
        <w:pStyle w:val="ListParagraph"/>
        <w:numPr>
          <w:ilvl w:val="0"/>
          <w:numId w:val="7"/>
        </w:numPr>
        <w:shd w:val="clear" w:color="auto" w:fill="FFFFFF"/>
        <w:spacing w:before="60" w:after="60" w:line="360" w:lineRule="auto"/>
        <w:ind w:left="714" w:hanging="357"/>
        <w:rPr>
          <w:rFonts w:ascii="Times New Roman" w:eastAsia="Times New Roman" w:hAnsi="Times New Roman" w:cs="Times New Roman"/>
          <w:sz w:val="28"/>
          <w:szCs w:val="28"/>
        </w:rPr>
      </w:pPr>
      <w:r w:rsidRPr="003C4B4B">
        <w:rPr>
          <w:rFonts w:ascii="Times New Roman" w:eastAsia="Times New Roman" w:hAnsi="Times New Roman" w:cs="Times New Roman"/>
          <w:sz w:val="28"/>
          <w:szCs w:val="28"/>
        </w:rPr>
        <w:t>UNICEF,</w:t>
      </w:r>
      <w:r w:rsidR="003C4B4B" w:rsidRPr="003C4B4B">
        <w:rPr>
          <w:rFonts w:ascii="Times New Roman" w:eastAsia="Times New Roman" w:hAnsi="Times New Roman" w:cs="Times New Roman"/>
          <w:sz w:val="28"/>
          <w:szCs w:val="28"/>
        </w:rPr>
        <w:t xml:space="preserve"> </w:t>
      </w:r>
      <w:r w:rsidRPr="003C4B4B">
        <w:rPr>
          <w:rFonts w:ascii="Times New Roman" w:eastAsia="Times New Roman" w:hAnsi="Times New Roman" w:cs="Times New Roman"/>
          <w:sz w:val="28"/>
          <w:szCs w:val="28"/>
        </w:rPr>
        <w:t>Sudan</w:t>
      </w:r>
      <w:r w:rsidR="003C4B4B" w:rsidRPr="003C4B4B">
        <w:rPr>
          <w:rFonts w:ascii="Times New Roman" w:eastAsia="Times New Roman" w:hAnsi="Times New Roman" w:cs="Times New Roman"/>
          <w:sz w:val="28"/>
          <w:szCs w:val="28"/>
        </w:rPr>
        <w:t xml:space="preserve"> </w:t>
      </w:r>
      <w:r w:rsidRPr="003C4B4B">
        <w:rPr>
          <w:rFonts w:ascii="Times New Roman" w:eastAsia="Times New Roman" w:hAnsi="Times New Roman" w:cs="Times New Roman"/>
          <w:sz w:val="28"/>
          <w:szCs w:val="28"/>
        </w:rPr>
        <w:t>Household</w:t>
      </w:r>
      <w:r w:rsidR="003C4B4B" w:rsidRPr="003C4B4B">
        <w:rPr>
          <w:rFonts w:ascii="Times New Roman" w:eastAsia="Times New Roman" w:hAnsi="Times New Roman" w:cs="Times New Roman"/>
          <w:sz w:val="28"/>
          <w:szCs w:val="28"/>
        </w:rPr>
        <w:t xml:space="preserve"> </w:t>
      </w:r>
      <w:r w:rsidRPr="003C4B4B">
        <w:rPr>
          <w:rFonts w:ascii="Times New Roman" w:eastAsia="Times New Roman" w:hAnsi="Times New Roman" w:cs="Times New Roman"/>
          <w:sz w:val="28"/>
          <w:szCs w:val="28"/>
        </w:rPr>
        <w:t>Health</w:t>
      </w:r>
      <w:r w:rsidR="003C4B4B" w:rsidRPr="003C4B4B">
        <w:rPr>
          <w:rFonts w:ascii="Times New Roman" w:eastAsia="Times New Roman" w:hAnsi="Times New Roman" w:cs="Times New Roman"/>
          <w:sz w:val="28"/>
          <w:szCs w:val="28"/>
        </w:rPr>
        <w:t xml:space="preserve"> </w:t>
      </w:r>
      <w:proofErr w:type="gramStart"/>
      <w:r w:rsidR="00B2429E" w:rsidRPr="003C4B4B">
        <w:rPr>
          <w:rFonts w:ascii="Times New Roman" w:eastAsia="Times New Roman" w:hAnsi="Times New Roman" w:cs="Times New Roman"/>
          <w:sz w:val="28"/>
          <w:szCs w:val="28"/>
        </w:rPr>
        <w:t>Survey</w:t>
      </w:r>
      <w:r w:rsidR="003C4B4B" w:rsidRPr="003C4B4B">
        <w:rPr>
          <w:rFonts w:ascii="Times New Roman" w:eastAsia="Times New Roman" w:hAnsi="Times New Roman" w:cs="Times New Roman"/>
          <w:sz w:val="28"/>
          <w:szCs w:val="28"/>
        </w:rPr>
        <w:t xml:space="preserve"> </w:t>
      </w:r>
      <w:r w:rsidRPr="003C4B4B">
        <w:rPr>
          <w:rFonts w:ascii="Times New Roman" w:eastAsia="Times New Roman" w:hAnsi="Times New Roman" w:cs="Times New Roman"/>
          <w:sz w:val="28"/>
          <w:szCs w:val="28"/>
        </w:rPr>
        <w:t>.(</w:t>
      </w:r>
      <w:proofErr w:type="gramEnd"/>
      <w:r w:rsidRPr="003C4B4B">
        <w:rPr>
          <w:rFonts w:ascii="Times New Roman" w:eastAsia="Times New Roman" w:hAnsi="Times New Roman" w:cs="Times New Roman"/>
          <w:sz w:val="28"/>
          <w:szCs w:val="28"/>
        </w:rPr>
        <w:t>2006):</w:t>
      </w:r>
      <w:r w:rsidR="003C4B4B" w:rsidRPr="003C4B4B">
        <w:rPr>
          <w:rFonts w:ascii="Times New Roman" w:eastAsia="Times New Roman" w:hAnsi="Times New Roman" w:cs="Times New Roman"/>
          <w:sz w:val="28"/>
          <w:szCs w:val="28"/>
        </w:rPr>
        <w:t xml:space="preserve"> </w:t>
      </w:r>
      <w:r w:rsidRPr="003C4B4B">
        <w:rPr>
          <w:rFonts w:ascii="Times New Roman" w:eastAsia="Times New Roman" w:hAnsi="Times New Roman" w:cs="Times New Roman"/>
          <w:sz w:val="28"/>
          <w:szCs w:val="28"/>
        </w:rPr>
        <w:t>Available</w:t>
      </w:r>
      <w:r w:rsidR="003C4B4B" w:rsidRPr="003C4B4B">
        <w:rPr>
          <w:rFonts w:ascii="Times New Roman" w:eastAsia="Times New Roman" w:hAnsi="Times New Roman" w:cs="Times New Roman"/>
          <w:sz w:val="28"/>
          <w:szCs w:val="28"/>
        </w:rPr>
        <w:t xml:space="preserve"> </w:t>
      </w:r>
      <w:r w:rsidR="00B2429E" w:rsidRPr="003C4B4B">
        <w:rPr>
          <w:rFonts w:ascii="Times New Roman" w:eastAsia="Times New Roman" w:hAnsi="Times New Roman" w:cs="Times New Roman"/>
          <w:sz w:val="28"/>
          <w:szCs w:val="28"/>
        </w:rPr>
        <w:t>from:</w:t>
      </w:r>
      <w:r w:rsidR="003C4B4B" w:rsidRPr="003C4B4B">
        <w:rPr>
          <w:rFonts w:ascii="Times New Roman" w:eastAsia="Times New Roman" w:hAnsi="Times New Roman" w:cs="Times New Roman"/>
          <w:sz w:val="28"/>
          <w:szCs w:val="28"/>
        </w:rPr>
        <w:t xml:space="preserve"> </w:t>
      </w:r>
      <w:r w:rsidR="00B2429E" w:rsidRPr="003C4B4B">
        <w:rPr>
          <w:rFonts w:ascii="Times New Roman" w:eastAsia="Times New Roman" w:hAnsi="Times New Roman" w:cs="Times New Roman"/>
          <w:sz w:val="28"/>
          <w:szCs w:val="28"/>
        </w:rPr>
        <w:t>http:</w:t>
      </w:r>
      <w:r w:rsidR="003C4B4B" w:rsidRPr="003C4B4B">
        <w:rPr>
          <w:rFonts w:ascii="Times New Roman" w:eastAsia="Times New Roman" w:hAnsi="Times New Roman" w:cs="Times New Roman"/>
          <w:sz w:val="28"/>
          <w:szCs w:val="28"/>
        </w:rPr>
        <w:t xml:space="preserve">  </w:t>
      </w:r>
      <w:r w:rsidR="00B2429E" w:rsidRPr="003C4B4B">
        <w:rPr>
          <w:rFonts w:ascii="Times New Roman" w:eastAsia="Times New Roman" w:hAnsi="Times New Roman" w:cs="Times New Roman"/>
          <w:sz w:val="28"/>
          <w:szCs w:val="28"/>
        </w:rPr>
        <w:t>//www.unicef.org/sudan/health-4284.html.</w:t>
      </w:r>
    </w:p>
    <w:p w:rsidR="003C4B4B" w:rsidRPr="003C4B4B" w:rsidRDefault="00FC5D56"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C4B4B">
        <w:rPr>
          <w:rFonts w:ascii="Times New Roman" w:eastAsia="Times New Roman" w:hAnsi="Times New Roman" w:cs="Times New Roman"/>
          <w:sz w:val="28"/>
          <w:szCs w:val="28"/>
        </w:rPr>
        <w:t>P.Chia</w:t>
      </w:r>
      <w:proofErr w:type="spellEnd"/>
      <w:r w:rsidRPr="003C4B4B">
        <w:rPr>
          <w:rFonts w:ascii="Times New Roman" w:eastAsia="Times New Roman" w:hAnsi="Times New Roman" w:cs="Times New Roman"/>
          <w:sz w:val="28"/>
          <w:szCs w:val="28"/>
        </w:rPr>
        <w:t xml:space="preserve">, S. Raman and S.W. </w:t>
      </w:r>
      <w:proofErr w:type="spellStart"/>
      <w:r w:rsidR="00B2429E" w:rsidRPr="003C4B4B">
        <w:rPr>
          <w:rFonts w:ascii="Times New Roman" w:eastAsia="Times New Roman" w:hAnsi="Times New Roman" w:cs="Times New Roman"/>
          <w:sz w:val="28"/>
          <w:szCs w:val="28"/>
        </w:rPr>
        <w:t>Tham</w:t>
      </w:r>
      <w:proofErr w:type="spellEnd"/>
      <w:r w:rsidR="00B2429E" w:rsidRPr="003C4B4B">
        <w:rPr>
          <w:rFonts w:ascii="Times New Roman" w:eastAsia="Times New Roman" w:hAnsi="Times New Roman" w:cs="Times New Roman"/>
          <w:sz w:val="28"/>
          <w:szCs w:val="28"/>
        </w:rPr>
        <w:t>.</w:t>
      </w:r>
      <w:r w:rsidRPr="003C4B4B">
        <w:rPr>
          <w:rFonts w:ascii="Times New Roman" w:eastAsia="Times New Roman" w:hAnsi="Times New Roman" w:cs="Times New Roman"/>
          <w:sz w:val="28"/>
          <w:szCs w:val="28"/>
        </w:rPr>
        <w:t xml:space="preserve"> (1998): </w:t>
      </w:r>
      <w:r w:rsidR="00B2429E" w:rsidRPr="003C4B4B">
        <w:rPr>
          <w:rFonts w:ascii="Times New Roman" w:eastAsia="Times New Roman" w:hAnsi="Times New Roman" w:cs="Times New Roman"/>
          <w:sz w:val="28"/>
          <w:szCs w:val="28"/>
        </w:rPr>
        <w:t xml:space="preserve">The pregnancy outcome of </w:t>
      </w:r>
      <w:proofErr w:type="spellStart"/>
      <w:r w:rsidR="00B2429E" w:rsidRPr="003C4B4B">
        <w:rPr>
          <w:rFonts w:ascii="Times New Roman" w:eastAsia="Times New Roman" w:hAnsi="Times New Roman" w:cs="Times New Roman"/>
          <w:sz w:val="28"/>
          <w:szCs w:val="28"/>
        </w:rPr>
        <w:t>acyanotic</w:t>
      </w:r>
      <w:proofErr w:type="spellEnd"/>
      <w:r w:rsidR="00B2429E" w:rsidRPr="003C4B4B">
        <w:rPr>
          <w:rFonts w:ascii="Times New Roman" w:eastAsia="Times New Roman" w:hAnsi="Times New Roman" w:cs="Times New Roman"/>
          <w:sz w:val="28"/>
          <w:szCs w:val="28"/>
        </w:rPr>
        <w:t xml:space="preserve"> heart disease, </w:t>
      </w:r>
      <w:r w:rsidR="00B2429E" w:rsidRPr="003C4B4B">
        <w:rPr>
          <w:rFonts w:ascii="Times New Roman" w:eastAsia="Times New Roman" w:hAnsi="Times New Roman" w:cs="Times New Roman"/>
          <w:i/>
          <w:iCs/>
          <w:sz w:val="28"/>
          <w:szCs w:val="28"/>
        </w:rPr>
        <w:t xml:space="preserve">J </w:t>
      </w:r>
      <w:proofErr w:type="spellStart"/>
      <w:r w:rsidR="00B2429E" w:rsidRPr="003C4B4B">
        <w:rPr>
          <w:rFonts w:ascii="Times New Roman" w:eastAsia="Times New Roman" w:hAnsi="Times New Roman" w:cs="Times New Roman"/>
          <w:i/>
          <w:iCs/>
          <w:sz w:val="28"/>
          <w:szCs w:val="28"/>
        </w:rPr>
        <w:t>Obstet</w:t>
      </w:r>
      <w:proofErr w:type="spellEnd"/>
      <w:r w:rsidR="00B2429E" w:rsidRPr="003C4B4B">
        <w:rPr>
          <w:rFonts w:ascii="Times New Roman" w:eastAsia="Times New Roman" w:hAnsi="Times New Roman" w:cs="Times New Roman"/>
          <w:i/>
          <w:iCs/>
          <w:sz w:val="28"/>
          <w:szCs w:val="28"/>
        </w:rPr>
        <w:t xml:space="preserve"> </w:t>
      </w:r>
      <w:proofErr w:type="spellStart"/>
      <w:r w:rsidR="00B2429E" w:rsidRPr="003C4B4B">
        <w:rPr>
          <w:rFonts w:ascii="Times New Roman" w:eastAsia="Times New Roman" w:hAnsi="Times New Roman" w:cs="Times New Roman"/>
          <w:i/>
          <w:iCs/>
          <w:sz w:val="28"/>
          <w:szCs w:val="28"/>
        </w:rPr>
        <w:t>Gynaecol</w:t>
      </w:r>
      <w:proofErr w:type="spellEnd"/>
      <w:r w:rsidR="00B2429E" w:rsidRPr="003C4B4B">
        <w:rPr>
          <w:rFonts w:ascii="Times New Roman" w:eastAsia="Times New Roman" w:hAnsi="Times New Roman" w:cs="Times New Roman"/>
          <w:i/>
          <w:iCs/>
          <w:sz w:val="28"/>
          <w:szCs w:val="28"/>
        </w:rPr>
        <w:t xml:space="preserve"> Res</w:t>
      </w:r>
      <w:r w:rsidR="003C4B4B" w:rsidRPr="003C4B4B">
        <w:rPr>
          <w:rFonts w:ascii="Times New Roman" w:eastAsia="Times New Roman" w:hAnsi="Times New Roman" w:cs="Times New Roman"/>
          <w:sz w:val="28"/>
          <w:szCs w:val="28"/>
        </w:rPr>
        <w:t xml:space="preserve"> 24 (1998), pp. 267–273.</w:t>
      </w:r>
    </w:p>
    <w:p w:rsidR="003C4B4B" w:rsidRPr="003C4B4B"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C4B4B">
        <w:rPr>
          <w:rFonts w:ascii="Times New Roman" w:eastAsia="Times New Roman" w:hAnsi="Times New Roman" w:cs="Times New Roman"/>
          <w:sz w:val="28"/>
          <w:szCs w:val="28"/>
        </w:rPr>
        <w:t xml:space="preserve">N. </w:t>
      </w:r>
      <w:proofErr w:type="spellStart"/>
      <w:r w:rsidRPr="003C4B4B">
        <w:rPr>
          <w:rFonts w:ascii="Times New Roman" w:eastAsia="Times New Roman" w:hAnsi="Times New Roman" w:cs="Times New Roman"/>
          <w:sz w:val="28"/>
          <w:szCs w:val="28"/>
        </w:rPr>
        <w:t>Bhatla</w:t>
      </w:r>
      <w:proofErr w:type="spellEnd"/>
      <w:r w:rsidRPr="003C4B4B">
        <w:rPr>
          <w:rFonts w:ascii="Times New Roman" w:eastAsia="Times New Roman" w:hAnsi="Times New Roman" w:cs="Times New Roman"/>
          <w:sz w:val="28"/>
          <w:szCs w:val="28"/>
        </w:rPr>
        <w:t xml:space="preserve">, S. </w:t>
      </w:r>
      <w:proofErr w:type="spellStart"/>
      <w:r w:rsidRPr="003C4B4B">
        <w:rPr>
          <w:rFonts w:ascii="Times New Roman" w:eastAsia="Times New Roman" w:hAnsi="Times New Roman" w:cs="Times New Roman"/>
          <w:sz w:val="28"/>
          <w:szCs w:val="28"/>
        </w:rPr>
        <w:t>Lal</w:t>
      </w:r>
      <w:proofErr w:type="spellEnd"/>
      <w:r w:rsidRPr="003C4B4B">
        <w:rPr>
          <w:rFonts w:ascii="Times New Roman" w:eastAsia="Times New Roman" w:hAnsi="Times New Roman" w:cs="Times New Roman"/>
          <w:sz w:val="28"/>
          <w:szCs w:val="28"/>
        </w:rPr>
        <w:t xml:space="preserve">, G. </w:t>
      </w:r>
      <w:proofErr w:type="spellStart"/>
      <w:r w:rsidRPr="003C4B4B">
        <w:rPr>
          <w:rFonts w:ascii="Times New Roman" w:eastAsia="Times New Roman" w:hAnsi="Times New Roman" w:cs="Times New Roman"/>
          <w:sz w:val="28"/>
          <w:szCs w:val="28"/>
        </w:rPr>
        <w:t>Behera</w:t>
      </w:r>
      <w:proofErr w:type="spellEnd"/>
      <w:r w:rsidRPr="003C4B4B">
        <w:rPr>
          <w:rFonts w:ascii="Times New Roman" w:eastAsia="Times New Roman" w:hAnsi="Times New Roman" w:cs="Times New Roman"/>
          <w:sz w:val="28"/>
          <w:szCs w:val="28"/>
        </w:rPr>
        <w:t xml:space="preserve">, A. </w:t>
      </w:r>
      <w:proofErr w:type="spellStart"/>
      <w:r w:rsidRPr="003C4B4B">
        <w:rPr>
          <w:rFonts w:ascii="Times New Roman" w:eastAsia="Times New Roman" w:hAnsi="Times New Roman" w:cs="Times New Roman"/>
          <w:sz w:val="28"/>
          <w:szCs w:val="28"/>
        </w:rPr>
        <w:t>Kriplani</w:t>
      </w:r>
      <w:proofErr w:type="spellEnd"/>
      <w:r w:rsidRPr="003C4B4B">
        <w:rPr>
          <w:rFonts w:ascii="Times New Roman" w:eastAsia="Times New Roman" w:hAnsi="Times New Roman" w:cs="Times New Roman"/>
          <w:sz w:val="28"/>
          <w:szCs w:val="28"/>
        </w:rPr>
        <w:t xml:space="preserve">, S. </w:t>
      </w:r>
      <w:proofErr w:type="spellStart"/>
      <w:r w:rsidRPr="003C4B4B">
        <w:rPr>
          <w:rFonts w:ascii="Times New Roman" w:eastAsia="Times New Roman" w:hAnsi="Times New Roman" w:cs="Times New Roman"/>
          <w:sz w:val="28"/>
          <w:szCs w:val="28"/>
        </w:rPr>
        <w:t>Mittal</w:t>
      </w:r>
      <w:proofErr w:type="spellEnd"/>
      <w:r w:rsidRPr="003C4B4B">
        <w:rPr>
          <w:rFonts w:ascii="Times New Roman" w:eastAsia="Times New Roman" w:hAnsi="Times New Roman" w:cs="Times New Roman"/>
          <w:sz w:val="28"/>
          <w:szCs w:val="28"/>
        </w:rPr>
        <w:t xml:space="preserve">, N. </w:t>
      </w:r>
      <w:proofErr w:type="spellStart"/>
      <w:r w:rsidRPr="003C4B4B">
        <w:rPr>
          <w:rFonts w:ascii="Times New Roman" w:eastAsia="Times New Roman" w:hAnsi="Times New Roman" w:cs="Times New Roman"/>
          <w:sz w:val="28"/>
          <w:szCs w:val="28"/>
        </w:rPr>
        <w:t>Agarwal</w:t>
      </w:r>
      <w:proofErr w:type="spellEnd"/>
      <w:r w:rsidRPr="003C4B4B">
        <w:rPr>
          <w:rFonts w:ascii="Times New Roman" w:eastAsia="Times New Roman" w:hAnsi="Times New Roman" w:cs="Times New Roman"/>
          <w:sz w:val="28"/>
          <w:szCs w:val="28"/>
        </w:rPr>
        <w:t xml:space="preserve"> and K. K. </w:t>
      </w:r>
      <w:proofErr w:type="spellStart"/>
      <w:r w:rsidRPr="003C4B4B">
        <w:rPr>
          <w:rFonts w:ascii="Times New Roman" w:eastAsia="Times New Roman" w:hAnsi="Times New Roman" w:cs="Times New Roman"/>
          <w:sz w:val="28"/>
          <w:szCs w:val="28"/>
        </w:rPr>
        <w:t>Talwar</w:t>
      </w:r>
      <w:proofErr w:type="spellEnd"/>
      <w:r w:rsidRPr="003C4B4B">
        <w:rPr>
          <w:rFonts w:ascii="Times New Roman" w:eastAsia="Times New Roman" w:hAnsi="Times New Roman" w:cs="Times New Roman"/>
          <w:sz w:val="28"/>
          <w:szCs w:val="28"/>
        </w:rPr>
        <w:t>.</w:t>
      </w:r>
      <w:r w:rsidR="00FC5D56" w:rsidRPr="003C4B4B">
        <w:rPr>
          <w:rFonts w:ascii="Times New Roman" w:eastAsia="Times New Roman" w:hAnsi="Times New Roman" w:cs="Times New Roman"/>
          <w:sz w:val="28"/>
          <w:szCs w:val="28"/>
        </w:rPr>
        <w:t>(2003): Cardiac disease in pregnancy</w:t>
      </w:r>
      <w:r w:rsidR="00FC5D56">
        <w:t xml:space="preserve">. </w:t>
      </w:r>
      <w:hyperlink r:id="rId36" w:tgtFrame="_blank" w:history="1">
        <w:r w:rsidRPr="003C4B4B">
          <w:rPr>
            <w:rFonts w:ascii="Times New Roman" w:eastAsia="Times New Roman" w:hAnsi="Times New Roman" w:cs="Times New Roman"/>
            <w:sz w:val="28"/>
            <w:szCs w:val="28"/>
          </w:rPr>
          <w:t xml:space="preserve">International Journal of </w:t>
        </w:r>
        <w:proofErr w:type="spellStart"/>
        <w:r w:rsidRPr="003C4B4B">
          <w:rPr>
            <w:rFonts w:ascii="Times New Roman" w:eastAsia="Times New Roman" w:hAnsi="Times New Roman" w:cs="Times New Roman"/>
            <w:sz w:val="28"/>
            <w:szCs w:val="28"/>
          </w:rPr>
          <w:t>Gynecology</w:t>
        </w:r>
        <w:proofErr w:type="spellEnd"/>
        <w:r w:rsidRPr="003C4B4B">
          <w:rPr>
            <w:rFonts w:ascii="Times New Roman" w:eastAsia="Times New Roman" w:hAnsi="Times New Roman" w:cs="Times New Roman"/>
            <w:sz w:val="28"/>
            <w:szCs w:val="28"/>
          </w:rPr>
          <w:t xml:space="preserve"> &amp; Obstetrics</w:t>
        </w:r>
      </w:hyperlink>
      <w:r w:rsidRPr="003C4B4B">
        <w:rPr>
          <w:rFonts w:ascii="Times New Roman" w:eastAsia="Times New Roman" w:hAnsi="Times New Roman" w:cs="Times New Roman"/>
          <w:sz w:val="28"/>
          <w:szCs w:val="28"/>
        </w:rPr>
        <w:t>,</w:t>
      </w:r>
      <w:r w:rsidR="00415B56" w:rsidRPr="003C4B4B">
        <w:rPr>
          <w:rFonts w:ascii="Times New Roman" w:eastAsia="Times New Roman" w:hAnsi="Times New Roman" w:cs="Times New Roman"/>
          <w:sz w:val="28"/>
          <w:szCs w:val="28"/>
        </w:rPr>
        <w:t xml:space="preserve"> </w:t>
      </w:r>
      <w:hyperlink r:id="rId37" w:tgtFrame="_blank" w:history="1">
        <w:r w:rsidRPr="003C4B4B">
          <w:rPr>
            <w:rFonts w:ascii="Times New Roman" w:eastAsia="Times New Roman" w:hAnsi="Times New Roman" w:cs="Times New Roman"/>
            <w:sz w:val="28"/>
            <w:szCs w:val="28"/>
          </w:rPr>
          <w:t>Volume 82, Issue 2</w:t>
        </w:r>
      </w:hyperlink>
      <w:r w:rsidR="003C4B4B" w:rsidRPr="003C4B4B">
        <w:rPr>
          <w:rFonts w:ascii="Times New Roman" w:eastAsia="Times New Roman" w:hAnsi="Times New Roman" w:cs="Times New Roman"/>
          <w:sz w:val="28"/>
          <w:szCs w:val="28"/>
        </w:rPr>
        <w:t>, August 2003, Pages 153-159.</w:t>
      </w:r>
    </w:p>
    <w:p w:rsid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S. </w:t>
      </w:r>
      <w:proofErr w:type="spellStart"/>
      <w:proofErr w:type="gramStart"/>
      <w:r w:rsidRPr="00365C7A">
        <w:rPr>
          <w:rFonts w:ascii="Times New Roman" w:eastAsia="Times New Roman" w:hAnsi="Times New Roman" w:cs="Times New Roman"/>
          <w:sz w:val="28"/>
          <w:szCs w:val="28"/>
        </w:rPr>
        <w:t>Borna</w:t>
      </w:r>
      <w:proofErr w:type="spellEnd"/>
      <w:r w:rsidRPr="00365C7A">
        <w:rPr>
          <w:rFonts w:ascii="Times New Roman" w:eastAsia="Times New Roman" w:hAnsi="Times New Roman" w:cs="Times New Roman"/>
          <w:sz w:val="28"/>
          <w:szCs w:val="28"/>
        </w:rPr>
        <w:t xml:space="preserve"> ,</w:t>
      </w:r>
      <w:proofErr w:type="gramEnd"/>
      <w:r w:rsidRPr="00365C7A">
        <w:rPr>
          <w:rFonts w:ascii="Times New Roman" w:eastAsia="Times New Roman" w:hAnsi="Times New Roman" w:cs="Times New Roman"/>
          <w:sz w:val="28"/>
          <w:szCs w:val="28"/>
        </w:rPr>
        <w:t xml:space="preserve"> H. </w:t>
      </w:r>
      <w:proofErr w:type="spellStart"/>
      <w:r w:rsidRPr="00365C7A">
        <w:rPr>
          <w:rFonts w:ascii="Times New Roman" w:eastAsia="Times New Roman" w:hAnsi="Times New Roman" w:cs="Times New Roman"/>
          <w:sz w:val="28"/>
          <w:szCs w:val="28"/>
        </w:rPr>
        <w:t>Borna</w:t>
      </w:r>
      <w:proofErr w:type="spellEnd"/>
      <w:r w:rsidRPr="00365C7A">
        <w:rPr>
          <w:rFonts w:ascii="Times New Roman" w:eastAsia="Times New Roman" w:hAnsi="Times New Roman" w:cs="Times New Roman"/>
          <w:sz w:val="28"/>
          <w:szCs w:val="28"/>
        </w:rPr>
        <w:t xml:space="preserve"> and S. </w:t>
      </w:r>
      <w:proofErr w:type="spellStart"/>
      <w:r w:rsidRPr="00365C7A">
        <w:rPr>
          <w:rFonts w:ascii="Times New Roman" w:eastAsia="Times New Roman" w:hAnsi="Times New Roman" w:cs="Times New Roman"/>
          <w:sz w:val="28"/>
          <w:szCs w:val="28"/>
        </w:rPr>
        <w:t>Hantooshzadeh</w:t>
      </w:r>
      <w:proofErr w:type="spellEnd"/>
      <w:r w:rsidR="00FC5D56" w:rsidRPr="00365C7A">
        <w:rPr>
          <w:rFonts w:ascii="Times New Roman" w:eastAsia="Times New Roman" w:hAnsi="Times New Roman" w:cs="Times New Roman"/>
          <w:sz w:val="28"/>
          <w:szCs w:val="28"/>
        </w:rPr>
        <w:t>.(2003):</w:t>
      </w:r>
      <w:r w:rsidR="00CD1C71" w:rsidRPr="00365C7A">
        <w:rPr>
          <w:rFonts w:ascii="Times New Roman" w:eastAsia="Times New Roman" w:hAnsi="Times New Roman" w:cs="Times New Roman"/>
          <w:sz w:val="28"/>
          <w:szCs w:val="28"/>
          <w:vertAlign w:val="superscript"/>
        </w:rPr>
        <w:t xml:space="preserve"> </w:t>
      </w:r>
      <w:r w:rsidRPr="00365C7A">
        <w:rPr>
          <w:rFonts w:ascii="Times New Roman" w:eastAsia="Times New Roman" w:hAnsi="Times New Roman" w:cs="Times New Roman"/>
          <w:sz w:val="28"/>
          <w:szCs w:val="28"/>
        </w:rPr>
        <w:t>Pregnancy outcomes in women with heart disease ,</w:t>
      </w:r>
      <w:hyperlink r:id="rId38" w:tgtFrame="_blank" w:history="1">
        <w:r w:rsidRPr="00365C7A">
          <w:rPr>
            <w:rFonts w:ascii="Times New Roman" w:eastAsia="Times New Roman" w:hAnsi="Times New Roman" w:cs="Times New Roman"/>
            <w:sz w:val="28"/>
            <w:szCs w:val="28"/>
          </w:rPr>
          <w:t xml:space="preserve">International Journal of </w:t>
        </w:r>
        <w:proofErr w:type="spellStart"/>
        <w:r w:rsidRPr="00365C7A">
          <w:rPr>
            <w:rFonts w:ascii="Times New Roman" w:eastAsia="Times New Roman" w:hAnsi="Times New Roman" w:cs="Times New Roman"/>
            <w:sz w:val="28"/>
            <w:szCs w:val="28"/>
          </w:rPr>
          <w:t>Gynecology</w:t>
        </w:r>
        <w:proofErr w:type="spellEnd"/>
        <w:r w:rsidRPr="00365C7A">
          <w:rPr>
            <w:rFonts w:ascii="Times New Roman" w:eastAsia="Times New Roman" w:hAnsi="Times New Roman" w:cs="Times New Roman"/>
            <w:sz w:val="28"/>
            <w:szCs w:val="28"/>
          </w:rPr>
          <w:t xml:space="preserve"> &amp; Obstetrics</w:t>
        </w:r>
      </w:hyperlink>
      <w:r w:rsidR="00365C7A">
        <w:rPr>
          <w:rFonts w:ascii="Times New Roman" w:eastAsia="Times New Roman" w:hAnsi="Times New Roman" w:cs="Times New Roman"/>
          <w:sz w:val="28"/>
          <w:szCs w:val="28"/>
        </w:rPr>
        <w:t xml:space="preserve">. </w:t>
      </w:r>
      <w:hyperlink r:id="rId39" w:tgtFrame="_blank" w:history="1">
        <w:r w:rsidRPr="00365C7A">
          <w:rPr>
            <w:rFonts w:ascii="Times New Roman" w:eastAsia="Times New Roman" w:hAnsi="Times New Roman" w:cs="Times New Roman"/>
            <w:sz w:val="28"/>
            <w:szCs w:val="28"/>
          </w:rPr>
          <w:t>Volume 82, Issue 2</w:t>
        </w:r>
      </w:hyperlink>
      <w:r w:rsidR="00365C7A" w:rsidRPr="00365C7A">
        <w:rPr>
          <w:rFonts w:ascii="Times New Roman" w:eastAsia="Times New Roman" w:hAnsi="Times New Roman" w:cs="Times New Roman"/>
          <w:sz w:val="28"/>
          <w:szCs w:val="28"/>
        </w:rPr>
        <w:t>, August 2003, Pages 153-159.</w:t>
      </w:r>
    </w:p>
    <w:p w:rsidR="0014744D" w:rsidRPr="0014744D" w:rsidRDefault="0014744D" w:rsidP="0014744D">
      <w:pPr>
        <w:spacing w:before="60" w:after="60" w:line="360" w:lineRule="auto"/>
        <w:jc w:val="both"/>
        <w:rPr>
          <w:rFonts w:ascii="Times New Roman" w:eastAsia="Times New Roman" w:hAnsi="Times New Roman" w:cs="Times New Roman"/>
          <w:sz w:val="28"/>
          <w:szCs w:val="28"/>
        </w:rPr>
      </w:pPr>
    </w:p>
    <w:p w:rsidR="00365C7A" w:rsidRPr="00365C7A" w:rsidRDefault="002D0307"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lastRenderedPageBreak/>
        <w:t>Clin</w:t>
      </w:r>
      <w:proofErr w:type="spellEnd"/>
      <w:r w:rsidRPr="00365C7A">
        <w:rPr>
          <w:rFonts w:ascii="Times New Roman" w:eastAsia="Times New Roman" w:hAnsi="Times New Roman" w:cs="Times New Roman"/>
          <w:sz w:val="28"/>
          <w:szCs w:val="28"/>
        </w:rPr>
        <w:t xml:space="preserve"> </w:t>
      </w:r>
      <w:proofErr w:type="spellStart"/>
      <w:r w:rsidRPr="00365C7A">
        <w:rPr>
          <w:rFonts w:ascii="Times New Roman" w:eastAsia="Times New Roman" w:hAnsi="Times New Roman" w:cs="Times New Roman"/>
          <w:sz w:val="28"/>
          <w:szCs w:val="28"/>
        </w:rPr>
        <w:t>Cardiol</w:t>
      </w:r>
      <w:proofErr w:type="spellEnd"/>
      <w:r w:rsidRPr="00365C7A">
        <w:rPr>
          <w:rFonts w:ascii="Times New Roman" w:eastAsia="Times New Roman" w:hAnsi="Times New Roman" w:cs="Times New Roman"/>
          <w:sz w:val="28"/>
          <w:szCs w:val="28"/>
        </w:rPr>
        <w:t xml:space="preserve">, </w:t>
      </w:r>
      <w:hyperlink r:id="rId40" w:tgtFrame="_blank" w:history="1">
        <w:r w:rsidR="00B2429E" w:rsidRPr="00365C7A">
          <w:rPr>
            <w:rFonts w:ascii="Times New Roman" w:eastAsia="Times New Roman" w:hAnsi="Times New Roman" w:cs="Times New Roman"/>
            <w:sz w:val="28"/>
            <w:szCs w:val="28"/>
          </w:rPr>
          <w:t>Avila WS</w:t>
        </w:r>
      </w:hyperlink>
      <w:r w:rsidR="00B2429E" w:rsidRPr="00365C7A">
        <w:rPr>
          <w:rFonts w:ascii="Times New Roman" w:eastAsia="Times New Roman" w:hAnsi="Times New Roman" w:cs="Times New Roman"/>
          <w:sz w:val="28"/>
          <w:szCs w:val="28"/>
        </w:rPr>
        <w:t xml:space="preserve">, </w:t>
      </w:r>
      <w:hyperlink r:id="rId41" w:tgtFrame="_blank" w:history="1">
        <w:r w:rsidR="00B2429E" w:rsidRPr="00365C7A">
          <w:rPr>
            <w:rFonts w:ascii="Times New Roman" w:eastAsia="Times New Roman" w:hAnsi="Times New Roman" w:cs="Times New Roman"/>
            <w:sz w:val="28"/>
            <w:szCs w:val="28"/>
          </w:rPr>
          <w:t>Rossi EG</w:t>
        </w:r>
      </w:hyperlink>
      <w:r w:rsidR="00B2429E" w:rsidRPr="00365C7A">
        <w:rPr>
          <w:rFonts w:ascii="Times New Roman" w:eastAsia="Times New Roman" w:hAnsi="Times New Roman" w:cs="Times New Roman"/>
          <w:sz w:val="28"/>
          <w:szCs w:val="28"/>
        </w:rPr>
        <w:t xml:space="preserve">, </w:t>
      </w:r>
      <w:hyperlink r:id="rId42" w:tgtFrame="_blank" w:history="1">
        <w:proofErr w:type="spellStart"/>
        <w:r w:rsidR="00B2429E" w:rsidRPr="00365C7A">
          <w:rPr>
            <w:rFonts w:ascii="Times New Roman" w:eastAsia="Times New Roman" w:hAnsi="Times New Roman" w:cs="Times New Roman"/>
            <w:sz w:val="28"/>
            <w:szCs w:val="28"/>
          </w:rPr>
          <w:t>Ramires</w:t>
        </w:r>
        <w:proofErr w:type="spellEnd"/>
        <w:r w:rsidR="00B2429E" w:rsidRPr="00365C7A">
          <w:rPr>
            <w:rFonts w:ascii="Times New Roman" w:eastAsia="Times New Roman" w:hAnsi="Times New Roman" w:cs="Times New Roman"/>
            <w:sz w:val="28"/>
            <w:szCs w:val="28"/>
          </w:rPr>
          <w:t xml:space="preserve"> JA</w:t>
        </w:r>
      </w:hyperlink>
      <w:r w:rsidR="00B2429E" w:rsidRPr="00365C7A">
        <w:rPr>
          <w:rFonts w:ascii="Times New Roman" w:eastAsia="Times New Roman" w:hAnsi="Times New Roman" w:cs="Times New Roman"/>
          <w:sz w:val="28"/>
          <w:szCs w:val="28"/>
        </w:rPr>
        <w:t xml:space="preserve">, </w:t>
      </w:r>
      <w:hyperlink r:id="rId43" w:tgtFrame="_blank" w:history="1">
        <w:proofErr w:type="spellStart"/>
        <w:r w:rsidR="00B2429E" w:rsidRPr="00365C7A">
          <w:rPr>
            <w:rFonts w:ascii="Times New Roman" w:eastAsia="Times New Roman" w:hAnsi="Times New Roman" w:cs="Times New Roman"/>
            <w:sz w:val="28"/>
            <w:szCs w:val="28"/>
          </w:rPr>
          <w:t>Grinberg</w:t>
        </w:r>
        <w:proofErr w:type="spellEnd"/>
        <w:r w:rsidR="00B2429E" w:rsidRPr="00365C7A">
          <w:rPr>
            <w:rFonts w:ascii="Times New Roman" w:eastAsia="Times New Roman" w:hAnsi="Times New Roman" w:cs="Times New Roman"/>
            <w:sz w:val="28"/>
            <w:szCs w:val="28"/>
          </w:rPr>
          <w:t xml:space="preserve"> M</w:t>
        </w:r>
      </w:hyperlink>
      <w:r w:rsidR="00B2429E" w:rsidRPr="00365C7A">
        <w:rPr>
          <w:rFonts w:ascii="Times New Roman" w:eastAsia="Times New Roman" w:hAnsi="Times New Roman" w:cs="Times New Roman"/>
          <w:sz w:val="28"/>
          <w:szCs w:val="28"/>
        </w:rPr>
        <w:t xml:space="preserve">, </w:t>
      </w:r>
      <w:hyperlink r:id="rId44" w:tgtFrame="_blank" w:history="1">
        <w:proofErr w:type="spellStart"/>
        <w:r w:rsidR="00B2429E" w:rsidRPr="00365C7A">
          <w:rPr>
            <w:rFonts w:ascii="Times New Roman" w:eastAsia="Times New Roman" w:hAnsi="Times New Roman" w:cs="Times New Roman"/>
            <w:sz w:val="28"/>
            <w:szCs w:val="28"/>
          </w:rPr>
          <w:t>Bortolotto</w:t>
        </w:r>
        <w:proofErr w:type="spellEnd"/>
        <w:r w:rsidR="00B2429E" w:rsidRPr="00365C7A">
          <w:rPr>
            <w:rFonts w:ascii="Times New Roman" w:eastAsia="Times New Roman" w:hAnsi="Times New Roman" w:cs="Times New Roman"/>
            <w:sz w:val="28"/>
            <w:szCs w:val="28"/>
          </w:rPr>
          <w:t xml:space="preserve"> MR</w:t>
        </w:r>
      </w:hyperlink>
      <w:r w:rsidR="00B2429E" w:rsidRPr="00365C7A">
        <w:rPr>
          <w:rFonts w:ascii="Times New Roman" w:eastAsia="Times New Roman" w:hAnsi="Times New Roman" w:cs="Times New Roman"/>
          <w:sz w:val="28"/>
          <w:szCs w:val="28"/>
        </w:rPr>
        <w:t xml:space="preserve">, </w:t>
      </w:r>
      <w:hyperlink r:id="rId45" w:tgtFrame="_blank" w:history="1">
        <w:proofErr w:type="spellStart"/>
        <w:r w:rsidR="00B2429E" w:rsidRPr="00365C7A">
          <w:rPr>
            <w:rFonts w:ascii="Times New Roman" w:eastAsia="Times New Roman" w:hAnsi="Times New Roman" w:cs="Times New Roman"/>
            <w:sz w:val="28"/>
            <w:szCs w:val="28"/>
          </w:rPr>
          <w:t>Zugaib</w:t>
        </w:r>
        <w:proofErr w:type="spellEnd"/>
        <w:r w:rsidR="00B2429E" w:rsidRPr="00365C7A">
          <w:rPr>
            <w:rFonts w:ascii="Times New Roman" w:eastAsia="Times New Roman" w:hAnsi="Times New Roman" w:cs="Times New Roman"/>
            <w:sz w:val="28"/>
            <w:szCs w:val="28"/>
          </w:rPr>
          <w:t xml:space="preserve"> M</w:t>
        </w:r>
      </w:hyperlink>
      <w:r w:rsidR="00B2429E" w:rsidRPr="00365C7A">
        <w:rPr>
          <w:rFonts w:ascii="Times New Roman" w:eastAsia="Times New Roman" w:hAnsi="Times New Roman" w:cs="Times New Roman"/>
          <w:sz w:val="28"/>
          <w:szCs w:val="28"/>
        </w:rPr>
        <w:t xml:space="preserve">, </w:t>
      </w:r>
      <w:hyperlink r:id="rId46" w:tgtFrame="_blank" w:history="1">
        <w:proofErr w:type="spellStart"/>
        <w:r w:rsidR="00B2429E" w:rsidRPr="00365C7A">
          <w:rPr>
            <w:rFonts w:ascii="Times New Roman" w:eastAsia="Times New Roman" w:hAnsi="Times New Roman" w:cs="Times New Roman"/>
            <w:sz w:val="28"/>
            <w:szCs w:val="28"/>
          </w:rPr>
          <w:t>da</w:t>
        </w:r>
        <w:proofErr w:type="spellEnd"/>
        <w:r w:rsidR="00B2429E" w:rsidRPr="00365C7A">
          <w:rPr>
            <w:rFonts w:ascii="Times New Roman" w:eastAsia="Times New Roman" w:hAnsi="Times New Roman" w:cs="Times New Roman"/>
            <w:sz w:val="28"/>
            <w:szCs w:val="28"/>
          </w:rPr>
          <w:t xml:space="preserve"> Luz </w:t>
        </w:r>
        <w:proofErr w:type="spellStart"/>
        <w:r w:rsidR="00B2429E" w:rsidRPr="00365C7A">
          <w:rPr>
            <w:rFonts w:ascii="Times New Roman" w:eastAsia="Times New Roman" w:hAnsi="Times New Roman" w:cs="Times New Roman"/>
            <w:sz w:val="28"/>
            <w:szCs w:val="28"/>
          </w:rPr>
          <w:t>PL</w:t>
        </w:r>
      </w:hyperlink>
      <w:r w:rsidR="00B2429E" w:rsidRPr="00365C7A">
        <w:rPr>
          <w:rFonts w:ascii="Times New Roman" w:eastAsia="Times New Roman" w:hAnsi="Times New Roman" w:cs="Times New Roman"/>
          <w:sz w:val="28"/>
          <w:szCs w:val="28"/>
        </w:rPr>
        <w:t>.Heart</w:t>
      </w:r>
      <w:proofErr w:type="spellEnd"/>
      <w:r w:rsidRPr="00365C7A">
        <w:rPr>
          <w:rFonts w:ascii="Times New Roman" w:eastAsia="Times New Roman" w:hAnsi="Times New Roman" w:cs="Times New Roman"/>
          <w:sz w:val="28"/>
          <w:szCs w:val="28"/>
        </w:rPr>
        <w:t>. (2003): Pregnancy in patients with heart disease: experience with 1,000 cases</w:t>
      </w:r>
      <w:r w:rsidR="00B2429E" w:rsidRPr="00365C7A">
        <w:rPr>
          <w:rFonts w:ascii="Times New Roman" w:eastAsia="Times New Roman" w:hAnsi="Times New Roman" w:cs="Times New Roman"/>
          <w:sz w:val="28"/>
          <w:szCs w:val="28"/>
        </w:rPr>
        <w:t xml:space="preserve"> Institute (In</w:t>
      </w:r>
      <w:r w:rsidR="00F72C2D" w:rsidRPr="00365C7A">
        <w:rPr>
          <w:rFonts w:ascii="Times New Roman" w:eastAsia="Times New Roman" w:hAnsi="Times New Roman" w:cs="Times New Roman"/>
          <w:sz w:val="28"/>
          <w:szCs w:val="28"/>
        </w:rPr>
        <w:t xml:space="preserve"> </w:t>
      </w:r>
      <w:proofErr w:type="spellStart"/>
      <w:r w:rsidR="00B2429E" w:rsidRPr="00365C7A">
        <w:rPr>
          <w:rFonts w:ascii="Times New Roman" w:eastAsia="Times New Roman" w:hAnsi="Times New Roman" w:cs="Times New Roman"/>
          <w:sz w:val="28"/>
          <w:szCs w:val="28"/>
        </w:rPr>
        <w:t>Cor</w:t>
      </w:r>
      <w:proofErr w:type="spellEnd"/>
      <w:r w:rsidR="00B2429E" w:rsidRPr="00365C7A">
        <w:rPr>
          <w:rFonts w:ascii="Times New Roman" w:eastAsia="Times New Roman" w:hAnsi="Times New Roman" w:cs="Times New Roman"/>
          <w:sz w:val="28"/>
          <w:szCs w:val="28"/>
        </w:rPr>
        <w:t xml:space="preserve">) University of São Paulo Medical School Brazil and Department of Obstetrics of the Clinics Hospital, University of São Paulo Medical School, </w:t>
      </w:r>
      <w:proofErr w:type="spellStart"/>
      <w:proofErr w:type="gramStart"/>
      <w:r w:rsidR="00B2429E" w:rsidRPr="00365C7A">
        <w:rPr>
          <w:rFonts w:ascii="Times New Roman" w:eastAsia="Times New Roman" w:hAnsi="Times New Roman" w:cs="Times New Roman"/>
          <w:sz w:val="28"/>
          <w:szCs w:val="28"/>
        </w:rPr>
        <w:t>SãoPaulo</w:t>
      </w:r>
      <w:proofErr w:type="spellEnd"/>
      <w:proofErr w:type="gramEnd"/>
      <w:r w:rsidR="00B2429E" w:rsidRPr="00365C7A">
        <w:rPr>
          <w:rFonts w:ascii="Times New Roman" w:eastAsia="Times New Roman" w:hAnsi="Times New Roman" w:cs="Times New Roman"/>
          <w:sz w:val="28"/>
          <w:szCs w:val="28"/>
        </w:rPr>
        <w:t>, Brazil</w:t>
      </w:r>
      <w:r w:rsidR="00DD3072" w:rsidRPr="00365C7A">
        <w:rPr>
          <w:rFonts w:ascii="Times New Roman" w:eastAsia="Times New Roman" w:hAnsi="Times New Roman" w:cs="Times New Roman"/>
          <w:sz w:val="28"/>
          <w:szCs w:val="28"/>
        </w:rPr>
        <w:t>.</w:t>
      </w:r>
      <w:r w:rsidRPr="00365C7A">
        <w:rPr>
          <w:rFonts w:ascii="Times New Roman" w:eastAsia="Times New Roman" w:hAnsi="Times New Roman" w:cs="Times New Roman"/>
          <w:sz w:val="28"/>
          <w:szCs w:val="28"/>
        </w:rPr>
        <w:t xml:space="preserve"> Mar</w:t>
      </w:r>
      <w:proofErr w:type="gramStart"/>
      <w:r w:rsidRPr="00365C7A">
        <w:rPr>
          <w:rFonts w:ascii="Times New Roman" w:eastAsia="Times New Roman" w:hAnsi="Times New Roman" w:cs="Times New Roman"/>
          <w:sz w:val="28"/>
          <w:szCs w:val="28"/>
        </w:rPr>
        <w:t>;26</w:t>
      </w:r>
      <w:proofErr w:type="gramEnd"/>
      <w:r w:rsidRPr="00365C7A">
        <w:rPr>
          <w:rFonts w:ascii="Times New Roman" w:eastAsia="Times New Roman" w:hAnsi="Times New Roman" w:cs="Times New Roman"/>
          <w:sz w:val="28"/>
          <w:szCs w:val="28"/>
        </w:rPr>
        <w:t>(3):135-42.</w:t>
      </w:r>
      <w:r w:rsidR="00DD3072" w:rsidRPr="00365C7A">
        <w:rPr>
          <w:rFonts w:ascii="Times New Roman" w:eastAsia="Times New Roman" w:hAnsi="Times New Roman" w:cs="Times New Roman"/>
          <w:sz w:val="28"/>
          <w:szCs w:val="28"/>
        </w:rPr>
        <w:t xml:space="preserve"> </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U </w:t>
      </w:r>
      <w:proofErr w:type="spellStart"/>
      <w:r w:rsidRPr="00365C7A">
        <w:rPr>
          <w:rFonts w:ascii="Times New Roman" w:eastAsia="Times New Roman" w:hAnsi="Times New Roman" w:cs="Times New Roman"/>
          <w:sz w:val="28"/>
          <w:szCs w:val="28"/>
        </w:rPr>
        <w:t>Thilén</w:t>
      </w:r>
      <w:proofErr w:type="spellEnd"/>
      <w:r w:rsidRPr="00365C7A">
        <w:rPr>
          <w:rFonts w:ascii="Times New Roman" w:eastAsia="Times New Roman" w:hAnsi="Times New Roman" w:cs="Times New Roman"/>
          <w:sz w:val="28"/>
          <w:szCs w:val="28"/>
          <w:vertAlign w:val="superscript"/>
        </w:rPr>
        <w:t xml:space="preserve">, </w:t>
      </w:r>
      <w:hyperlink r:id="rId47" w:anchor="implicit0" w:tgtFrame="_blank" w:history="1">
        <w:r w:rsidRPr="00365C7A">
          <w:rPr>
            <w:rFonts w:ascii="Times New Roman" w:eastAsia="Times New Roman" w:hAnsi="Times New Roman" w:cs="Times New Roman"/>
            <w:sz w:val="28"/>
            <w:szCs w:val="28"/>
            <w:vertAlign w:val="superscript"/>
          </w:rPr>
          <w:t>a</w:t>
        </w:r>
      </w:hyperlink>
      <w:r w:rsidRPr="00365C7A">
        <w:rPr>
          <w:rFonts w:ascii="Times New Roman" w:eastAsia="Times New Roman" w:hAnsi="Times New Roman" w:cs="Times New Roman"/>
          <w:sz w:val="28"/>
          <w:szCs w:val="28"/>
        </w:rPr>
        <w:t xml:space="preserve"> and S.B Olsson</w:t>
      </w:r>
      <w:r w:rsidR="00F72C2D" w:rsidRPr="00365C7A">
        <w:rPr>
          <w:sz w:val="28"/>
          <w:szCs w:val="28"/>
        </w:rPr>
        <w:t xml:space="preserve">.(1997): </w:t>
      </w:r>
      <w:r w:rsidRPr="00365C7A">
        <w:rPr>
          <w:rFonts w:ascii="Times New Roman" w:eastAsia="Times New Roman" w:hAnsi="Times New Roman" w:cs="Times New Roman"/>
          <w:sz w:val="28"/>
          <w:szCs w:val="28"/>
        </w:rPr>
        <w:t xml:space="preserve">Pregnancy and heart disease: A review </w:t>
      </w:r>
      <w:hyperlink r:id="rId48" w:tgtFrame="_blank" w:history="1">
        <w:r w:rsidRPr="00365C7A">
          <w:rPr>
            <w:rFonts w:ascii="Times New Roman" w:eastAsia="Times New Roman" w:hAnsi="Times New Roman" w:cs="Times New Roman"/>
            <w:sz w:val="28"/>
            <w:szCs w:val="28"/>
          </w:rPr>
          <w:t xml:space="preserve">European Journal of Obstetrics &amp; </w:t>
        </w:r>
        <w:proofErr w:type="spellStart"/>
        <w:r w:rsidRPr="00365C7A">
          <w:rPr>
            <w:rFonts w:ascii="Times New Roman" w:eastAsia="Times New Roman" w:hAnsi="Times New Roman" w:cs="Times New Roman"/>
            <w:sz w:val="28"/>
            <w:szCs w:val="28"/>
          </w:rPr>
          <w:t>Gynecology</w:t>
        </w:r>
        <w:proofErr w:type="spellEnd"/>
        <w:r w:rsidRPr="00365C7A">
          <w:rPr>
            <w:rFonts w:ascii="Times New Roman" w:eastAsia="Times New Roman" w:hAnsi="Times New Roman" w:cs="Times New Roman"/>
            <w:sz w:val="28"/>
            <w:szCs w:val="28"/>
          </w:rPr>
          <w:t xml:space="preserve"> and Reproductive Biology</w:t>
        </w:r>
      </w:hyperlink>
      <w:r w:rsidRPr="00365C7A">
        <w:rPr>
          <w:rFonts w:ascii="Times New Roman" w:eastAsia="Times New Roman" w:hAnsi="Times New Roman" w:cs="Times New Roman"/>
          <w:sz w:val="28"/>
          <w:szCs w:val="28"/>
        </w:rPr>
        <w:t xml:space="preserve">, </w:t>
      </w:r>
      <w:hyperlink r:id="rId49" w:tgtFrame="_blank" w:history="1">
        <w:r w:rsidRPr="00365C7A">
          <w:rPr>
            <w:rFonts w:ascii="Times New Roman" w:eastAsia="Times New Roman" w:hAnsi="Times New Roman" w:cs="Times New Roman"/>
            <w:sz w:val="28"/>
            <w:szCs w:val="28"/>
          </w:rPr>
          <w:t>Volume 75, Issue 1</w:t>
        </w:r>
      </w:hyperlink>
      <w:r w:rsidRPr="00365C7A">
        <w:rPr>
          <w:rFonts w:ascii="Times New Roman" w:eastAsia="Times New Roman" w:hAnsi="Times New Roman" w:cs="Times New Roman"/>
          <w:sz w:val="28"/>
          <w:szCs w:val="28"/>
        </w:rPr>
        <w:t>, 1 December 1997, Pages 43-50</w:t>
      </w:r>
      <w:r w:rsidR="00365C7A" w:rsidRPr="00365C7A">
        <w:rPr>
          <w:rFonts w:ascii="Times New Roman" w:eastAsia="Times New Roman" w:hAnsi="Times New Roman" w:cs="Times New Roman"/>
          <w:sz w:val="28"/>
          <w:szCs w:val="28"/>
        </w:rPr>
        <w:t>.</w:t>
      </w:r>
    </w:p>
    <w:p w:rsidR="00B2429E"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Perloff</w:t>
      </w:r>
      <w:proofErr w:type="spellEnd"/>
      <w:r w:rsidRPr="00365C7A">
        <w:rPr>
          <w:rFonts w:ascii="Times New Roman" w:eastAsia="Times New Roman" w:hAnsi="Times New Roman" w:cs="Times New Roman"/>
          <w:sz w:val="28"/>
          <w:szCs w:val="28"/>
        </w:rPr>
        <w:t xml:space="preserve"> JK, </w:t>
      </w:r>
      <w:proofErr w:type="spellStart"/>
      <w:r w:rsidRPr="00365C7A">
        <w:rPr>
          <w:rFonts w:ascii="Times New Roman" w:eastAsia="Times New Roman" w:hAnsi="Times New Roman" w:cs="Times New Roman"/>
          <w:sz w:val="28"/>
          <w:szCs w:val="28"/>
        </w:rPr>
        <w:t>Warnes</w:t>
      </w:r>
      <w:proofErr w:type="spellEnd"/>
      <w:r w:rsidRPr="00365C7A">
        <w:rPr>
          <w:rFonts w:ascii="Times New Roman" w:eastAsia="Times New Roman" w:hAnsi="Times New Roman" w:cs="Times New Roman"/>
          <w:sz w:val="28"/>
          <w:szCs w:val="28"/>
        </w:rPr>
        <w:t xml:space="preserve"> CA.</w:t>
      </w:r>
      <w:r w:rsidR="00C63F92" w:rsidRPr="00365C7A">
        <w:rPr>
          <w:rFonts w:ascii="Times New Roman" w:eastAsia="Times New Roman" w:hAnsi="Times New Roman" w:cs="Times New Roman"/>
          <w:sz w:val="28"/>
          <w:szCs w:val="28"/>
        </w:rPr>
        <w:t xml:space="preserve"> </w:t>
      </w:r>
      <w:r w:rsidR="007B50CD" w:rsidRPr="00365C7A">
        <w:rPr>
          <w:rFonts w:ascii="Times New Roman" w:eastAsia="Times New Roman" w:hAnsi="Times New Roman" w:cs="Times New Roman"/>
          <w:sz w:val="28"/>
          <w:szCs w:val="28"/>
        </w:rPr>
        <w:t>(2001):</w:t>
      </w:r>
      <w:r w:rsidRPr="00365C7A">
        <w:rPr>
          <w:rFonts w:ascii="Times New Roman" w:eastAsia="Times New Roman" w:hAnsi="Times New Roman" w:cs="Times New Roman"/>
          <w:sz w:val="28"/>
          <w:szCs w:val="28"/>
        </w:rPr>
        <w:t xml:space="preserve"> Challenges posed by adults with repaired congenital heart disease.</w:t>
      </w:r>
      <w:r w:rsidR="00C63F92" w:rsidRPr="00365C7A">
        <w:rPr>
          <w:rFonts w:ascii="Times New Roman" w:eastAsia="Times New Roman" w:hAnsi="Times New Roman" w:cs="Times New Roman"/>
          <w:sz w:val="28"/>
          <w:szCs w:val="28"/>
        </w:rPr>
        <w:t xml:space="preserve"> </w:t>
      </w:r>
      <w:r w:rsidR="00C63F92" w:rsidRPr="00365C7A">
        <w:rPr>
          <w:rFonts w:ascii="Times New Roman" w:eastAsia="Times New Roman" w:hAnsi="Times New Roman" w:cs="Times New Roman"/>
          <w:i/>
          <w:iCs/>
          <w:sz w:val="28"/>
          <w:szCs w:val="28"/>
        </w:rPr>
        <w:t>Circulation</w:t>
      </w:r>
      <w:r w:rsidRPr="00365C7A">
        <w:rPr>
          <w:rFonts w:ascii="Times New Roman" w:eastAsia="Times New Roman" w:hAnsi="Times New Roman" w:cs="Times New Roman"/>
          <w:i/>
          <w:iCs/>
          <w:sz w:val="28"/>
          <w:szCs w:val="28"/>
        </w:rPr>
        <w:t xml:space="preserve"> </w:t>
      </w:r>
      <w:r w:rsidR="00C63F92" w:rsidRPr="00365C7A">
        <w:rPr>
          <w:rFonts w:ascii="Times New Roman" w:eastAsia="Times New Roman" w:hAnsi="Times New Roman" w:cs="Times New Roman"/>
          <w:sz w:val="28"/>
          <w:szCs w:val="28"/>
        </w:rPr>
        <w:t>103, 2637—2643</w:t>
      </w:r>
      <w:r w:rsidR="005C3AE1" w:rsidRPr="00365C7A">
        <w:rPr>
          <w:rFonts w:ascii="Times New Roman" w:eastAsia="Times New Roman" w:hAnsi="Times New Roman" w:cs="Times New Roman"/>
          <w:sz w:val="28"/>
          <w:szCs w:val="28"/>
        </w:rPr>
        <w:t>.</w:t>
      </w:r>
      <w:r w:rsidR="00C63F92" w:rsidRPr="00365C7A">
        <w:rPr>
          <w:rFonts w:ascii="Times New Roman" w:eastAsia="Times New Roman" w:hAnsi="Times New Roman" w:cs="Times New Roman"/>
          <w:sz w:val="28"/>
          <w:szCs w:val="28"/>
        </w:rPr>
        <w:t xml:space="preserve"> </w:t>
      </w:r>
    </w:p>
    <w:p w:rsidR="00365C7A" w:rsidRPr="00365C7A" w:rsidRDefault="00C63F92"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Spence </w:t>
      </w:r>
      <w:r w:rsidR="00B2429E" w:rsidRPr="00365C7A">
        <w:rPr>
          <w:rFonts w:ascii="Times New Roman" w:eastAsia="Times New Roman" w:hAnsi="Times New Roman" w:cs="Times New Roman"/>
          <w:sz w:val="28"/>
          <w:szCs w:val="28"/>
        </w:rPr>
        <w:t xml:space="preserve">MS, </w:t>
      </w:r>
      <w:proofErr w:type="spellStart"/>
      <w:r w:rsidR="00B2429E" w:rsidRPr="00365C7A">
        <w:rPr>
          <w:rFonts w:ascii="Times New Roman" w:eastAsia="Times New Roman" w:hAnsi="Times New Roman" w:cs="Times New Roman"/>
          <w:sz w:val="28"/>
          <w:szCs w:val="28"/>
        </w:rPr>
        <w:t>Balaratnam</w:t>
      </w:r>
      <w:proofErr w:type="spellEnd"/>
      <w:r w:rsidR="00B2429E" w:rsidRPr="00365C7A">
        <w:rPr>
          <w:rFonts w:ascii="Times New Roman" w:eastAsia="Times New Roman" w:hAnsi="Times New Roman" w:cs="Times New Roman"/>
          <w:sz w:val="28"/>
          <w:szCs w:val="28"/>
        </w:rPr>
        <w:t xml:space="preserve"> MS, </w:t>
      </w:r>
      <w:proofErr w:type="spellStart"/>
      <w:r w:rsidR="00B2429E" w:rsidRPr="00365C7A">
        <w:rPr>
          <w:rFonts w:ascii="Times New Roman" w:eastAsia="Times New Roman" w:hAnsi="Times New Roman" w:cs="Times New Roman"/>
          <w:sz w:val="28"/>
          <w:szCs w:val="28"/>
        </w:rPr>
        <w:t>Gatzoulis</w:t>
      </w:r>
      <w:proofErr w:type="spellEnd"/>
      <w:r w:rsidR="00B2429E" w:rsidRPr="00365C7A">
        <w:rPr>
          <w:rFonts w:ascii="Times New Roman" w:eastAsia="Times New Roman" w:hAnsi="Times New Roman" w:cs="Times New Roman"/>
          <w:sz w:val="28"/>
          <w:szCs w:val="28"/>
        </w:rPr>
        <w:t xml:space="preserve"> MA.</w:t>
      </w:r>
      <w:r w:rsidRPr="00365C7A">
        <w:rPr>
          <w:rFonts w:ascii="Times New Roman" w:eastAsia="Times New Roman" w:hAnsi="Times New Roman" w:cs="Times New Roman"/>
          <w:sz w:val="28"/>
          <w:szCs w:val="28"/>
        </w:rPr>
        <w:t xml:space="preserve"> (2007):</w:t>
      </w:r>
      <w:r w:rsidR="00B2429E" w:rsidRPr="00365C7A">
        <w:rPr>
          <w:rFonts w:ascii="Times New Roman" w:eastAsia="Times New Roman" w:hAnsi="Times New Roman" w:cs="Times New Roman"/>
          <w:sz w:val="28"/>
          <w:szCs w:val="28"/>
        </w:rPr>
        <w:t xml:space="preserve"> Clinical update:  cyanotic adult congenital heart disease. </w:t>
      </w:r>
      <w:r w:rsidR="00B2429E" w:rsidRPr="00365C7A">
        <w:rPr>
          <w:rFonts w:ascii="Times New Roman" w:eastAsia="Times New Roman" w:hAnsi="Times New Roman" w:cs="Times New Roman"/>
          <w:i/>
          <w:iCs/>
          <w:sz w:val="28"/>
          <w:szCs w:val="28"/>
        </w:rPr>
        <w:t xml:space="preserve">Lancet </w:t>
      </w:r>
      <w:r w:rsidR="005C3AE1" w:rsidRPr="00365C7A">
        <w:rPr>
          <w:rFonts w:ascii="Times New Roman" w:eastAsia="Times New Roman" w:hAnsi="Times New Roman" w:cs="Times New Roman"/>
          <w:sz w:val="28"/>
          <w:szCs w:val="28"/>
        </w:rPr>
        <w:t>370, 1530—1532.</w:t>
      </w:r>
    </w:p>
    <w:p w:rsidR="00365C7A" w:rsidRPr="00365C7A" w:rsidRDefault="00BF07DD"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Wren C, </w:t>
      </w:r>
      <w:proofErr w:type="spellStart"/>
      <w:r w:rsidR="00B2429E" w:rsidRPr="00365C7A">
        <w:rPr>
          <w:rFonts w:ascii="Times New Roman" w:eastAsia="Times New Roman" w:hAnsi="Times New Roman" w:cs="Times New Roman"/>
          <w:sz w:val="28"/>
          <w:szCs w:val="28"/>
        </w:rPr>
        <w:t>O'Sulivan</w:t>
      </w:r>
      <w:proofErr w:type="spellEnd"/>
      <w:r w:rsidR="00B2429E" w:rsidRPr="00365C7A">
        <w:rPr>
          <w:rFonts w:ascii="Times New Roman" w:eastAsia="Times New Roman" w:hAnsi="Times New Roman" w:cs="Times New Roman"/>
          <w:sz w:val="28"/>
          <w:szCs w:val="28"/>
        </w:rPr>
        <w:t xml:space="preserve"> JJ.</w:t>
      </w:r>
      <w:r w:rsidR="00C63F92" w:rsidRPr="00365C7A">
        <w:rPr>
          <w:rFonts w:ascii="Times New Roman" w:eastAsia="Times New Roman" w:hAnsi="Times New Roman" w:cs="Times New Roman"/>
          <w:sz w:val="28"/>
          <w:szCs w:val="28"/>
        </w:rPr>
        <w:t xml:space="preserve"> (2001):</w:t>
      </w:r>
      <w:r w:rsidR="00B2429E" w:rsidRPr="00365C7A">
        <w:rPr>
          <w:rFonts w:ascii="Times New Roman" w:eastAsia="Times New Roman" w:hAnsi="Times New Roman" w:cs="Times New Roman"/>
          <w:sz w:val="28"/>
          <w:szCs w:val="28"/>
        </w:rPr>
        <w:t xml:space="preserve"> Survival with congenital heart disease and need for follow up in adult life. </w:t>
      </w:r>
      <w:r w:rsidR="00B2429E" w:rsidRPr="00365C7A">
        <w:rPr>
          <w:rFonts w:ascii="Times New Roman" w:eastAsia="Times New Roman" w:hAnsi="Times New Roman" w:cs="Times New Roman"/>
          <w:i/>
          <w:iCs/>
          <w:sz w:val="28"/>
          <w:szCs w:val="28"/>
        </w:rPr>
        <w:t xml:space="preserve">Heart </w:t>
      </w:r>
      <w:r w:rsidR="005C3AE1" w:rsidRPr="00365C7A">
        <w:rPr>
          <w:rFonts w:ascii="Times New Roman" w:eastAsia="Times New Roman" w:hAnsi="Times New Roman" w:cs="Times New Roman"/>
          <w:sz w:val="28"/>
          <w:szCs w:val="28"/>
        </w:rPr>
        <w:t>85, 438—443.</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S</w:t>
      </w:r>
      <w:r w:rsidR="00BF07DD" w:rsidRPr="00365C7A">
        <w:rPr>
          <w:rFonts w:ascii="Times New Roman" w:eastAsia="Times New Roman" w:hAnsi="Times New Roman" w:cs="Times New Roman"/>
          <w:sz w:val="28"/>
          <w:szCs w:val="28"/>
        </w:rPr>
        <w:t>iu</w:t>
      </w:r>
      <w:proofErr w:type="spellEnd"/>
      <w:r w:rsidR="00BF07DD" w:rsidRPr="00365C7A">
        <w:rPr>
          <w:rFonts w:ascii="Times New Roman" w:eastAsia="Times New Roman" w:hAnsi="Times New Roman" w:cs="Times New Roman"/>
          <w:sz w:val="28"/>
          <w:szCs w:val="28"/>
        </w:rPr>
        <w:t xml:space="preserve"> SC, </w:t>
      </w:r>
      <w:proofErr w:type="spellStart"/>
      <w:r w:rsidR="00BF07DD" w:rsidRPr="00365C7A">
        <w:rPr>
          <w:rFonts w:ascii="Times New Roman" w:eastAsia="Times New Roman" w:hAnsi="Times New Roman" w:cs="Times New Roman"/>
          <w:sz w:val="28"/>
          <w:szCs w:val="28"/>
        </w:rPr>
        <w:t>Sermer</w:t>
      </w:r>
      <w:proofErr w:type="spellEnd"/>
      <w:r w:rsidR="00BF07DD" w:rsidRPr="00365C7A">
        <w:rPr>
          <w:rFonts w:ascii="Times New Roman" w:eastAsia="Times New Roman" w:hAnsi="Times New Roman" w:cs="Times New Roman"/>
          <w:sz w:val="28"/>
          <w:szCs w:val="28"/>
        </w:rPr>
        <w:t xml:space="preserve"> M, </w:t>
      </w:r>
      <w:r w:rsidRPr="00365C7A">
        <w:rPr>
          <w:rFonts w:ascii="Times New Roman" w:eastAsia="Times New Roman" w:hAnsi="Times New Roman" w:cs="Times New Roman"/>
          <w:sz w:val="28"/>
          <w:szCs w:val="28"/>
        </w:rPr>
        <w:t xml:space="preserve">Colman JM </w:t>
      </w:r>
      <w:r w:rsidRPr="00365C7A">
        <w:rPr>
          <w:rFonts w:ascii="Times New Roman" w:eastAsia="Times New Roman" w:hAnsi="Times New Roman" w:cs="Times New Roman"/>
          <w:i/>
          <w:iCs/>
          <w:sz w:val="28"/>
          <w:szCs w:val="28"/>
        </w:rPr>
        <w:t>et al</w:t>
      </w:r>
      <w:r w:rsidR="00C63F92" w:rsidRPr="00365C7A">
        <w:rPr>
          <w:rFonts w:ascii="Times New Roman" w:eastAsia="Times New Roman" w:hAnsi="Times New Roman" w:cs="Times New Roman"/>
          <w:sz w:val="28"/>
          <w:szCs w:val="28"/>
        </w:rPr>
        <w:t>. (2001):</w:t>
      </w:r>
      <w:r w:rsidRPr="00365C7A">
        <w:rPr>
          <w:rFonts w:ascii="Times New Roman" w:eastAsia="Times New Roman" w:hAnsi="Times New Roman" w:cs="Times New Roman"/>
          <w:sz w:val="28"/>
          <w:szCs w:val="28"/>
        </w:rPr>
        <w:t xml:space="preserve"> Cardiac Disease in Pr</w:t>
      </w:r>
      <w:r w:rsidR="00C63F92" w:rsidRPr="00365C7A">
        <w:rPr>
          <w:rFonts w:ascii="Times New Roman" w:eastAsia="Times New Roman" w:hAnsi="Times New Roman" w:cs="Times New Roman"/>
          <w:sz w:val="28"/>
          <w:szCs w:val="28"/>
        </w:rPr>
        <w:t xml:space="preserve">egnancy (CARPREG) investigators: </w:t>
      </w:r>
      <w:r w:rsidRPr="00365C7A">
        <w:rPr>
          <w:rFonts w:ascii="Times New Roman" w:eastAsia="Times New Roman" w:hAnsi="Times New Roman" w:cs="Times New Roman"/>
          <w:sz w:val="28"/>
          <w:szCs w:val="28"/>
        </w:rPr>
        <w:t xml:space="preserve">Prospective multicenter study of pregnancy outcome in women with heart disease. </w:t>
      </w:r>
      <w:r w:rsidRPr="00365C7A">
        <w:rPr>
          <w:rFonts w:ascii="Times New Roman" w:eastAsia="Times New Roman" w:hAnsi="Times New Roman" w:cs="Times New Roman"/>
          <w:i/>
          <w:iCs/>
          <w:sz w:val="28"/>
          <w:szCs w:val="28"/>
        </w:rPr>
        <w:t xml:space="preserve">Circulation </w:t>
      </w:r>
      <w:r w:rsidR="005C3AE1" w:rsidRPr="00365C7A">
        <w:rPr>
          <w:rFonts w:ascii="Times New Roman" w:eastAsia="Times New Roman" w:hAnsi="Times New Roman" w:cs="Times New Roman"/>
          <w:sz w:val="28"/>
          <w:szCs w:val="28"/>
        </w:rPr>
        <w:t>104, 515—521.</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Steer PJ. </w:t>
      </w:r>
      <w:r w:rsidR="00C63F92" w:rsidRPr="00365C7A">
        <w:rPr>
          <w:rFonts w:ascii="Times New Roman" w:eastAsia="Times New Roman" w:hAnsi="Times New Roman" w:cs="Times New Roman"/>
          <w:sz w:val="28"/>
          <w:szCs w:val="28"/>
        </w:rPr>
        <w:t xml:space="preserve">(2005): </w:t>
      </w:r>
      <w:r w:rsidRPr="00365C7A">
        <w:rPr>
          <w:rFonts w:ascii="Times New Roman" w:eastAsia="Times New Roman" w:hAnsi="Times New Roman" w:cs="Times New Roman"/>
          <w:sz w:val="28"/>
          <w:szCs w:val="28"/>
        </w:rPr>
        <w:t>Pregnancy and contraception.</w:t>
      </w:r>
      <w:r w:rsidR="00C63F92" w:rsidRPr="00365C7A">
        <w:rPr>
          <w:rFonts w:ascii="Times New Roman" w:eastAsia="Times New Roman" w:hAnsi="Times New Roman" w:cs="Times New Roman"/>
          <w:sz w:val="28"/>
          <w:szCs w:val="28"/>
        </w:rPr>
        <w:t xml:space="preserve"> </w:t>
      </w:r>
      <w:r w:rsidRPr="00365C7A">
        <w:rPr>
          <w:rFonts w:ascii="Times New Roman" w:eastAsia="Times New Roman" w:hAnsi="Times New Roman" w:cs="Times New Roman"/>
          <w:i/>
          <w:iCs/>
          <w:sz w:val="28"/>
          <w:szCs w:val="28"/>
        </w:rPr>
        <w:t xml:space="preserve">Adult Congenital Heart Disease: a Practical Guide. </w:t>
      </w:r>
      <w:proofErr w:type="spellStart"/>
      <w:r w:rsidRPr="00365C7A">
        <w:rPr>
          <w:rFonts w:ascii="Times New Roman" w:eastAsia="Times New Roman" w:hAnsi="Times New Roman" w:cs="Times New Roman"/>
          <w:sz w:val="28"/>
          <w:szCs w:val="28"/>
        </w:rPr>
        <w:t>Gatzoulis</w:t>
      </w:r>
      <w:proofErr w:type="spellEnd"/>
      <w:r w:rsidRPr="00365C7A">
        <w:rPr>
          <w:rFonts w:ascii="Times New Roman" w:eastAsia="Times New Roman" w:hAnsi="Times New Roman" w:cs="Times New Roman"/>
          <w:sz w:val="28"/>
          <w:szCs w:val="28"/>
        </w:rPr>
        <w:t xml:space="preserve"> M, Swan L, </w:t>
      </w:r>
      <w:proofErr w:type="spellStart"/>
      <w:r w:rsidRPr="00365C7A">
        <w:rPr>
          <w:rFonts w:ascii="Times New Roman" w:eastAsia="Times New Roman" w:hAnsi="Times New Roman" w:cs="Times New Roman"/>
          <w:sz w:val="28"/>
          <w:szCs w:val="28"/>
        </w:rPr>
        <w:t>Therrien</w:t>
      </w:r>
      <w:proofErr w:type="spellEnd"/>
      <w:r w:rsidRPr="00365C7A">
        <w:rPr>
          <w:rFonts w:ascii="Times New Roman" w:eastAsia="Times New Roman" w:hAnsi="Times New Roman" w:cs="Times New Roman"/>
          <w:sz w:val="28"/>
          <w:szCs w:val="28"/>
        </w:rPr>
        <w:t xml:space="preserve"> J, </w:t>
      </w:r>
      <w:proofErr w:type="spellStart"/>
      <w:r w:rsidRPr="00365C7A">
        <w:rPr>
          <w:rFonts w:ascii="Times New Roman" w:eastAsia="Times New Roman" w:hAnsi="Times New Roman" w:cs="Times New Roman"/>
          <w:sz w:val="28"/>
          <w:szCs w:val="28"/>
        </w:rPr>
        <w:t>Pantley</w:t>
      </w:r>
      <w:proofErr w:type="spellEnd"/>
      <w:r w:rsidRPr="00365C7A">
        <w:rPr>
          <w:rFonts w:ascii="Times New Roman" w:eastAsia="Times New Roman" w:hAnsi="Times New Roman" w:cs="Times New Roman"/>
          <w:sz w:val="28"/>
          <w:szCs w:val="28"/>
        </w:rPr>
        <w:t xml:space="preserve"> G (</w:t>
      </w:r>
      <w:proofErr w:type="spellStart"/>
      <w:r w:rsidRPr="00365C7A">
        <w:rPr>
          <w:rFonts w:ascii="Times New Roman" w:eastAsia="Times New Roman" w:hAnsi="Times New Roman" w:cs="Times New Roman"/>
          <w:sz w:val="28"/>
          <w:szCs w:val="28"/>
        </w:rPr>
        <w:t>Eds</w:t>
      </w:r>
      <w:proofErr w:type="spellEnd"/>
      <w:r w:rsidRPr="00365C7A">
        <w:rPr>
          <w:rFonts w:ascii="Times New Roman" w:eastAsia="Times New Roman" w:hAnsi="Times New Roman" w:cs="Times New Roman"/>
          <w:sz w:val="28"/>
          <w:szCs w:val="28"/>
        </w:rPr>
        <w:t>). Blackwell Publi</w:t>
      </w:r>
      <w:r w:rsidR="005C3AE1" w:rsidRPr="00365C7A">
        <w:rPr>
          <w:rFonts w:ascii="Times New Roman" w:eastAsia="Times New Roman" w:hAnsi="Times New Roman" w:cs="Times New Roman"/>
          <w:sz w:val="28"/>
          <w:szCs w:val="28"/>
        </w:rPr>
        <w:t>shing, London, UK, 16—36.</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Ladn</w:t>
      </w:r>
      <w:r w:rsidR="00C63F92" w:rsidRPr="00365C7A">
        <w:rPr>
          <w:rFonts w:ascii="Times New Roman" w:eastAsia="Times New Roman" w:hAnsi="Times New Roman" w:cs="Times New Roman"/>
          <w:sz w:val="28"/>
          <w:szCs w:val="28"/>
        </w:rPr>
        <w:t>er</w:t>
      </w:r>
      <w:proofErr w:type="spellEnd"/>
      <w:r w:rsidR="00C63F92" w:rsidRPr="00365C7A">
        <w:rPr>
          <w:rFonts w:ascii="Times New Roman" w:eastAsia="Times New Roman" w:hAnsi="Times New Roman" w:cs="Times New Roman"/>
          <w:sz w:val="28"/>
          <w:szCs w:val="28"/>
        </w:rPr>
        <w:t xml:space="preserve"> HE, Danielson B, Gilbert WM. (2005): </w:t>
      </w:r>
      <w:r w:rsidRPr="00365C7A">
        <w:rPr>
          <w:rFonts w:ascii="Times New Roman" w:eastAsia="Times New Roman" w:hAnsi="Times New Roman" w:cs="Times New Roman"/>
          <w:sz w:val="28"/>
          <w:szCs w:val="28"/>
        </w:rPr>
        <w:t xml:space="preserve">Acute myocardial infarction in pregnancy </w:t>
      </w:r>
      <w:r w:rsidR="00C63F92" w:rsidRPr="00365C7A">
        <w:rPr>
          <w:rFonts w:ascii="Times New Roman" w:eastAsia="Times New Roman" w:hAnsi="Times New Roman" w:cs="Times New Roman"/>
          <w:sz w:val="28"/>
          <w:szCs w:val="28"/>
        </w:rPr>
        <w:t>and the</w:t>
      </w:r>
      <w:r w:rsidRPr="00365C7A">
        <w:rPr>
          <w:rFonts w:ascii="Times New Roman" w:eastAsia="Times New Roman" w:hAnsi="Times New Roman" w:cs="Times New Roman"/>
          <w:sz w:val="28"/>
          <w:szCs w:val="28"/>
        </w:rPr>
        <w:t xml:space="preserve"> </w:t>
      </w:r>
      <w:proofErr w:type="spellStart"/>
      <w:r w:rsidRPr="00365C7A">
        <w:rPr>
          <w:rFonts w:ascii="Times New Roman" w:eastAsia="Times New Roman" w:hAnsi="Times New Roman" w:cs="Times New Roman"/>
          <w:sz w:val="28"/>
          <w:szCs w:val="28"/>
        </w:rPr>
        <w:t>puerperium</w:t>
      </w:r>
      <w:proofErr w:type="spellEnd"/>
      <w:r w:rsidRPr="00365C7A">
        <w:rPr>
          <w:rFonts w:ascii="Times New Roman" w:eastAsia="Times New Roman" w:hAnsi="Times New Roman" w:cs="Times New Roman"/>
          <w:sz w:val="28"/>
          <w:szCs w:val="28"/>
        </w:rPr>
        <w:t xml:space="preserve"> a population</w:t>
      </w:r>
      <w:r w:rsidR="00C63F92" w:rsidRPr="00365C7A">
        <w:rPr>
          <w:rFonts w:ascii="Times New Roman" w:eastAsia="Times New Roman" w:hAnsi="Times New Roman" w:cs="Times New Roman"/>
          <w:sz w:val="28"/>
          <w:szCs w:val="28"/>
        </w:rPr>
        <w:t xml:space="preserve"> </w:t>
      </w:r>
      <w:r w:rsidRPr="00365C7A">
        <w:rPr>
          <w:rFonts w:ascii="Times New Roman" w:eastAsia="Times New Roman" w:hAnsi="Times New Roman" w:cs="Times New Roman"/>
          <w:sz w:val="28"/>
          <w:szCs w:val="28"/>
        </w:rPr>
        <w:t xml:space="preserve">based study. </w:t>
      </w:r>
      <w:r w:rsidRPr="00365C7A">
        <w:rPr>
          <w:rFonts w:ascii="Times New Roman" w:eastAsia="Times New Roman" w:hAnsi="Times New Roman" w:cs="Times New Roman"/>
          <w:i/>
          <w:iCs/>
          <w:sz w:val="28"/>
          <w:szCs w:val="28"/>
        </w:rPr>
        <w:t xml:space="preserve">Obstet. </w:t>
      </w:r>
      <w:proofErr w:type="spellStart"/>
      <w:r w:rsidRPr="00365C7A">
        <w:rPr>
          <w:rFonts w:ascii="Times New Roman" w:eastAsia="Times New Roman" w:hAnsi="Times New Roman" w:cs="Times New Roman"/>
          <w:i/>
          <w:iCs/>
          <w:sz w:val="28"/>
          <w:szCs w:val="28"/>
        </w:rPr>
        <w:t>Gynaecol</w:t>
      </w:r>
      <w:proofErr w:type="spellEnd"/>
      <w:r w:rsidRPr="00365C7A">
        <w:rPr>
          <w:rFonts w:ascii="Times New Roman" w:eastAsia="Times New Roman" w:hAnsi="Times New Roman" w:cs="Times New Roman"/>
          <w:i/>
          <w:iCs/>
          <w:sz w:val="28"/>
          <w:szCs w:val="28"/>
        </w:rPr>
        <w:t xml:space="preserve">. </w:t>
      </w:r>
      <w:r w:rsidRPr="00365C7A">
        <w:rPr>
          <w:rFonts w:ascii="Times New Roman" w:eastAsia="Times New Roman" w:hAnsi="Times New Roman" w:cs="Times New Roman"/>
          <w:sz w:val="28"/>
          <w:szCs w:val="28"/>
        </w:rPr>
        <w:t>105</w:t>
      </w:r>
      <w:r w:rsidR="005C3AE1" w:rsidRPr="00365C7A">
        <w:rPr>
          <w:rFonts w:ascii="Times New Roman" w:eastAsia="Times New Roman" w:hAnsi="Times New Roman" w:cs="Times New Roman"/>
          <w:sz w:val="28"/>
          <w:szCs w:val="28"/>
        </w:rPr>
        <w:t>, 480—484.</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James AH, Jamison MG, </w:t>
      </w:r>
      <w:proofErr w:type="spellStart"/>
      <w:r w:rsidRPr="00365C7A">
        <w:rPr>
          <w:rFonts w:ascii="Times New Roman" w:eastAsia="Times New Roman" w:hAnsi="Times New Roman" w:cs="Times New Roman"/>
          <w:sz w:val="28"/>
          <w:szCs w:val="28"/>
        </w:rPr>
        <w:t>Biswas</w:t>
      </w:r>
      <w:proofErr w:type="spellEnd"/>
      <w:r w:rsidRPr="00365C7A">
        <w:rPr>
          <w:rFonts w:ascii="Times New Roman" w:eastAsia="Times New Roman" w:hAnsi="Times New Roman" w:cs="Times New Roman"/>
          <w:sz w:val="28"/>
          <w:szCs w:val="28"/>
        </w:rPr>
        <w:t xml:space="preserve"> MS </w:t>
      </w:r>
      <w:r w:rsidRPr="00365C7A">
        <w:rPr>
          <w:rFonts w:ascii="Times New Roman" w:eastAsia="Times New Roman" w:hAnsi="Times New Roman" w:cs="Times New Roman"/>
          <w:i/>
          <w:iCs/>
          <w:sz w:val="28"/>
          <w:szCs w:val="28"/>
        </w:rPr>
        <w:t>et al</w:t>
      </w:r>
      <w:r w:rsidRPr="00365C7A">
        <w:rPr>
          <w:rFonts w:ascii="Times New Roman" w:eastAsia="Times New Roman" w:hAnsi="Times New Roman" w:cs="Times New Roman"/>
          <w:sz w:val="28"/>
          <w:szCs w:val="28"/>
        </w:rPr>
        <w:t>.</w:t>
      </w:r>
      <w:r w:rsidR="00C63F92" w:rsidRPr="00365C7A">
        <w:rPr>
          <w:rFonts w:ascii="Times New Roman" w:eastAsia="Times New Roman" w:hAnsi="Times New Roman" w:cs="Times New Roman"/>
          <w:sz w:val="28"/>
          <w:szCs w:val="28"/>
        </w:rPr>
        <w:t xml:space="preserve"> (2006): </w:t>
      </w:r>
      <w:r w:rsidRPr="00365C7A">
        <w:rPr>
          <w:rFonts w:ascii="Times New Roman" w:eastAsia="Times New Roman" w:hAnsi="Times New Roman" w:cs="Times New Roman"/>
          <w:sz w:val="28"/>
          <w:szCs w:val="28"/>
        </w:rPr>
        <w:t xml:space="preserve"> Acute myocardial infarction in pregnancy: a United States population</w:t>
      </w:r>
      <w:r w:rsidR="00C63F92" w:rsidRPr="00365C7A">
        <w:rPr>
          <w:rFonts w:ascii="Times New Roman" w:eastAsia="Times New Roman" w:hAnsi="Times New Roman" w:cs="Times New Roman"/>
          <w:sz w:val="28"/>
          <w:szCs w:val="28"/>
        </w:rPr>
        <w:t xml:space="preserve"> </w:t>
      </w:r>
      <w:r w:rsidRPr="00365C7A">
        <w:rPr>
          <w:rFonts w:ascii="Times New Roman" w:eastAsia="Times New Roman" w:hAnsi="Times New Roman" w:cs="Times New Roman"/>
          <w:sz w:val="28"/>
          <w:szCs w:val="28"/>
        </w:rPr>
        <w:t xml:space="preserve">based study. </w:t>
      </w:r>
      <w:r w:rsidRPr="00365C7A">
        <w:rPr>
          <w:rFonts w:ascii="Times New Roman" w:eastAsia="Times New Roman" w:hAnsi="Times New Roman" w:cs="Times New Roman"/>
          <w:i/>
          <w:iCs/>
          <w:sz w:val="28"/>
          <w:szCs w:val="28"/>
        </w:rPr>
        <w:t xml:space="preserve">Circulation </w:t>
      </w:r>
      <w:r w:rsidR="005C3AE1" w:rsidRPr="00365C7A">
        <w:rPr>
          <w:rFonts w:ascii="Times New Roman" w:eastAsia="Times New Roman" w:hAnsi="Times New Roman" w:cs="Times New Roman"/>
          <w:sz w:val="28"/>
          <w:szCs w:val="28"/>
        </w:rPr>
        <w:t>113(12), 1564—1571.</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lastRenderedPageBreak/>
        <w:t>The Confidential Enquiry in</w:t>
      </w:r>
      <w:r w:rsidR="008611FA" w:rsidRPr="00365C7A">
        <w:rPr>
          <w:rFonts w:ascii="Times New Roman" w:eastAsia="Times New Roman" w:hAnsi="Times New Roman" w:cs="Times New Roman"/>
          <w:sz w:val="28"/>
          <w:szCs w:val="28"/>
        </w:rPr>
        <w:t xml:space="preserve"> </w:t>
      </w:r>
      <w:r w:rsidRPr="00365C7A">
        <w:rPr>
          <w:rFonts w:ascii="Times New Roman" w:eastAsia="Times New Roman" w:hAnsi="Times New Roman" w:cs="Times New Roman"/>
          <w:sz w:val="28"/>
          <w:szCs w:val="28"/>
        </w:rPr>
        <w:t>to Maternal and Child Health (CEMACH).</w:t>
      </w:r>
      <w:r w:rsidR="005C3AE1" w:rsidRPr="00365C7A">
        <w:rPr>
          <w:rFonts w:ascii="Times New Roman" w:eastAsia="Times New Roman" w:hAnsi="Times New Roman" w:cs="Times New Roman"/>
          <w:sz w:val="28"/>
          <w:szCs w:val="28"/>
        </w:rPr>
        <w:t xml:space="preserve"> (2003—2005): </w:t>
      </w:r>
      <w:r w:rsidRPr="00365C7A">
        <w:rPr>
          <w:rFonts w:ascii="Times New Roman" w:eastAsia="Times New Roman" w:hAnsi="Times New Roman" w:cs="Times New Roman"/>
          <w:sz w:val="28"/>
          <w:szCs w:val="28"/>
        </w:rPr>
        <w:t>Saving mothers' lives: reviewing maternal d</w:t>
      </w:r>
      <w:r w:rsidR="00C63F92" w:rsidRPr="00365C7A">
        <w:rPr>
          <w:rFonts w:ascii="Times New Roman" w:eastAsia="Times New Roman" w:hAnsi="Times New Roman" w:cs="Times New Roman"/>
          <w:sz w:val="28"/>
          <w:szCs w:val="28"/>
        </w:rPr>
        <w:t>eaths to make motherhood safer</w:t>
      </w:r>
      <w:r w:rsidRPr="00365C7A">
        <w:rPr>
          <w:rFonts w:ascii="Times New Roman" w:eastAsia="Times New Roman" w:hAnsi="Times New Roman" w:cs="Times New Roman"/>
          <w:sz w:val="28"/>
          <w:szCs w:val="28"/>
        </w:rPr>
        <w:t>. The Seventh Report on Confidential Enquiries in</w:t>
      </w:r>
      <w:r w:rsidR="008611FA" w:rsidRPr="00365C7A">
        <w:rPr>
          <w:rFonts w:ascii="Times New Roman" w:eastAsia="Times New Roman" w:hAnsi="Times New Roman" w:cs="Times New Roman"/>
          <w:sz w:val="28"/>
          <w:szCs w:val="28"/>
        </w:rPr>
        <w:t xml:space="preserve"> </w:t>
      </w:r>
      <w:r w:rsidRPr="00365C7A">
        <w:rPr>
          <w:rFonts w:ascii="Times New Roman" w:eastAsia="Times New Roman" w:hAnsi="Times New Roman" w:cs="Times New Roman"/>
          <w:sz w:val="28"/>
          <w:szCs w:val="28"/>
        </w:rPr>
        <w:t>to Maternal Deaths in the United Kingdom. Lewis G (Ed.). CEMACH, London, UK (2007).</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Sliwa</w:t>
      </w:r>
      <w:proofErr w:type="spellEnd"/>
      <w:r w:rsidRPr="00365C7A">
        <w:rPr>
          <w:rFonts w:ascii="Times New Roman" w:eastAsia="Times New Roman" w:hAnsi="Times New Roman" w:cs="Times New Roman"/>
          <w:sz w:val="28"/>
          <w:szCs w:val="28"/>
        </w:rPr>
        <w:t xml:space="preserve"> K, </w:t>
      </w:r>
      <w:proofErr w:type="spellStart"/>
      <w:r w:rsidRPr="00365C7A">
        <w:rPr>
          <w:rFonts w:ascii="Times New Roman" w:eastAsia="Times New Roman" w:hAnsi="Times New Roman" w:cs="Times New Roman"/>
          <w:sz w:val="28"/>
          <w:szCs w:val="28"/>
        </w:rPr>
        <w:t>Fett</w:t>
      </w:r>
      <w:proofErr w:type="spellEnd"/>
      <w:r w:rsidRPr="00365C7A">
        <w:rPr>
          <w:rFonts w:ascii="Times New Roman" w:eastAsia="Times New Roman" w:hAnsi="Times New Roman" w:cs="Times New Roman"/>
          <w:sz w:val="28"/>
          <w:szCs w:val="28"/>
        </w:rPr>
        <w:t xml:space="preserve"> J, </w:t>
      </w:r>
      <w:proofErr w:type="spellStart"/>
      <w:r w:rsidRPr="00365C7A">
        <w:rPr>
          <w:rFonts w:ascii="Times New Roman" w:eastAsia="Times New Roman" w:hAnsi="Times New Roman" w:cs="Times New Roman"/>
          <w:sz w:val="28"/>
          <w:szCs w:val="28"/>
        </w:rPr>
        <w:t>Elkayam</w:t>
      </w:r>
      <w:proofErr w:type="spellEnd"/>
      <w:r w:rsidRPr="00365C7A">
        <w:rPr>
          <w:rFonts w:ascii="Times New Roman" w:eastAsia="Times New Roman" w:hAnsi="Times New Roman" w:cs="Times New Roman"/>
          <w:sz w:val="28"/>
          <w:szCs w:val="28"/>
        </w:rPr>
        <w:t xml:space="preserve"> U. </w:t>
      </w:r>
      <w:proofErr w:type="spellStart"/>
      <w:r w:rsidRPr="00365C7A">
        <w:rPr>
          <w:rFonts w:ascii="Times New Roman" w:eastAsia="Times New Roman" w:hAnsi="Times New Roman" w:cs="Times New Roman"/>
          <w:sz w:val="28"/>
          <w:szCs w:val="28"/>
        </w:rPr>
        <w:t>Peripartum</w:t>
      </w:r>
      <w:proofErr w:type="spellEnd"/>
      <w:r w:rsidRPr="00365C7A">
        <w:rPr>
          <w:rFonts w:ascii="Times New Roman" w:eastAsia="Times New Roman" w:hAnsi="Times New Roman" w:cs="Times New Roman"/>
          <w:sz w:val="28"/>
          <w:szCs w:val="28"/>
        </w:rPr>
        <w:t xml:space="preserve"> </w:t>
      </w:r>
      <w:proofErr w:type="spellStart"/>
      <w:r w:rsidRPr="00365C7A">
        <w:rPr>
          <w:rFonts w:ascii="Times New Roman" w:eastAsia="Times New Roman" w:hAnsi="Times New Roman" w:cs="Times New Roman"/>
          <w:sz w:val="28"/>
          <w:szCs w:val="28"/>
        </w:rPr>
        <w:t>cardiomyopathy</w:t>
      </w:r>
      <w:proofErr w:type="spellEnd"/>
      <w:r w:rsidRPr="00365C7A">
        <w:rPr>
          <w:rFonts w:ascii="Times New Roman" w:eastAsia="Times New Roman" w:hAnsi="Times New Roman" w:cs="Times New Roman"/>
          <w:sz w:val="28"/>
          <w:szCs w:val="28"/>
        </w:rPr>
        <w:t>.</w:t>
      </w:r>
      <w:r w:rsidR="005C3AE1" w:rsidRPr="00365C7A">
        <w:rPr>
          <w:rFonts w:ascii="Times New Roman" w:eastAsia="Times New Roman" w:hAnsi="Times New Roman" w:cs="Times New Roman"/>
          <w:sz w:val="28"/>
          <w:szCs w:val="28"/>
        </w:rPr>
        <w:t xml:space="preserve"> (2006): </w:t>
      </w:r>
      <w:r w:rsidRPr="00365C7A">
        <w:rPr>
          <w:rFonts w:ascii="Times New Roman" w:eastAsia="Times New Roman" w:hAnsi="Times New Roman" w:cs="Times New Roman"/>
          <w:i/>
          <w:iCs/>
          <w:sz w:val="28"/>
          <w:szCs w:val="28"/>
        </w:rPr>
        <w:t xml:space="preserve">Lancet </w:t>
      </w:r>
      <w:r w:rsidR="005C3AE1" w:rsidRPr="00365C7A">
        <w:rPr>
          <w:rFonts w:ascii="Times New Roman" w:eastAsia="Times New Roman" w:hAnsi="Times New Roman" w:cs="Times New Roman"/>
          <w:sz w:val="28"/>
          <w:szCs w:val="28"/>
        </w:rPr>
        <w:t>368(9536), 687- 693</w:t>
      </w:r>
      <w:r w:rsidRPr="00365C7A">
        <w:rPr>
          <w:rFonts w:ascii="Times New Roman" w:eastAsia="Times New Roman" w:hAnsi="Times New Roman" w:cs="Times New Roman"/>
          <w:sz w:val="28"/>
          <w:szCs w:val="28"/>
        </w:rPr>
        <w:t>.</w:t>
      </w:r>
    </w:p>
    <w:p w:rsidR="00365C7A" w:rsidRPr="00365C7A" w:rsidRDefault="00CD1C71"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N.B.</w:t>
      </w:r>
      <w:r w:rsidR="005C3AE1" w:rsidRPr="00365C7A">
        <w:rPr>
          <w:rFonts w:ascii="Times New Roman" w:eastAsia="Times New Roman" w:hAnsi="Times New Roman" w:cs="Times New Roman"/>
          <w:sz w:val="28"/>
          <w:szCs w:val="28"/>
        </w:rPr>
        <w:t>Ntusi</w:t>
      </w:r>
      <w:proofErr w:type="spellEnd"/>
      <w:r w:rsidR="005C3AE1" w:rsidRPr="00365C7A">
        <w:rPr>
          <w:rFonts w:ascii="Times New Roman" w:eastAsia="Times New Roman" w:hAnsi="Times New Roman" w:cs="Times New Roman"/>
          <w:sz w:val="28"/>
          <w:szCs w:val="28"/>
        </w:rPr>
        <w:t xml:space="preserve"> and B.M. </w:t>
      </w:r>
      <w:proofErr w:type="spellStart"/>
      <w:r w:rsidR="005C3AE1" w:rsidRPr="00365C7A">
        <w:rPr>
          <w:rFonts w:ascii="Times New Roman" w:eastAsia="Times New Roman" w:hAnsi="Times New Roman" w:cs="Times New Roman"/>
          <w:sz w:val="28"/>
          <w:szCs w:val="28"/>
        </w:rPr>
        <w:t>Mayosi</w:t>
      </w:r>
      <w:proofErr w:type="spellEnd"/>
      <w:r w:rsidR="005C3AE1" w:rsidRPr="00365C7A">
        <w:rPr>
          <w:rFonts w:ascii="Times New Roman" w:eastAsia="Times New Roman" w:hAnsi="Times New Roman" w:cs="Times New Roman"/>
          <w:sz w:val="28"/>
          <w:szCs w:val="28"/>
        </w:rPr>
        <w:t>. (2009):</w:t>
      </w:r>
      <w:r w:rsidR="00B2429E" w:rsidRPr="00365C7A">
        <w:rPr>
          <w:rFonts w:ascii="Times New Roman" w:eastAsia="Times New Roman" w:hAnsi="Times New Roman" w:cs="Times New Roman"/>
          <w:sz w:val="28"/>
          <w:szCs w:val="28"/>
        </w:rPr>
        <w:t xml:space="preserve"> Aetiology and risk factors of </w:t>
      </w:r>
      <w:proofErr w:type="spellStart"/>
      <w:r w:rsidR="00B2429E" w:rsidRPr="00365C7A">
        <w:rPr>
          <w:rFonts w:ascii="Times New Roman" w:eastAsia="Times New Roman" w:hAnsi="Times New Roman" w:cs="Times New Roman"/>
          <w:sz w:val="28"/>
          <w:szCs w:val="28"/>
        </w:rPr>
        <w:t>peripartum</w:t>
      </w:r>
      <w:proofErr w:type="spellEnd"/>
      <w:r w:rsidR="00B2429E" w:rsidRPr="00365C7A">
        <w:rPr>
          <w:rFonts w:ascii="Times New Roman" w:eastAsia="Times New Roman" w:hAnsi="Times New Roman" w:cs="Times New Roman"/>
          <w:sz w:val="28"/>
          <w:szCs w:val="28"/>
        </w:rPr>
        <w:t xml:space="preserve"> </w:t>
      </w:r>
      <w:proofErr w:type="spellStart"/>
      <w:r w:rsidR="00B2429E" w:rsidRPr="00365C7A">
        <w:rPr>
          <w:rFonts w:ascii="Times New Roman" w:eastAsia="Times New Roman" w:hAnsi="Times New Roman" w:cs="Times New Roman"/>
          <w:sz w:val="28"/>
          <w:szCs w:val="28"/>
        </w:rPr>
        <w:t>cardiomyopathy</w:t>
      </w:r>
      <w:proofErr w:type="spellEnd"/>
      <w:r w:rsidR="00B2429E" w:rsidRPr="00365C7A">
        <w:rPr>
          <w:rFonts w:ascii="Times New Roman" w:eastAsia="Times New Roman" w:hAnsi="Times New Roman" w:cs="Times New Roman"/>
          <w:sz w:val="28"/>
          <w:szCs w:val="28"/>
        </w:rPr>
        <w:t xml:space="preserve">: a systematic review, </w:t>
      </w:r>
      <w:proofErr w:type="spellStart"/>
      <w:r w:rsidR="00B2429E" w:rsidRPr="00365C7A">
        <w:rPr>
          <w:rFonts w:ascii="Times New Roman" w:eastAsia="Times New Roman" w:hAnsi="Times New Roman" w:cs="Times New Roman"/>
          <w:i/>
          <w:iCs/>
          <w:sz w:val="28"/>
          <w:szCs w:val="28"/>
        </w:rPr>
        <w:t>Int</w:t>
      </w:r>
      <w:proofErr w:type="spellEnd"/>
      <w:r w:rsidR="00B2429E" w:rsidRPr="00365C7A">
        <w:rPr>
          <w:rFonts w:ascii="Times New Roman" w:eastAsia="Times New Roman" w:hAnsi="Times New Roman" w:cs="Times New Roman"/>
          <w:i/>
          <w:iCs/>
          <w:sz w:val="28"/>
          <w:szCs w:val="28"/>
        </w:rPr>
        <w:t xml:space="preserve"> J </w:t>
      </w:r>
      <w:proofErr w:type="spellStart"/>
      <w:r w:rsidR="00B2429E" w:rsidRPr="00365C7A">
        <w:rPr>
          <w:rFonts w:ascii="Times New Roman" w:eastAsia="Times New Roman" w:hAnsi="Times New Roman" w:cs="Times New Roman"/>
          <w:i/>
          <w:iCs/>
          <w:sz w:val="28"/>
          <w:szCs w:val="28"/>
        </w:rPr>
        <w:t>Cardiol</w:t>
      </w:r>
      <w:proofErr w:type="spellEnd"/>
      <w:r w:rsidR="00B2429E" w:rsidRPr="00365C7A">
        <w:rPr>
          <w:rFonts w:ascii="Times New Roman" w:eastAsia="Times New Roman" w:hAnsi="Times New Roman" w:cs="Times New Roman"/>
          <w:sz w:val="28"/>
          <w:szCs w:val="28"/>
        </w:rPr>
        <w:t xml:space="preserve"> 131, pp. 168–179.</w:t>
      </w:r>
    </w:p>
    <w:p w:rsidR="00365C7A" w:rsidRPr="00365C7A" w:rsidRDefault="005C3AE1"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Mindy B. Gentry MD. James K. Dias PhD, Antonio Luis MD, </w:t>
      </w:r>
      <w:proofErr w:type="spellStart"/>
      <w:r w:rsidRPr="00365C7A">
        <w:rPr>
          <w:rFonts w:ascii="Times New Roman" w:eastAsia="Times New Roman" w:hAnsi="Times New Roman" w:cs="Times New Roman"/>
          <w:sz w:val="28"/>
          <w:szCs w:val="28"/>
        </w:rPr>
        <w:t>Rakesh</w:t>
      </w:r>
      <w:proofErr w:type="spellEnd"/>
      <w:r w:rsidRPr="00365C7A">
        <w:rPr>
          <w:rFonts w:ascii="Times New Roman" w:eastAsia="Times New Roman" w:hAnsi="Times New Roman" w:cs="Times New Roman"/>
          <w:sz w:val="28"/>
          <w:szCs w:val="28"/>
        </w:rPr>
        <w:t xml:space="preserve"> Patel MD, John Thornton MD and Guy L. Reed MD. (2010): </w:t>
      </w:r>
      <w:r w:rsidR="00B2429E" w:rsidRPr="00365C7A">
        <w:rPr>
          <w:rFonts w:ascii="Times New Roman" w:eastAsia="Times New Roman" w:hAnsi="Times New Roman" w:cs="Times New Roman"/>
          <w:sz w:val="28"/>
          <w:szCs w:val="28"/>
        </w:rPr>
        <w:t xml:space="preserve">African-American Women Have a Higher Risk for Developing </w:t>
      </w:r>
      <w:proofErr w:type="spellStart"/>
      <w:r w:rsidR="00B2429E" w:rsidRPr="00365C7A">
        <w:rPr>
          <w:rFonts w:ascii="Times New Roman" w:eastAsia="Times New Roman" w:hAnsi="Times New Roman" w:cs="Times New Roman"/>
          <w:sz w:val="28"/>
          <w:szCs w:val="28"/>
        </w:rPr>
        <w:t>Peripartum</w:t>
      </w:r>
      <w:proofErr w:type="spellEnd"/>
      <w:r w:rsidR="00B2429E" w:rsidRPr="00365C7A">
        <w:rPr>
          <w:rFonts w:ascii="Times New Roman" w:eastAsia="Times New Roman" w:hAnsi="Times New Roman" w:cs="Times New Roman"/>
          <w:sz w:val="28"/>
          <w:szCs w:val="28"/>
        </w:rPr>
        <w:t xml:space="preserve"> </w:t>
      </w:r>
      <w:proofErr w:type="spellStart"/>
      <w:r w:rsidR="00B2429E" w:rsidRPr="00365C7A">
        <w:rPr>
          <w:rFonts w:ascii="Times New Roman" w:eastAsia="Times New Roman" w:hAnsi="Times New Roman" w:cs="Times New Roman"/>
          <w:sz w:val="28"/>
          <w:szCs w:val="28"/>
        </w:rPr>
        <w:t>Cardiomyopathy</w:t>
      </w:r>
      <w:proofErr w:type="spellEnd"/>
      <w:r w:rsidR="00B2429E" w:rsidRPr="00365C7A">
        <w:rPr>
          <w:rFonts w:ascii="Times New Roman" w:eastAsia="Times New Roman" w:hAnsi="Times New Roman" w:cs="Times New Roman"/>
          <w:sz w:val="28"/>
          <w:szCs w:val="28"/>
        </w:rPr>
        <w:t xml:space="preserve">., </w:t>
      </w:r>
      <w:hyperlink r:id="rId50" w:tgtFrame="_blank" w:history="1">
        <w:r w:rsidR="00B2429E" w:rsidRPr="00365C7A">
          <w:rPr>
            <w:rFonts w:ascii="Times New Roman" w:eastAsia="Times New Roman" w:hAnsi="Times New Roman" w:cs="Times New Roman"/>
            <w:sz w:val="28"/>
            <w:szCs w:val="28"/>
          </w:rPr>
          <w:t>Journal of the American College of Cardiology</w:t>
        </w:r>
      </w:hyperlink>
      <w:r w:rsidR="00B2429E" w:rsidRPr="00365C7A">
        <w:rPr>
          <w:rFonts w:ascii="Times New Roman" w:eastAsia="Times New Roman" w:hAnsi="Times New Roman" w:cs="Times New Roman"/>
          <w:sz w:val="28"/>
          <w:szCs w:val="28"/>
        </w:rPr>
        <w:t xml:space="preserve">. </w:t>
      </w:r>
      <w:hyperlink r:id="rId51" w:tgtFrame="_blank" w:history="1">
        <w:r w:rsidR="00B2429E" w:rsidRPr="00365C7A">
          <w:rPr>
            <w:rFonts w:ascii="Times New Roman" w:eastAsia="Times New Roman" w:hAnsi="Times New Roman" w:cs="Times New Roman"/>
            <w:sz w:val="28"/>
            <w:szCs w:val="28"/>
          </w:rPr>
          <w:t>Volume 55, Issue 7</w:t>
        </w:r>
      </w:hyperlink>
      <w:r w:rsidR="00B2429E" w:rsidRPr="00365C7A">
        <w:rPr>
          <w:rFonts w:ascii="Times New Roman" w:eastAsia="Times New Roman" w:hAnsi="Times New Roman" w:cs="Times New Roman"/>
          <w:sz w:val="28"/>
          <w:szCs w:val="28"/>
        </w:rPr>
        <w:t>, 1</w:t>
      </w:r>
      <w:r w:rsidR="00365C7A" w:rsidRPr="00365C7A">
        <w:rPr>
          <w:rFonts w:ascii="Times New Roman" w:eastAsia="Times New Roman" w:hAnsi="Times New Roman" w:cs="Times New Roman"/>
          <w:sz w:val="28"/>
          <w:szCs w:val="28"/>
        </w:rPr>
        <w:t>6 February 2010, Pages 654-659.</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Oakely</w:t>
      </w:r>
      <w:proofErr w:type="spellEnd"/>
      <w:r w:rsidRPr="00365C7A">
        <w:rPr>
          <w:rFonts w:ascii="Times New Roman" w:eastAsia="Times New Roman" w:hAnsi="Times New Roman" w:cs="Times New Roman"/>
          <w:sz w:val="28"/>
          <w:szCs w:val="28"/>
        </w:rPr>
        <w:t xml:space="preserve"> GD, </w:t>
      </w:r>
      <w:proofErr w:type="spellStart"/>
      <w:r w:rsidRPr="00365C7A">
        <w:rPr>
          <w:rFonts w:ascii="Times New Roman" w:eastAsia="Times New Roman" w:hAnsi="Times New Roman" w:cs="Times New Roman"/>
          <w:sz w:val="28"/>
          <w:szCs w:val="28"/>
        </w:rPr>
        <w:t>McGarry</w:t>
      </w:r>
      <w:proofErr w:type="spellEnd"/>
      <w:r w:rsidRPr="00365C7A">
        <w:rPr>
          <w:rFonts w:ascii="Times New Roman" w:eastAsia="Times New Roman" w:hAnsi="Times New Roman" w:cs="Times New Roman"/>
          <w:sz w:val="28"/>
          <w:szCs w:val="28"/>
        </w:rPr>
        <w:t xml:space="preserve"> K, Limb DG, Oakley CM.</w:t>
      </w:r>
      <w:r w:rsidR="005C3AE1" w:rsidRPr="00365C7A">
        <w:rPr>
          <w:rFonts w:ascii="Times New Roman" w:eastAsia="Times New Roman" w:hAnsi="Times New Roman" w:cs="Times New Roman"/>
          <w:sz w:val="28"/>
          <w:szCs w:val="28"/>
        </w:rPr>
        <w:t xml:space="preserve"> (1979):</w:t>
      </w:r>
      <w:r w:rsidRPr="00365C7A">
        <w:rPr>
          <w:rFonts w:ascii="Times New Roman" w:eastAsia="Times New Roman" w:hAnsi="Times New Roman" w:cs="Times New Roman"/>
          <w:sz w:val="28"/>
          <w:szCs w:val="28"/>
        </w:rPr>
        <w:t xml:space="preserve"> Management of pregnancy in patients with hypertrophic </w:t>
      </w:r>
      <w:proofErr w:type="spellStart"/>
      <w:r w:rsidRPr="00365C7A">
        <w:rPr>
          <w:rFonts w:ascii="Times New Roman" w:eastAsia="Times New Roman" w:hAnsi="Times New Roman" w:cs="Times New Roman"/>
          <w:sz w:val="28"/>
          <w:szCs w:val="28"/>
        </w:rPr>
        <w:t>cardiomyopathy</w:t>
      </w:r>
      <w:proofErr w:type="spellEnd"/>
      <w:r w:rsidRPr="00365C7A">
        <w:rPr>
          <w:rFonts w:ascii="Times New Roman" w:eastAsia="Times New Roman" w:hAnsi="Times New Roman" w:cs="Times New Roman"/>
          <w:sz w:val="28"/>
          <w:szCs w:val="28"/>
        </w:rPr>
        <w:t>. BMJ 1979; 1: 1749-50.</w:t>
      </w:r>
    </w:p>
    <w:p w:rsidR="00365C7A" w:rsidRPr="00365C7A" w:rsidRDefault="00F63E1A"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hyperlink r:id="rId52" w:tgtFrame="_blank" w:history="1">
        <w:r w:rsidR="00B2429E" w:rsidRPr="00365C7A">
          <w:rPr>
            <w:rFonts w:ascii="Times New Roman" w:eastAsia="Times New Roman" w:hAnsi="Times New Roman" w:cs="Times New Roman"/>
            <w:sz w:val="28"/>
            <w:szCs w:val="28"/>
          </w:rPr>
          <w:t>Silversides CK</w:t>
        </w:r>
      </w:hyperlink>
      <w:r w:rsidR="00B2429E" w:rsidRPr="00365C7A">
        <w:rPr>
          <w:rFonts w:ascii="Times New Roman" w:eastAsia="Times New Roman" w:hAnsi="Times New Roman" w:cs="Times New Roman"/>
          <w:sz w:val="28"/>
          <w:szCs w:val="28"/>
        </w:rPr>
        <w:t xml:space="preserve">, </w:t>
      </w:r>
      <w:hyperlink r:id="rId53" w:tgtFrame="_blank" w:history="1">
        <w:r w:rsidR="00B2429E" w:rsidRPr="00365C7A">
          <w:rPr>
            <w:rFonts w:ascii="Times New Roman" w:eastAsia="Times New Roman" w:hAnsi="Times New Roman" w:cs="Times New Roman"/>
            <w:sz w:val="28"/>
            <w:szCs w:val="28"/>
          </w:rPr>
          <w:t>Harris L</w:t>
        </w:r>
      </w:hyperlink>
      <w:r w:rsidR="00B2429E" w:rsidRPr="00365C7A">
        <w:rPr>
          <w:rFonts w:ascii="Times New Roman" w:eastAsia="Times New Roman" w:hAnsi="Times New Roman" w:cs="Times New Roman"/>
          <w:sz w:val="28"/>
          <w:szCs w:val="28"/>
        </w:rPr>
        <w:t xml:space="preserve">, </w:t>
      </w:r>
      <w:hyperlink r:id="rId54" w:tgtFrame="_blank" w:history="1">
        <w:proofErr w:type="spellStart"/>
        <w:r w:rsidR="00B2429E" w:rsidRPr="00365C7A">
          <w:rPr>
            <w:rFonts w:ascii="Times New Roman" w:eastAsia="Times New Roman" w:hAnsi="Times New Roman" w:cs="Times New Roman"/>
            <w:sz w:val="28"/>
            <w:szCs w:val="28"/>
          </w:rPr>
          <w:t>Haberer</w:t>
        </w:r>
        <w:proofErr w:type="spellEnd"/>
        <w:r w:rsidR="00B2429E" w:rsidRPr="00365C7A">
          <w:rPr>
            <w:rFonts w:ascii="Times New Roman" w:eastAsia="Times New Roman" w:hAnsi="Times New Roman" w:cs="Times New Roman"/>
            <w:sz w:val="28"/>
            <w:szCs w:val="28"/>
          </w:rPr>
          <w:t xml:space="preserve"> K</w:t>
        </w:r>
      </w:hyperlink>
      <w:r w:rsidR="00B2429E" w:rsidRPr="00365C7A">
        <w:rPr>
          <w:rFonts w:ascii="Times New Roman" w:eastAsia="Times New Roman" w:hAnsi="Times New Roman" w:cs="Times New Roman"/>
          <w:sz w:val="28"/>
          <w:szCs w:val="28"/>
        </w:rPr>
        <w:t xml:space="preserve">, </w:t>
      </w:r>
      <w:hyperlink r:id="rId55" w:tgtFrame="_blank" w:history="1">
        <w:proofErr w:type="spellStart"/>
        <w:r w:rsidR="00B2429E" w:rsidRPr="00365C7A">
          <w:rPr>
            <w:rFonts w:ascii="Times New Roman" w:eastAsia="Times New Roman" w:hAnsi="Times New Roman" w:cs="Times New Roman"/>
            <w:sz w:val="28"/>
            <w:szCs w:val="28"/>
          </w:rPr>
          <w:t>Sermer</w:t>
        </w:r>
        <w:proofErr w:type="spellEnd"/>
        <w:r w:rsidR="00B2429E" w:rsidRPr="00365C7A">
          <w:rPr>
            <w:rFonts w:ascii="Times New Roman" w:eastAsia="Times New Roman" w:hAnsi="Times New Roman" w:cs="Times New Roman"/>
            <w:sz w:val="28"/>
            <w:szCs w:val="28"/>
          </w:rPr>
          <w:t xml:space="preserve"> M</w:t>
        </w:r>
      </w:hyperlink>
      <w:r w:rsidR="00B2429E" w:rsidRPr="00365C7A">
        <w:rPr>
          <w:rFonts w:ascii="Times New Roman" w:eastAsia="Times New Roman" w:hAnsi="Times New Roman" w:cs="Times New Roman"/>
          <w:sz w:val="28"/>
          <w:szCs w:val="28"/>
        </w:rPr>
        <w:t xml:space="preserve">, </w:t>
      </w:r>
      <w:hyperlink r:id="rId56" w:tgtFrame="_blank" w:history="1">
        <w:r w:rsidR="00B2429E" w:rsidRPr="00365C7A">
          <w:rPr>
            <w:rFonts w:ascii="Times New Roman" w:eastAsia="Times New Roman" w:hAnsi="Times New Roman" w:cs="Times New Roman"/>
            <w:sz w:val="28"/>
            <w:szCs w:val="28"/>
          </w:rPr>
          <w:t>Colman JM</w:t>
        </w:r>
      </w:hyperlink>
      <w:r w:rsidR="00B2429E" w:rsidRPr="00365C7A">
        <w:rPr>
          <w:rFonts w:ascii="Times New Roman" w:eastAsia="Times New Roman" w:hAnsi="Times New Roman" w:cs="Times New Roman"/>
          <w:sz w:val="28"/>
          <w:szCs w:val="28"/>
        </w:rPr>
        <w:t xml:space="preserve">, </w:t>
      </w:r>
      <w:hyperlink r:id="rId57" w:tgtFrame="_blank" w:history="1">
        <w:proofErr w:type="spellStart"/>
        <w:r w:rsidR="00B2429E" w:rsidRPr="00365C7A">
          <w:rPr>
            <w:rFonts w:ascii="Times New Roman" w:eastAsia="Times New Roman" w:hAnsi="Times New Roman" w:cs="Times New Roman"/>
            <w:sz w:val="28"/>
            <w:szCs w:val="28"/>
          </w:rPr>
          <w:t>Siu</w:t>
        </w:r>
        <w:proofErr w:type="spellEnd"/>
        <w:r w:rsidR="00B2429E" w:rsidRPr="00365C7A">
          <w:rPr>
            <w:rFonts w:ascii="Times New Roman" w:eastAsia="Times New Roman" w:hAnsi="Times New Roman" w:cs="Times New Roman"/>
            <w:sz w:val="28"/>
            <w:szCs w:val="28"/>
          </w:rPr>
          <w:t xml:space="preserve"> SC</w:t>
        </w:r>
      </w:hyperlink>
      <w:r w:rsidR="00B2429E" w:rsidRPr="00365C7A">
        <w:rPr>
          <w:rFonts w:ascii="Times New Roman" w:eastAsia="Times New Roman" w:hAnsi="Times New Roman" w:cs="Times New Roman"/>
          <w:sz w:val="28"/>
          <w:szCs w:val="28"/>
        </w:rPr>
        <w:t xml:space="preserve"> </w:t>
      </w:r>
      <w:r w:rsidR="00723C9C" w:rsidRPr="00365C7A">
        <w:rPr>
          <w:rFonts w:ascii="Times New Roman" w:eastAsia="Times New Roman" w:hAnsi="Times New Roman" w:cs="Times New Roman"/>
          <w:sz w:val="28"/>
          <w:szCs w:val="28"/>
        </w:rPr>
        <w:t xml:space="preserve">.(2006): </w:t>
      </w:r>
      <w:r w:rsidR="00B2429E" w:rsidRPr="00365C7A">
        <w:rPr>
          <w:rFonts w:ascii="Times New Roman" w:eastAsia="Times New Roman" w:hAnsi="Times New Roman" w:cs="Times New Roman"/>
          <w:sz w:val="28"/>
          <w:szCs w:val="28"/>
        </w:rPr>
        <w:t xml:space="preserve">Recurrence rates of arrhythmias during pregnancy in women with previous tachyarrhythmia and impact on </w:t>
      </w:r>
      <w:proofErr w:type="spellStart"/>
      <w:r w:rsidR="00B2429E" w:rsidRPr="00365C7A">
        <w:rPr>
          <w:rFonts w:ascii="Times New Roman" w:eastAsia="Times New Roman" w:hAnsi="Times New Roman" w:cs="Times New Roman"/>
          <w:sz w:val="28"/>
          <w:szCs w:val="28"/>
        </w:rPr>
        <w:t>fetal</w:t>
      </w:r>
      <w:proofErr w:type="spellEnd"/>
      <w:r w:rsidR="00B2429E" w:rsidRPr="00365C7A">
        <w:rPr>
          <w:rFonts w:ascii="Times New Roman" w:eastAsia="Times New Roman" w:hAnsi="Times New Roman" w:cs="Times New Roman"/>
          <w:sz w:val="28"/>
          <w:szCs w:val="28"/>
        </w:rPr>
        <w:t xml:space="preserve"> and neonatal outcomes, Am J </w:t>
      </w:r>
      <w:proofErr w:type="spellStart"/>
      <w:r w:rsidR="00B2429E" w:rsidRPr="00365C7A">
        <w:rPr>
          <w:rFonts w:ascii="Times New Roman" w:eastAsia="Times New Roman" w:hAnsi="Times New Roman" w:cs="Times New Roman"/>
          <w:sz w:val="28"/>
          <w:szCs w:val="28"/>
        </w:rPr>
        <w:t>Card</w:t>
      </w:r>
      <w:r w:rsidR="00365C7A" w:rsidRPr="00365C7A">
        <w:rPr>
          <w:rFonts w:ascii="Times New Roman" w:eastAsia="Times New Roman" w:hAnsi="Times New Roman" w:cs="Times New Roman"/>
          <w:sz w:val="28"/>
          <w:szCs w:val="28"/>
        </w:rPr>
        <w:t>iol</w:t>
      </w:r>
      <w:proofErr w:type="spellEnd"/>
      <w:r w:rsidR="00365C7A" w:rsidRPr="00365C7A">
        <w:rPr>
          <w:rFonts w:ascii="Times New Roman" w:eastAsia="Times New Roman" w:hAnsi="Times New Roman" w:cs="Times New Roman"/>
          <w:sz w:val="28"/>
          <w:szCs w:val="28"/>
        </w:rPr>
        <w:t>. 2006 Apr 15</w:t>
      </w:r>
      <w:proofErr w:type="gramStart"/>
      <w:r w:rsidR="00365C7A" w:rsidRPr="00365C7A">
        <w:rPr>
          <w:rFonts w:ascii="Times New Roman" w:eastAsia="Times New Roman" w:hAnsi="Times New Roman" w:cs="Times New Roman"/>
          <w:sz w:val="28"/>
          <w:szCs w:val="28"/>
        </w:rPr>
        <w:t>;97</w:t>
      </w:r>
      <w:proofErr w:type="gramEnd"/>
      <w:r w:rsidR="00365C7A" w:rsidRPr="00365C7A">
        <w:rPr>
          <w:rFonts w:ascii="Times New Roman" w:eastAsia="Times New Roman" w:hAnsi="Times New Roman" w:cs="Times New Roman"/>
          <w:sz w:val="28"/>
          <w:szCs w:val="28"/>
        </w:rPr>
        <w:t>(8):1206-12.</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Christopher F. </w:t>
      </w:r>
      <w:proofErr w:type="spellStart"/>
      <w:r w:rsidRPr="00365C7A">
        <w:rPr>
          <w:rFonts w:ascii="Times New Roman" w:eastAsia="Times New Roman" w:hAnsi="Times New Roman" w:cs="Times New Roman"/>
          <w:sz w:val="28"/>
          <w:szCs w:val="28"/>
        </w:rPr>
        <w:t>Ciliberto</w:t>
      </w:r>
      <w:proofErr w:type="spellEnd"/>
      <w:r w:rsidRPr="00365C7A">
        <w:rPr>
          <w:rFonts w:ascii="Times New Roman" w:eastAsia="Times New Roman" w:hAnsi="Times New Roman" w:cs="Times New Roman"/>
          <w:sz w:val="28"/>
          <w:szCs w:val="28"/>
        </w:rPr>
        <w:t xml:space="preserve"> &amp; </w:t>
      </w:r>
      <w:proofErr w:type="spellStart"/>
      <w:r w:rsidRPr="00365C7A">
        <w:rPr>
          <w:rFonts w:ascii="Times New Roman" w:eastAsia="Times New Roman" w:hAnsi="Times New Roman" w:cs="Times New Roman"/>
          <w:sz w:val="28"/>
          <w:szCs w:val="28"/>
        </w:rPr>
        <w:t>Gertie</w:t>
      </w:r>
      <w:proofErr w:type="spellEnd"/>
      <w:r w:rsidRPr="00365C7A">
        <w:rPr>
          <w:rFonts w:ascii="Times New Roman" w:eastAsia="Times New Roman" w:hAnsi="Times New Roman" w:cs="Times New Roman"/>
          <w:sz w:val="28"/>
          <w:szCs w:val="28"/>
        </w:rPr>
        <w:t xml:space="preserve"> F. Marx, Physiological Changes Associated with Pregnancy, Update in Anaesthesia; Issue 9 (1998) Article 2: Page 1 of 3</w:t>
      </w:r>
      <w:r w:rsidR="00365C7A" w:rsidRPr="00365C7A">
        <w:rPr>
          <w:rFonts w:ascii="Times New Roman" w:eastAsia="Times New Roman" w:hAnsi="Times New Roman" w:cs="Times New Roman"/>
          <w:sz w:val="28"/>
          <w:szCs w:val="28"/>
        </w:rPr>
        <w:t>.</w:t>
      </w:r>
    </w:p>
    <w:p w:rsidR="00365C7A" w:rsidRPr="00365C7A" w:rsidRDefault="001B22A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Siu</w:t>
      </w:r>
      <w:proofErr w:type="spellEnd"/>
      <w:r w:rsidRPr="00365C7A">
        <w:rPr>
          <w:rFonts w:ascii="Times New Roman" w:eastAsia="Times New Roman" w:hAnsi="Times New Roman" w:cs="Times New Roman"/>
          <w:sz w:val="28"/>
          <w:szCs w:val="28"/>
        </w:rPr>
        <w:t xml:space="preserve"> SC, </w:t>
      </w:r>
      <w:proofErr w:type="spellStart"/>
      <w:r w:rsidRPr="00365C7A">
        <w:rPr>
          <w:rFonts w:ascii="Times New Roman" w:eastAsia="Times New Roman" w:hAnsi="Times New Roman" w:cs="Times New Roman"/>
          <w:sz w:val="28"/>
          <w:szCs w:val="28"/>
        </w:rPr>
        <w:t>Sermer</w:t>
      </w:r>
      <w:proofErr w:type="spellEnd"/>
      <w:r w:rsidRPr="00365C7A">
        <w:rPr>
          <w:rFonts w:ascii="Times New Roman" w:eastAsia="Times New Roman" w:hAnsi="Times New Roman" w:cs="Times New Roman"/>
          <w:sz w:val="28"/>
          <w:szCs w:val="28"/>
        </w:rPr>
        <w:t xml:space="preserve"> M, Colman JM </w:t>
      </w:r>
      <w:r w:rsidRPr="00365C7A">
        <w:rPr>
          <w:rFonts w:ascii="Times New Roman" w:eastAsia="Times New Roman" w:hAnsi="Times New Roman" w:cs="Times New Roman"/>
          <w:i/>
          <w:iCs/>
          <w:sz w:val="28"/>
          <w:szCs w:val="28"/>
        </w:rPr>
        <w:t>et al</w:t>
      </w:r>
      <w:r w:rsidR="007A770B" w:rsidRPr="00365C7A">
        <w:rPr>
          <w:rFonts w:ascii="Times New Roman" w:eastAsia="Times New Roman" w:hAnsi="Times New Roman" w:cs="Times New Roman"/>
          <w:sz w:val="28"/>
          <w:szCs w:val="28"/>
        </w:rPr>
        <w:t xml:space="preserve">. (2001): </w:t>
      </w:r>
      <w:r w:rsidRPr="00365C7A">
        <w:rPr>
          <w:rFonts w:ascii="Times New Roman" w:eastAsia="Times New Roman" w:hAnsi="Times New Roman" w:cs="Times New Roman"/>
          <w:sz w:val="28"/>
          <w:szCs w:val="28"/>
        </w:rPr>
        <w:t>Cardiac Disease in Pre</w:t>
      </w:r>
      <w:r w:rsidR="007A770B" w:rsidRPr="00365C7A">
        <w:rPr>
          <w:rFonts w:ascii="Times New Roman" w:eastAsia="Times New Roman" w:hAnsi="Times New Roman" w:cs="Times New Roman"/>
          <w:sz w:val="28"/>
          <w:szCs w:val="28"/>
        </w:rPr>
        <w:t xml:space="preserve">gnancy (CARPREG) investigators: </w:t>
      </w:r>
      <w:r w:rsidRPr="00365C7A">
        <w:rPr>
          <w:rFonts w:ascii="Times New Roman" w:eastAsia="Times New Roman" w:hAnsi="Times New Roman" w:cs="Times New Roman"/>
          <w:sz w:val="28"/>
          <w:szCs w:val="28"/>
        </w:rPr>
        <w:t xml:space="preserve">Prospective multicenter study of pregnancy outcome in women with heart disease. </w:t>
      </w:r>
      <w:r w:rsidRPr="00365C7A">
        <w:rPr>
          <w:rFonts w:ascii="Times New Roman" w:eastAsia="Times New Roman" w:hAnsi="Times New Roman" w:cs="Times New Roman"/>
          <w:i/>
          <w:iCs/>
          <w:sz w:val="28"/>
          <w:szCs w:val="28"/>
        </w:rPr>
        <w:t xml:space="preserve">Circulation </w:t>
      </w:r>
      <w:r w:rsidR="007A770B" w:rsidRPr="00365C7A">
        <w:rPr>
          <w:rFonts w:ascii="Times New Roman" w:eastAsia="Times New Roman" w:hAnsi="Times New Roman" w:cs="Times New Roman"/>
          <w:sz w:val="28"/>
          <w:szCs w:val="28"/>
        </w:rPr>
        <w:t>104, 515—521.</w:t>
      </w:r>
    </w:p>
    <w:p w:rsidR="00365C7A" w:rsidRPr="00365C7A" w:rsidRDefault="001B22A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lastRenderedPageBreak/>
        <w:t>Ouyang</w:t>
      </w:r>
      <w:proofErr w:type="spellEnd"/>
      <w:r w:rsidRPr="00365C7A">
        <w:rPr>
          <w:rFonts w:ascii="Times New Roman" w:eastAsia="Times New Roman" w:hAnsi="Times New Roman" w:cs="Times New Roman"/>
          <w:sz w:val="28"/>
          <w:szCs w:val="28"/>
        </w:rPr>
        <w:t xml:space="preserve"> DW, </w:t>
      </w:r>
      <w:proofErr w:type="spellStart"/>
      <w:r w:rsidRPr="00365C7A">
        <w:rPr>
          <w:rFonts w:ascii="Times New Roman" w:eastAsia="Times New Roman" w:hAnsi="Times New Roman" w:cs="Times New Roman"/>
          <w:sz w:val="28"/>
          <w:szCs w:val="28"/>
        </w:rPr>
        <w:t>Khairy</w:t>
      </w:r>
      <w:proofErr w:type="spellEnd"/>
      <w:r w:rsidRPr="00365C7A">
        <w:rPr>
          <w:rFonts w:ascii="Times New Roman" w:eastAsia="Times New Roman" w:hAnsi="Times New Roman" w:cs="Times New Roman"/>
          <w:sz w:val="28"/>
          <w:szCs w:val="28"/>
        </w:rPr>
        <w:t xml:space="preserve"> P, </w:t>
      </w:r>
      <w:proofErr w:type="spellStart"/>
      <w:r w:rsidRPr="00365C7A">
        <w:rPr>
          <w:rFonts w:ascii="Times New Roman" w:eastAsia="Times New Roman" w:hAnsi="Times New Roman" w:cs="Times New Roman"/>
          <w:sz w:val="28"/>
          <w:szCs w:val="28"/>
        </w:rPr>
        <w:t>Fernandes</w:t>
      </w:r>
      <w:proofErr w:type="spellEnd"/>
      <w:r w:rsidRPr="00365C7A">
        <w:rPr>
          <w:rFonts w:ascii="Times New Roman" w:eastAsia="Times New Roman" w:hAnsi="Times New Roman" w:cs="Times New Roman"/>
          <w:sz w:val="28"/>
          <w:szCs w:val="28"/>
        </w:rPr>
        <w:t xml:space="preserve"> SM, </w:t>
      </w:r>
      <w:proofErr w:type="spellStart"/>
      <w:r w:rsidRPr="00365C7A">
        <w:rPr>
          <w:rFonts w:ascii="Times New Roman" w:eastAsia="Times New Roman" w:hAnsi="Times New Roman" w:cs="Times New Roman"/>
          <w:sz w:val="28"/>
          <w:szCs w:val="28"/>
        </w:rPr>
        <w:t>Landzberg</w:t>
      </w:r>
      <w:proofErr w:type="spellEnd"/>
      <w:r w:rsidRPr="00365C7A">
        <w:rPr>
          <w:rFonts w:ascii="Times New Roman" w:eastAsia="Times New Roman" w:hAnsi="Times New Roman" w:cs="Times New Roman"/>
          <w:sz w:val="28"/>
          <w:szCs w:val="28"/>
        </w:rPr>
        <w:t xml:space="preserve"> MJ, Economy KE. </w:t>
      </w:r>
      <w:r w:rsidR="007A770B" w:rsidRPr="00365C7A">
        <w:rPr>
          <w:rFonts w:ascii="Times New Roman" w:eastAsia="Times New Roman" w:hAnsi="Times New Roman" w:cs="Times New Roman"/>
          <w:sz w:val="28"/>
          <w:szCs w:val="28"/>
        </w:rPr>
        <w:t xml:space="preserve">(2009): </w:t>
      </w:r>
      <w:r w:rsidRPr="00365C7A">
        <w:rPr>
          <w:rFonts w:ascii="Times New Roman" w:eastAsia="Times New Roman" w:hAnsi="Times New Roman" w:cs="Times New Roman"/>
          <w:sz w:val="28"/>
          <w:szCs w:val="28"/>
        </w:rPr>
        <w:t xml:space="preserve">Obstetric outcomes in pregnant women with congenital heart disease. </w:t>
      </w:r>
      <w:r w:rsidRPr="00365C7A">
        <w:rPr>
          <w:rFonts w:ascii="Times New Roman" w:eastAsia="Times New Roman" w:hAnsi="Times New Roman" w:cs="Times New Roman"/>
          <w:i/>
          <w:iCs/>
          <w:sz w:val="28"/>
          <w:szCs w:val="28"/>
        </w:rPr>
        <w:t xml:space="preserve">Int. J. </w:t>
      </w:r>
      <w:proofErr w:type="spellStart"/>
      <w:r w:rsidRPr="00365C7A">
        <w:rPr>
          <w:rFonts w:ascii="Times New Roman" w:eastAsia="Times New Roman" w:hAnsi="Times New Roman" w:cs="Times New Roman"/>
          <w:i/>
          <w:iCs/>
          <w:sz w:val="28"/>
          <w:szCs w:val="28"/>
        </w:rPr>
        <w:t>Cardiol</w:t>
      </w:r>
      <w:proofErr w:type="spellEnd"/>
      <w:r w:rsidRPr="00365C7A">
        <w:rPr>
          <w:rFonts w:ascii="Times New Roman" w:eastAsia="Times New Roman" w:hAnsi="Times New Roman" w:cs="Times New Roman"/>
          <w:i/>
          <w:iCs/>
          <w:sz w:val="28"/>
          <w:szCs w:val="28"/>
        </w:rPr>
        <w:t xml:space="preserve">. </w:t>
      </w:r>
      <w:r w:rsidRPr="00365C7A">
        <w:rPr>
          <w:rFonts w:ascii="Times New Roman" w:eastAsia="Times New Roman" w:hAnsi="Times New Roman" w:cs="Times New Roman"/>
          <w:sz w:val="28"/>
          <w:szCs w:val="28"/>
        </w:rPr>
        <w:t>DOI: 10.1016/j.ijcard.2009.04.</w:t>
      </w:r>
      <w:r w:rsidR="007A770B" w:rsidRPr="00365C7A">
        <w:rPr>
          <w:rFonts w:ascii="Times New Roman" w:eastAsia="Times New Roman" w:hAnsi="Times New Roman" w:cs="Times New Roman"/>
          <w:sz w:val="28"/>
          <w:szCs w:val="28"/>
        </w:rPr>
        <w:t>006.</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Siu</w:t>
      </w:r>
      <w:proofErr w:type="spellEnd"/>
      <w:r w:rsidRPr="00365C7A">
        <w:rPr>
          <w:rFonts w:ascii="Times New Roman" w:eastAsia="Times New Roman" w:hAnsi="Times New Roman" w:cs="Times New Roman"/>
          <w:sz w:val="28"/>
          <w:szCs w:val="28"/>
        </w:rPr>
        <w:t xml:space="preserve"> SC, Colman JM, Sorensen S </w:t>
      </w:r>
      <w:r w:rsidRPr="00365C7A">
        <w:rPr>
          <w:rFonts w:ascii="Times New Roman" w:eastAsia="Times New Roman" w:hAnsi="Times New Roman" w:cs="Times New Roman"/>
          <w:i/>
          <w:iCs/>
          <w:sz w:val="28"/>
          <w:szCs w:val="28"/>
        </w:rPr>
        <w:t>et al</w:t>
      </w:r>
      <w:r w:rsidRPr="00365C7A">
        <w:rPr>
          <w:rFonts w:ascii="Times New Roman" w:eastAsia="Times New Roman" w:hAnsi="Times New Roman" w:cs="Times New Roman"/>
          <w:sz w:val="28"/>
          <w:szCs w:val="28"/>
        </w:rPr>
        <w:t xml:space="preserve">. </w:t>
      </w:r>
      <w:r w:rsidR="007A770B" w:rsidRPr="00365C7A">
        <w:rPr>
          <w:rFonts w:ascii="Times New Roman" w:eastAsia="Times New Roman" w:hAnsi="Times New Roman" w:cs="Times New Roman"/>
          <w:sz w:val="28"/>
          <w:szCs w:val="28"/>
        </w:rPr>
        <w:t xml:space="preserve">(2002): </w:t>
      </w:r>
      <w:r w:rsidRPr="00365C7A">
        <w:rPr>
          <w:rFonts w:ascii="Times New Roman" w:eastAsia="Times New Roman" w:hAnsi="Times New Roman" w:cs="Times New Roman"/>
          <w:sz w:val="28"/>
          <w:szCs w:val="28"/>
        </w:rPr>
        <w:t xml:space="preserve">Adverse neonatal and cardiac outcomes are more common in pregnant women with cardiac disease. </w:t>
      </w:r>
      <w:r w:rsidRPr="00365C7A">
        <w:rPr>
          <w:rFonts w:ascii="Times New Roman" w:eastAsia="Times New Roman" w:hAnsi="Times New Roman" w:cs="Times New Roman"/>
          <w:i/>
          <w:iCs/>
          <w:sz w:val="28"/>
          <w:szCs w:val="28"/>
        </w:rPr>
        <w:t xml:space="preserve">Circulation </w:t>
      </w:r>
      <w:r w:rsidRPr="00365C7A">
        <w:rPr>
          <w:rFonts w:ascii="Times New Roman" w:eastAsia="Times New Roman" w:hAnsi="Times New Roman" w:cs="Times New Roman"/>
          <w:sz w:val="28"/>
          <w:szCs w:val="28"/>
        </w:rPr>
        <w:t>105, 2179—2184</w:t>
      </w:r>
      <w:r w:rsidR="007A770B" w:rsidRPr="00365C7A">
        <w:rPr>
          <w:rFonts w:ascii="Times New Roman" w:eastAsia="Times New Roman" w:hAnsi="Times New Roman" w:cs="Times New Roman"/>
          <w:sz w:val="28"/>
          <w:szCs w:val="28"/>
        </w:rPr>
        <w:t>.</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RomanoZelekha</w:t>
      </w:r>
      <w:proofErr w:type="spellEnd"/>
      <w:r w:rsidRPr="00365C7A">
        <w:rPr>
          <w:rFonts w:ascii="Times New Roman" w:eastAsia="Times New Roman" w:hAnsi="Times New Roman" w:cs="Times New Roman"/>
          <w:sz w:val="28"/>
          <w:szCs w:val="28"/>
        </w:rPr>
        <w:t xml:space="preserve"> O, Hirsh R, </w:t>
      </w:r>
      <w:proofErr w:type="spellStart"/>
      <w:r w:rsidRPr="00365C7A">
        <w:rPr>
          <w:rFonts w:ascii="Times New Roman" w:eastAsia="Times New Roman" w:hAnsi="Times New Roman" w:cs="Times New Roman"/>
          <w:sz w:val="28"/>
          <w:szCs w:val="28"/>
        </w:rPr>
        <w:t>Blieden</w:t>
      </w:r>
      <w:proofErr w:type="spellEnd"/>
      <w:r w:rsidRPr="00365C7A">
        <w:rPr>
          <w:rFonts w:ascii="Times New Roman" w:eastAsia="Times New Roman" w:hAnsi="Times New Roman" w:cs="Times New Roman"/>
          <w:sz w:val="28"/>
          <w:szCs w:val="28"/>
        </w:rPr>
        <w:t xml:space="preserve"> L, </w:t>
      </w:r>
      <w:proofErr w:type="gramStart"/>
      <w:r w:rsidRPr="00365C7A">
        <w:rPr>
          <w:rFonts w:ascii="Times New Roman" w:eastAsia="Times New Roman" w:hAnsi="Times New Roman" w:cs="Times New Roman"/>
          <w:sz w:val="28"/>
          <w:szCs w:val="28"/>
        </w:rPr>
        <w:t>Green</w:t>
      </w:r>
      <w:proofErr w:type="gramEnd"/>
      <w:r w:rsidRPr="00365C7A">
        <w:rPr>
          <w:rFonts w:ascii="Times New Roman" w:eastAsia="Times New Roman" w:hAnsi="Times New Roman" w:cs="Times New Roman"/>
          <w:sz w:val="28"/>
          <w:szCs w:val="28"/>
        </w:rPr>
        <w:t xml:space="preserve"> M, </w:t>
      </w:r>
      <w:proofErr w:type="spellStart"/>
      <w:r w:rsidRPr="00365C7A">
        <w:rPr>
          <w:rFonts w:ascii="Times New Roman" w:eastAsia="Times New Roman" w:hAnsi="Times New Roman" w:cs="Times New Roman"/>
          <w:sz w:val="28"/>
          <w:szCs w:val="28"/>
        </w:rPr>
        <w:t>Shohat</w:t>
      </w:r>
      <w:proofErr w:type="spellEnd"/>
      <w:r w:rsidRPr="00365C7A">
        <w:rPr>
          <w:rFonts w:ascii="Times New Roman" w:eastAsia="Times New Roman" w:hAnsi="Times New Roman" w:cs="Times New Roman"/>
          <w:sz w:val="28"/>
          <w:szCs w:val="28"/>
        </w:rPr>
        <w:t xml:space="preserve"> T.</w:t>
      </w:r>
      <w:r w:rsidR="007A770B" w:rsidRPr="00365C7A">
        <w:rPr>
          <w:rFonts w:ascii="Times New Roman" w:eastAsia="Times New Roman" w:hAnsi="Times New Roman" w:cs="Times New Roman"/>
          <w:sz w:val="28"/>
          <w:szCs w:val="28"/>
        </w:rPr>
        <w:t xml:space="preserve"> (2001):</w:t>
      </w:r>
      <w:r w:rsidRPr="00365C7A">
        <w:rPr>
          <w:rFonts w:ascii="Times New Roman" w:eastAsia="Times New Roman" w:hAnsi="Times New Roman" w:cs="Times New Roman"/>
          <w:sz w:val="28"/>
          <w:szCs w:val="28"/>
        </w:rPr>
        <w:t xml:space="preserve"> The risk for congenital heart defects in offspring of individuals with congenital heart defects. </w:t>
      </w:r>
      <w:proofErr w:type="spellStart"/>
      <w:r w:rsidRPr="00365C7A">
        <w:rPr>
          <w:rFonts w:ascii="Times New Roman" w:eastAsia="Times New Roman" w:hAnsi="Times New Roman" w:cs="Times New Roman"/>
          <w:i/>
          <w:iCs/>
          <w:sz w:val="28"/>
          <w:szCs w:val="28"/>
        </w:rPr>
        <w:t>Clin</w:t>
      </w:r>
      <w:proofErr w:type="spellEnd"/>
      <w:r w:rsidRPr="00365C7A">
        <w:rPr>
          <w:rFonts w:ascii="Times New Roman" w:eastAsia="Times New Roman" w:hAnsi="Times New Roman" w:cs="Times New Roman"/>
          <w:i/>
          <w:iCs/>
          <w:sz w:val="28"/>
          <w:szCs w:val="28"/>
        </w:rPr>
        <w:t xml:space="preserve">. Genet. </w:t>
      </w:r>
      <w:r w:rsidRPr="00365C7A">
        <w:rPr>
          <w:rFonts w:ascii="Times New Roman" w:eastAsia="Times New Roman" w:hAnsi="Times New Roman" w:cs="Times New Roman"/>
          <w:sz w:val="28"/>
          <w:szCs w:val="28"/>
        </w:rPr>
        <w:t>59, 325329</w:t>
      </w:r>
      <w:r w:rsidR="007A770B" w:rsidRPr="00365C7A">
        <w:rPr>
          <w:rFonts w:ascii="Times New Roman" w:eastAsia="Times New Roman" w:hAnsi="Times New Roman" w:cs="Times New Roman"/>
          <w:sz w:val="28"/>
          <w:szCs w:val="28"/>
        </w:rPr>
        <w:t>.</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365C7A">
        <w:rPr>
          <w:rFonts w:ascii="Times New Roman" w:eastAsia="Times New Roman" w:hAnsi="Times New Roman" w:cs="Times New Roman"/>
          <w:sz w:val="28"/>
          <w:szCs w:val="28"/>
        </w:rPr>
        <w:t xml:space="preserve">Burn J, Brennan P, Little J </w:t>
      </w:r>
      <w:r w:rsidRPr="00365C7A">
        <w:rPr>
          <w:rFonts w:ascii="Times New Roman" w:eastAsia="Times New Roman" w:hAnsi="Times New Roman" w:cs="Times New Roman"/>
          <w:i/>
          <w:iCs/>
          <w:sz w:val="28"/>
          <w:szCs w:val="28"/>
        </w:rPr>
        <w:t>et al</w:t>
      </w:r>
      <w:r w:rsidRPr="00365C7A">
        <w:rPr>
          <w:rFonts w:ascii="Times New Roman" w:eastAsia="Times New Roman" w:hAnsi="Times New Roman" w:cs="Times New Roman"/>
          <w:sz w:val="28"/>
          <w:szCs w:val="28"/>
        </w:rPr>
        <w:t xml:space="preserve">. </w:t>
      </w:r>
      <w:r w:rsidR="007A770B" w:rsidRPr="00365C7A">
        <w:rPr>
          <w:rFonts w:ascii="Times New Roman" w:eastAsia="Times New Roman" w:hAnsi="Times New Roman" w:cs="Times New Roman"/>
          <w:sz w:val="28"/>
          <w:szCs w:val="28"/>
        </w:rPr>
        <w:t xml:space="preserve">(1998): </w:t>
      </w:r>
      <w:r w:rsidRPr="00365C7A">
        <w:rPr>
          <w:rFonts w:ascii="Times New Roman" w:eastAsia="Times New Roman" w:hAnsi="Times New Roman" w:cs="Times New Roman"/>
          <w:sz w:val="28"/>
          <w:szCs w:val="28"/>
        </w:rPr>
        <w:t xml:space="preserve">Recurrence risks in offspring of adults with major heart defects: results from first cohort of British collaborative study. </w:t>
      </w:r>
      <w:r w:rsidRPr="00365C7A">
        <w:rPr>
          <w:rFonts w:ascii="Times New Roman" w:eastAsia="Times New Roman" w:hAnsi="Times New Roman" w:cs="Times New Roman"/>
          <w:i/>
          <w:iCs/>
          <w:sz w:val="28"/>
          <w:szCs w:val="28"/>
        </w:rPr>
        <w:t xml:space="preserve">Lancet </w:t>
      </w:r>
      <w:r w:rsidR="007A770B" w:rsidRPr="00365C7A">
        <w:rPr>
          <w:rFonts w:ascii="Times New Roman" w:eastAsia="Times New Roman" w:hAnsi="Times New Roman" w:cs="Times New Roman"/>
          <w:sz w:val="28"/>
          <w:szCs w:val="28"/>
        </w:rPr>
        <w:t>351, 311—316.</w:t>
      </w:r>
    </w:p>
    <w:p w:rsidR="00365C7A" w:rsidRPr="00365C7A"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Siu</w:t>
      </w:r>
      <w:proofErr w:type="spellEnd"/>
      <w:r w:rsidRPr="00365C7A">
        <w:rPr>
          <w:rFonts w:ascii="Times New Roman" w:eastAsia="Times New Roman" w:hAnsi="Times New Roman" w:cs="Times New Roman"/>
          <w:sz w:val="28"/>
          <w:szCs w:val="28"/>
        </w:rPr>
        <w:t xml:space="preserve"> SC, Colman JM, Sorensen S </w:t>
      </w:r>
      <w:r w:rsidRPr="00365C7A">
        <w:rPr>
          <w:rFonts w:ascii="Times New Roman" w:eastAsia="Times New Roman" w:hAnsi="Times New Roman" w:cs="Times New Roman"/>
          <w:i/>
          <w:iCs/>
          <w:sz w:val="28"/>
          <w:szCs w:val="28"/>
        </w:rPr>
        <w:t>et al</w:t>
      </w:r>
      <w:r w:rsidR="007A770B" w:rsidRPr="00365C7A">
        <w:rPr>
          <w:rFonts w:ascii="Times New Roman" w:eastAsia="Times New Roman" w:hAnsi="Times New Roman" w:cs="Times New Roman"/>
          <w:sz w:val="28"/>
          <w:szCs w:val="28"/>
        </w:rPr>
        <w:t xml:space="preserve">. (2002): </w:t>
      </w:r>
      <w:r w:rsidRPr="00365C7A">
        <w:rPr>
          <w:rFonts w:ascii="Times New Roman" w:eastAsia="Times New Roman" w:hAnsi="Times New Roman" w:cs="Times New Roman"/>
          <w:sz w:val="28"/>
          <w:szCs w:val="28"/>
        </w:rPr>
        <w:t xml:space="preserve">Adverse neonatal and cardiac outcomes are more common in pregnant women with cardiac disease. </w:t>
      </w:r>
      <w:r w:rsidRPr="00365C7A">
        <w:rPr>
          <w:rFonts w:ascii="Times New Roman" w:eastAsia="Times New Roman" w:hAnsi="Times New Roman" w:cs="Times New Roman"/>
          <w:i/>
          <w:iCs/>
          <w:sz w:val="28"/>
          <w:szCs w:val="28"/>
        </w:rPr>
        <w:t xml:space="preserve">Circulation </w:t>
      </w:r>
      <w:r w:rsidR="007A770B" w:rsidRPr="00365C7A">
        <w:rPr>
          <w:rFonts w:ascii="Times New Roman" w:eastAsia="Times New Roman" w:hAnsi="Times New Roman" w:cs="Times New Roman"/>
          <w:sz w:val="28"/>
          <w:szCs w:val="28"/>
        </w:rPr>
        <w:t>105, 2179—2184.</w:t>
      </w:r>
    </w:p>
    <w:p w:rsidR="00365C7A" w:rsidRDefault="00F723BF"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Drenthen</w:t>
      </w:r>
      <w:proofErr w:type="spellEnd"/>
      <w:r w:rsidRPr="00365C7A">
        <w:rPr>
          <w:rFonts w:ascii="Times New Roman" w:eastAsia="Times New Roman" w:hAnsi="Times New Roman" w:cs="Times New Roman"/>
          <w:sz w:val="28"/>
          <w:szCs w:val="28"/>
        </w:rPr>
        <w:t xml:space="preserve"> W, </w:t>
      </w:r>
      <w:proofErr w:type="spellStart"/>
      <w:r w:rsidR="00BF07DD" w:rsidRPr="00365C7A">
        <w:rPr>
          <w:rFonts w:ascii="Times New Roman" w:eastAsia="Times New Roman" w:hAnsi="Times New Roman" w:cs="Times New Roman"/>
          <w:sz w:val="28"/>
          <w:szCs w:val="28"/>
        </w:rPr>
        <w:t>Piep</w:t>
      </w:r>
      <w:r w:rsidR="00B2429E" w:rsidRPr="00365C7A">
        <w:rPr>
          <w:rFonts w:ascii="Times New Roman" w:eastAsia="Times New Roman" w:hAnsi="Times New Roman" w:cs="Times New Roman"/>
          <w:sz w:val="28"/>
          <w:szCs w:val="28"/>
        </w:rPr>
        <w:t>r</w:t>
      </w:r>
      <w:proofErr w:type="spellEnd"/>
      <w:r w:rsidR="00B2429E" w:rsidRPr="00365C7A">
        <w:rPr>
          <w:rFonts w:ascii="Times New Roman" w:eastAsia="Times New Roman" w:hAnsi="Times New Roman" w:cs="Times New Roman"/>
          <w:sz w:val="28"/>
          <w:szCs w:val="28"/>
        </w:rPr>
        <w:t xml:space="preserve"> PG</w:t>
      </w:r>
      <w:proofErr w:type="gramStart"/>
      <w:r w:rsidR="00B2429E" w:rsidRPr="00365C7A">
        <w:rPr>
          <w:rFonts w:ascii="Times New Roman" w:eastAsia="Times New Roman" w:hAnsi="Times New Roman" w:cs="Times New Roman"/>
          <w:sz w:val="28"/>
          <w:szCs w:val="28"/>
        </w:rPr>
        <w:t xml:space="preserve">, </w:t>
      </w:r>
      <w:r w:rsidR="00BF07DD" w:rsidRPr="00365C7A">
        <w:rPr>
          <w:rFonts w:ascii="Times New Roman" w:eastAsia="Times New Roman" w:hAnsi="Times New Roman" w:cs="Times New Roman"/>
          <w:sz w:val="28"/>
          <w:szCs w:val="28"/>
        </w:rPr>
        <w:t xml:space="preserve"> </w:t>
      </w:r>
      <w:proofErr w:type="spellStart"/>
      <w:r w:rsidR="00B2429E" w:rsidRPr="00365C7A">
        <w:rPr>
          <w:rFonts w:ascii="Times New Roman" w:eastAsia="Times New Roman" w:hAnsi="Times New Roman" w:cs="Times New Roman"/>
          <w:sz w:val="28"/>
          <w:szCs w:val="28"/>
        </w:rPr>
        <w:t>Roos</w:t>
      </w:r>
      <w:proofErr w:type="spellEnd"/>
      <w:proofErr w:type="gramEnd"/>
      <w:r w:rsidRPr="00365C7A">
        <w:rPr>
          <w:rFonts w:ascii="Times New Roman" w:eastAsia="Times New Roman" w:hAnsi="Times New Roman" w:cs="Times New Roman"/>
          <w:sz w:val="28"/>
          <w:szCs w:val="28"/>
        </w:rPr>
        <w:t xml:space="preserve"> </w:t>
      </w:r>
      <w:proofErr w:type="spellStart"/>
      <w:r w:rsidR="00B2429E" w:rsidRPr="00365C7A">
        <w:rPr>
          <w:rFonts w:ascii="Times New Roman" w:eastAsia="Times New Roman" w:hAnsi="Times New Roman" w:cs="Times New Roman"/>
          <w:sz w:val="28"/>
          <w:szCs w:val="28"/>
        </w:rPr>
        <w:t>Hesselink</w:t>
      </w:r>
      <w:proofErr w:type="spellEnd"/>
      <w:r w:rsidR="00B2429E" w:rsidRPr="00365C7A">
        <w:rPr>
          <w:rFonts w:ascii="Times New Roman" w:eastAsia="Times New Roman" w:hAnsi="Times New Roman" w:cs="Times New Roman"/>
          <w:sz w:val="28"/>
          <w:szCs w:val="28"/>
        </w:rPr>
        <w:t xml:space="preserve"> JW </w:t>
      </w:r>
      <w:r w:rsidR="00B2429E" w:rsidRPr="00365C7A">
        <w:rPr>
          <w:rFonts w:ascii="Times New Roman" w:eastAsia="Times New Roman" w:hAnsi="Times New Roman" w:cs="Times New Roman"/>
          <w:i/>
          <w:iCs/>
          <w:sz w:val="28"/>
          <w:szCs w:val="28"/>
        </w:rPr>
        <w:t>et al</w:t>
      </w:r>
      <w:r w:rsidR="00BB4221" w:rsidRPr="00365C7A">
        <w:rPr>
          <w:rFonts w:ascii="Times New Roman" w:eastAsia="Times New Roman" w:hAnsi="Times New Roman" w:cs="Times New Roman"/>
          <w:sz w:val="28"/>
          <w:szCs w:val="28"/>
        </w:rPr>
        <w:t xml:space="preserve">. </w:t>
      </w:r>
      <w:r w:rsidR="007A770B" w:rsidRPr="00365C7A">
        <w:rPr>
          <w:rFonts w:ascii="Times New Roman" w:eastAsia="Times New Roman" w:hAnsi="Times New Roman" w:cs="Times New Roman"/>
          <w:sz w:val="28"/>
          <w:szCs w:val="28"/>
        </w:rPr>
        <w:t>(2006):</w:t>
      </w:r>
      <w:r w:rsidR="00BB4221" w:rsidRPr="00365C7A">
        <w:rPr>
          <w:rFonts w:ascii="Times New Roman" w:eastAsia="Times New Roman" w:hAnsi="Times New Roman" w:cs="Times New Roman"/>
          <w:sz w:val="28"/>
          <w:szCs w:val="28"/>
        </w:rPr>
        <w:t xml:space="preserve"> ZAHARA investigators. </w:t>
      </w:r>
      <w:r w:rsidR="00B2429E" w:rsidRPr="00365C7A">
        <w:rPr>
          <w:rFonts w:ascii="Times New Roman" w:eastAsia="Times New Roman" w:hAnsi="Times New Roman" w:cs="Times New Roman"/>
          <w:sz w:val="28"/>
          <w:szCs w:val="28"/>
        </w:rPr>
        <w:t xml:space="preserve">Pregnancy and delivery in women after </w:t>
      </w:r>
      <w:proofErr w:type="spellStart"/>
      <w:r w:rsidR="00B2429E" w:rsidRPr="00365C7A">
        <w:rPr>
          <w:rFonts w:ascii="Times New Roman" w:eastAsia="Times New Roman" w:hAnsi="Times New Roman" w:cs="Times New Roman"/>
          <w:sz w:val="28"/>
          <w:szCs w:val="28"/>
        </w:rPr>
        <w:t>Fontan</w:t>
      </w:r>
      <w:proofErr w:type="spellEnd"/>
      <w:r w:rsidR="00B2429E" w:rsidRPr="00365C7A">
        <w:rPr>
          <w:rFonts w:ascii="Times New Roman" w:eastAsia="Times New Roman" w:hAnsi="Times New Roman" w:cs="Times New Roman"/>
          <w:sz w:val="28"/>
          <w:szCs w:val="28"/>
        </w:rPr>
        <w:t xml:space="preserve"> palliation. </w:t>
      </w:r>
      <w:r w:rsidR="00B2429E" w:rsidRPr="00365C7A">
        <w:rPr>
          <w:rFonts w:ascii="Times New Roman" w:eastAsia="Times New Roman" w:hAnsi="Times New Roman" w:cs="Times New Roman"/>
          <w:i/>
          <w:iCs/>
          <w:sz w:val="28"/>
          <w:szCs w:val="28"/>
        </w:rPr>
        <w:t xml:space="preserve">Heart </w:t>
      </w:r>
      <w:r w:rsidR="00BB4221" w:rsidRPr="00365C7A">
        <w:rPr>
          <w:rFonts w:ascii="Times New Roman" w:eastAsia="Times New Roman" w:hAnsi="Times New Roman" w:cs="Times New Roman"/>
          <w:sz w:val="28"/>
          <w:szCs w:val="28"/>
        </w:rPr>
        <w:t>92(9), 1290—1294.</w:t>
      </w:r>
    </w:p>
    <w:p w:rsidR="00365C7A" w:rsidRPr="00F81FEF" w:rsidRDefault="00365C7A"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365C7A">
        <w:rPr>
          <w:rFonts w:ascii="Times New Roman" w:eastAsia="Times New Roman" w:hAnsi="Times New Roman" w:cs="Times New Roman"/>
          <w:sz w:val="28"/>
          <w:szCs w:val="28"/>
        </w:rPr>
        <w:t>Presbitero</w:t>
      </w:r>
      <w:proofErr w:type="spellEnd"/>
      <w:r w:rsidRPr="00365C7A">
        <w:rPr>
          <w:rFonts w:ascii="Times New Roman" w:eastAsia="Times New Roman" w:hAnsi="Times New Roman" w:cs="Times New Roman"/>
          <w:sz w:val="28"/>
          <w:szCs w:val="28"/>
        </w:rPr>
        <w:t xml:space="preserve"> P, Somerville J, Stone S, </w:t>
      </w:r>
      <w:proofErr w:type="spellStart"/>
      <w:r w:rsidRPr="00365C7A">
        <w:rPr>
          <w:rFonts w:ascii="Times New Roman" w:eastAsia="Times New Roman" w:hAnsi="Times New Roman" w:cs="Times New Roman"/>
          <w:sz w:val="28"/>
          <w:szCs w:val="28"/>
        </w:rPr>
        <w:t>Aruta</w:t>
      </w:r>
      <w:proofErr w:type="spellEnd"/>
      <w:r w:rsidRPr="00365C7A">
        <w:rPr>
          <w:rFonts w:ascii="Times New Roman" w:eastAsia="Times New Roman" w:hAnsi="Times New Roman" w:cs="Times New Roman"/>
          <w:sz w:val="28"/>
          <w:szCs w:val="28"/>
        </w:rPr>
        <w:t xml:space="preserve"> E, </w:t>
      </w:r>
      <w:proofErr w:type="spellStart"/>
      <w:r w:rsidRPr="00365C7A">
        <w:rPr>
          <w:rFonts w:ascii="Times New Roman" w:eastAsia="Times New Roman" w:hAnsi="Times New Roman" w:cs="Times New Roman"/>
          <w:sz w:val="28"/>
          <w:szCs w:val="28"/>
        </w:rPr>
        <w:t>Spiegelhalter</w:t>
      </w:r>
      <w:proofErr w:type="spellEnd"/>
      <w:r w:rsidRPr="00365C7A">
        <w:rPr>
          <w:rFonts w:ascii="Times New Roman" w:eastAsia="Times New Roman" w:hAnsi="Times New Roman" w:cs="Times New Roman"/>
          <w:sz w:val="28"/>
          <w:szCs w:val="28"/>
        </w:rPr>
        <w:t xml:space="preserve"> D, </w:t>
      </w:r>
      <w:proofErr w:type="spellStart"/>
      <w:r w:rsidRPr="00365C7A">
        <w:rPr>
          <w:rFonts w:ascii="Times New Roman" w:eastAsia="Times New Roman" w:hAnsi="Times New Roman" w:cs="Times New Roman"/>
          <w:sz w:val="28"/>
          <w:szCs w:val="28"/>
        </w:rPr>
        <w:t>Rabajoli</w:t>
      </w:r>
      <w:proofErr w:type="spellEnd"/>
      <w:r w:rsidRPr="00365C7A">
        <w:rPr>
          <w:rFonts w:ascii="Times New Roman" w:eastAsia="Times New Roman" w:hAnsi="Times New Roman" w:cs="Times New Roman"/>
          <w:sz w:val="28"/>
          <w:szCs w:val="28"/>
        </w:rPr>
        <w:t xml:space="preserve"> F. (1994): Pregnancy in cyanotic heart disease. Outcome of mother and </w:t>
      </w:r>
      <w:proofErr w:type="spellStart"/>
      <w:r w:rsidRPr="00365C7A">
        <w:rPr>
          <w:rFonts w:ascii="Times New Roman" w:eastAsia="Times New Roman" w:hAnsi="Times New Roman" w:cs="Times New Roman"/>
          <w:sz w:val="28"/>
          <w:szCs w:val="28"/>
        </w:rPr>
        <w:t>fetus</w:t>
      </w:r>
      <w:proofErr w:type="spellEnd"/>
      <w:r w:rsidRPr="00365C7A">
        <w:rPr>
          <w:rFonts w:ascii="Times New Roman" w:eastAsia="Times New Roman" w:hAnsi="Times New Roman" w:cs="Times New Roman"/>
          <w:sz w:val="28"/>
          <w:szCs w:val="28"/>
        </w:rPr>
        <w:t xml:space="preserve">. </w:t>
      </w:r>
      <w:r w:rsidRPr="00365C7A">
        <w:rPr>
          <w:rFonts w:ascii="Times New Roman" w:eastAsia="Times New Roman" w:hAnsi="Times New Roman" w:cs="Times New Roman"/>
          <w:i/>
          <w:iCs/>
          <w:sz w:val="28"/>
          <w:szCs w:val="28"/>
        </w:rPr>
        <w:t xml:space="preserve">Circulation </w:t>
      </w:r>
      <w:r w:rsidRPr="00365C7A">
        <w:rPr>
          <w:rFonts w:ascii="Times New Roman" w:eastAsia="Times New Roman" w:hAnsi="Times New Roman" w:cs="Times New Roman"/>
          <w:sz w:val="28"/>
          <w:szCs w:val="28"/>
        </w:rPr>
        <w:t>89, 2673—2676.</w:t>
      </w:r>
    </w:p>
    <w:p w:rsidR="00F81FEF" w:rsidRPr="006F07A7" w:rsidRDefault="00F723BF"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F81FEF">
        <w:rPr>
          <w:rFonts w:ascii="Times New Roman" w:eastAsia="Times New Roman" w:hAnsi="Times New Roman" w:cs="Times New Roman"/>
          <w:sz w:val="28"/>
          <w:szCs w:val="28"/>
        </w:rPr>
        <w:t>Khair</w:t>
      </w:r>
      <w:proofErr w:type="spellEnd"/>
      <w:r w:rsidRPr="00F81FEF">
        <w:rPr>
          <w:rFonts w:ascii="Times New Roman" w:eastAsia="Times New Roman" w:hAnsi="Times New Roman" w:cs="Times New Roman"/>
          <w:sz w:val="28"/>
          <w:szCs w:val="28"/>
        </w:rPr>
        <w:t xml:space="preserve"> et al. (2006): </w:t>
      </w:r>
      <w:r w:rsidR="00BF07DD" w:rsidRPr="00F81FEF">
        <w:rPr>
          <w:rFonts w:ascii="Times New Roman" w:eastAsia="Times New Roman" w:hAnsi="Times New Roman" w:cs="Times New Roman"/>
          <w:sz w:val="28"/>
          <w:szCs w:val="28"/>
        </w:rPr>
        <w:t>p</w:t>
      </w:r>
      <w:r w:rsidR="00B2429E" w:rsidRPr="00F81FEF">
        <w:rPr>
          <w:rFonts w:ascii="Times New Roman" w:eastAsia="Times New Roman" w:hAnsi="Times New Roman" w:cs="Times New Roman"/>
          <w:sz w:val="28"/>
          <w:szCs w:val="28"/>
        </w:rPr>
        <w:t xml:space="preserve">regnancy </w:t>
      </w:r>
      <w:r w:rsidR="00BF07DD" w:rsidRPr="00F81FEF">
        <w:rPr>
          <w:rFonts w:ascii="Times New Roman" w:eastAsia="Times New Roman" w:hAnsi="Times New Roman" w:cs="Times New Roman"/>
          <w:sz w:val="28"/>
          <w:szCs w:val="28"/>
        </w:rPr>
        <w:t>o</w:t>
      </w:r>
      <w:r w:rsidR="00B2429E" w:rsidRPr="00F81FEF">
        <w:rPr>
          <w:rFonts w:ascii="Times New Roman" w:eastAsia="Times New Roman" w:hAnsi="Times New Roman" w:cs="Times New Roman"/>
          <w:sz w:val="28"/>
          <w:szCs w:val="28"/>
        </w:rPr>
        <w:t xml:space="preserve">utcomes in </w:t>
      </w:r>
      <w:r w:rsidR="00BF07DD" w:rsidRPr="00F81FEF">
        <w:rPr>
          <w:rFonts w:ascii="Times New Roman" w:eastAsia="Times New Roman" w:hAnsi="Times New Roman" w:cs="Times New Roman"/>
          <w:sz w:val="28"/>
          <w:szCs w:val="28"/>
        </w:rPr>
        <w:t>w</w:t>
      </w:r>
      <w:r w:rsidR="00B2429E" w:rsidRPr="00F81FEF">
        <w:rPr>
          <w:rFonts w:ascii="Times New Roman" w:eastAsia="Times New Roman" w:hAnsi="Times New Roman" w:cs="Times New Roman"/>
          <w:sz w:val="28"/>
          <w:szCs w:val="28"/>
        </w:rPr>
        <w:t xml:space="preserve">omen </w:t>
      </w:r>
      <w:r w:rsidR="00BF07DD" w:rsidRPr="00F81FEF">
        <w:rPr>
          <w:rFonts w:ascii="Times New Roman" w:eastAsia="Times New Roman" w:hAnsi="Times New Roman" w:cs="Times New Roman"/>
          <w:sz w:val="28"/>
          <w:szCs w:val="28"/>
        </w:rPr>
        <w:t>with</w:t>
      </w:r>
      <w:r w:rsidR="00B2429E" w:rsidRPr="00F81FEF">
        <w:rPr>
          <w:rFonts w:ascii="Times New Roman" w:eastAsia="Times New Roman" w:hAnsi="Times New Roman" w:cs="Times New Roman"/>
          <w:sz w:val="28"/>
          <w:szCs w:val="28"/>
        </w:rPr>
        <w:t xml:space="preserve"> Congenital Heart Disease;</w:t>
      </w:r>
      <w:r w:rsidR="00B2429E" w:rsidRPr="00F81FEF">
        <w:rPr>
          <w:rFonts w:ascii="Times New Roman" w:eastAsia="Times New Roman" w:hAnsi="Times New Roman" w:cs="Times New Roman"/>
          <w:i/>
          <w:iCs/>
          <w:sz w:val="28"/>
          <w:szCs w:val="28"/>
        </w:rPr>
        <w:t xml:space="preserve"> Circulation.</w:t>
      </w:r>
      <w:r w:rsidRPr="00F81FEF">
        <w:rPr>
          <w:rFonts w:ascii="Times New Roman" w:eastAsia="Times New Roman" w:hAnsi="Times New Roman" w:cs="Times New Roman"/>
          <w:sz w:val="28"/>
          <w:szCs w:val="28"/>
        </w:rPr>
        <w:t xml:space="preserve"> 2006; 113:517-524.</w:t>
      </w:r>
    </w:p>
    <w:p w:rsidR="00F81FEF" w:rsidRPr="00F81FEF" w:rsidRDefault="00F81FEF"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F81FEF">
        <w:rPr>
          <w:rFonts w:ascii="Times New Roman" w:eastAsia="Times New Roman" w:hAnsi="Times New Roman" w:cs="Times New Roman"/>
          <w:sz w:val="28"/>
          <w:szCs w:val="28"/>
        </w:rPr>
        <w:t>Chianchiano</w:t>
      </w:r>
      <w:proofErr w:type="spellEnd"/>
      <w:r w:rsidRPr="00F81FEF">
        <w:rPr>
          <w:rFonts w:ascii="Times New Roman" w:eastAsia="Times New Roman" w:hAnsi="Times New Roman" w:cs="Times New Roman"/>
          <w:sz w:val="28"/>
          <w:szCs w:val="28"/>
        </w:rPr>
        <w:t xml:space="preserve"> N, Rossi C, </w:t>
      </w:r>
      <w:proofErr w:type="spellStart"/>
      <w:r w:rsidRPr="00F81FEF">
        <w:rPr>
          <w:rFonts w:ascii="Times New Roman" w:eastAsia="Times New Roman" w:hAnsi="Times New Roman" w:cs="Times New Roman"/>
          <w:sz w:val="28"/>
          <w:szCs w:val="28"/>
        </w:rPr>
        <w:t>Bertolino</w:t>
      </w:r>
      <w:proofErr w:type="spellEnd"/>
      <w:r w:rsidRPr="00F81FEF">
        <w:rPr>
          <w:rFonts w:ascii="Times New Roman" w:eastAsia="Times New Roman" w:hAnsi="Times New Roman" w:cs="Times New Roman"/>
          <w:sz w:val="28"/>
          <w:szCs w:val="28"/>
        </w:rPr>
        <w:t xml:space="preserve"> G, </w:t>
      </w:r>
      <w:proofErr w:type="spellStart"/>
      <w:r w:rsidRPr="00F81FEF">
        <w:rPr>
          <w:rFonts w:ascii="Times New Roman" w:eastAsia="Times New Roman" w:hAnsi="Times New Roman" w:cs="Times New Roman"/>
          <w:sz w:val="28"/>
          <w:szCs w:val="28"/>
        </w:rPr>
        <w:t>Simonaro</w:t>
      </w:r>
      <w:proofErr w:type="spellEnd"/>
      <w:r w:rsidRPr="00F81FEF">
        <w:rPr>
          <w:rFonts w:ascii="Times New Roman" w:eastAsia="Times New Roman" w:hAnsi="Times New Roman" w:cs="Times New Roman"/>
          <w:sz w:val="28"/>
          <w:szCs w:val="28"/>
        </w:rPr>
        <w:t xml:space="preserve"> C, </w:t>
      </w:r>
      <w:proofErr w:type="spellStart"/>
      <w:r w:rsidRPr="00F81FEF">
        <w:rPr>
          <w:rFonts w:ascii="Times New Roman" w:eastAsia="Times New Roman" w:hAnsi="Times New Roman" w:cs="Times New Roman"/>
          <w:sz w:val="28"/>
          <w:szCs w:val="28"/>
        </w:rPr>
        <w:t>Perino</w:t>
      </w:r>
      <w:proofErr w:type="spellEnd"/>
      <w:r w:rsidRPr="00F81FEF">
        <w:rPr>
          <w:rFonts w:ascii="Times New Roman" w:eastAsia="Times New Roman" w:hAnsi="Times New Roman" w:cs="Times New Roman"/>
          <w:sz w:val="28"/>
          <w:szCs w:val="28"/>
        </w:rPr>
        <w:t xml:space="preserve"> A, </w:t>
      </w:r>
      <w:proofErr w:type="spellStart"/>
      <w:r w:rsidRPr="00F81FEF">
        <w:rPr>
          <w:rFonts w:ascii="Times New Roman" w:eastAsia="Times New Roman" w:hAnsi="Times New Roman" w:cs="Times New Roman"/>
          <w:sz w:val="28"/>
          <w:szCs w:val="28"/>
        </w:rPr>
        <w:t>Cittadini</w:t>
      </w:r>
      <w:proofErr w:type="spellEnd"/>
      <w:r w:rsidRPr="00F81FEF">
        <w:rPr>
          <w:rFonts w:ascii="Times New Roman" w:eastAsia="Times New Roman" w:hAnsi="Times New Roman" w:cs="Times New Roman"/>
          <w:sz w:val="28"/>
          <w:szCs w:val="28"/>
        </w:rPr>
        <w:t xml:space="preserve"> E</w:t>
      </w:r>
      <w:proofErr w:type="gramStart"/>
      <w:r w:rsidRPr="00F81FEF">
        <w:rPr>
          <w:rFonts w:ascii="Times New Roman" w:eastAsia="Times New Roman" w:hAnsi="Times New Roman" w:cs="Times New Roman"/>
          <w:sz w:val="28"/>
          <w:szCs w:val="28"/>
        </w:rPr>
        <w:t>.(</w:t>
      </w:r>
      <w:proofErr w:type="gramEnd"/>
      <w:r w:rsidRPr="00F81FEF">
        <w:rPr>
          <w:rFonts w:ascii="Times New Roman" w:eastAsia="Times New Roman" w:hAnsi="Times New Roman" w:cs="Times New Roman"/>
          <w:sz w:val="28"/>
          <w:szCs w:val="28"/>
        </w:rPr>
        <w:t xml:space="preserve">1991): </w:t>
      </w:r>
      <w:proofErr w:type="spellStart"/>
      <w:r w:rsidRPr="00F81FEF">
        <w:rPr>
          <w:rFonts w:ascii="Times New Roman" w:eastAsia="Times New Roman" w:hAnsi="Times New Roman" w:cs="Times New Roman"/>
          <w:sz w:val="28"/>
          <w:szCs w:val="28"/>
        </w:rPr>
        <w:t>Uteroplacental</w:t>
      </w:r>
      <w:proofErr w:type="spellEnd"/>
      <w:r w:rsidRPr="00F81FEF">
        <w:rPr>
          <w:rFonts w:ascii="Times New Roman" w:eastAsia="Times New Roman" w:hAnsi="Times New Roman" w:cs="Times New Roman"/>
          <w:sz w:val="28"/>
          <w:szCs w:val="28"/>
        </w:rPr>
        <w:t xml:space="preserve"> blood flow in pregnant women with hypertension and recurrent spontaneous abortion. </w:t>
      </w:r>
      <w:proofErr w:type="spellStart"/>
      <w:r w:rsidRPr="00F81FEF">
        <w:rPr>
          <w:rFonts w:ascii="Times New Roman" w:eastAsia="Times New Roman" w:hAnsi="Times New Roman" w:cs="Times New Roman"/>
          <w:i/>
          <w:iCs/>
          <w:sz w:val="28"/>
          <w:szCs w:val="28"/>
        </w:rPr>
        <w:t>Acta</w:t>
      </w:r>
      <w:proofErr w:type="spellEnd"/>
      <w:r w:rsidRPr="00F81FEF">
        <w:rPr>
          <w:rFonts w:ascii="Times New Roman" w:eastAsia="Times New Roman" w:hAnsi="Times New Roman" w:cs="Times New Roman"/>
          <w:i/>
          <w:iCs/>
          <w:sz w:val="28"/>
          <w:szCs w:val="28"/>
        </w:rPr>
        <w:t xml:space="preserve"> </w:t>
      </w:r>
      <w:proofErr w:type="spellStart"/>
      <w:r w:rsidRPr="00F81FEF">
        <w:rPr>
          <w:rFonts w:ascii="Times New Roman" w:eastAsia="Times New Roman" w:hAnsi="Times New Roman" w:cs="Times New Roman"/>
          <w:i/>
          <w:iCs/>
          <w:sz w:val="28"/>
          <w:szCs w:val="28"/>
        </w:rPr>
        <w:t>Eur</w:t>
      </w:r>
      <w:proofErr w:type="spellEnd"/>
      <w:r w:rsidRPr="00F81FEF">
        <w:rPr>
          <w:rFonts w:ascii="Times New Roman" w:eastAsia="Times New Roman" w:hAnsi="Times New Roman" w:cs="Times New Roman"/>
          <w:i/>
          <w:iCs/>
          <w:sz w:val="28"/>
          <w:szCs w:val="28"/>
        </w:rPr>
        <w:t xml:space="preserve"> </w:t>
      </w:r>
      <w:proofErr w:type="spellStart"/>
      <w:r w:rsidRPr="00F81FEF">
        <w:rPr>
          <w:rFonts w:ascii="Times New Roman" w:eastAsia="Times New Roman" w:hAnsi="Times New Roman" w:cs="Times New Roman"/>
          <w:i/>
          <w:iCs/>
          <w:sz w:val="28"/>
          <w:szCs w:val="28"/>
        </w:rPr>
        <w:t>Fertil</w:t>
      </w:r>
      <w:proofErr w:type="spellEnd"/>
      <w:r w:rsidRPr="00F81FEF">
        <w:rPr>
          <w:rFonts w:ascii="Times New Roman" w:eastAsia="Times New Roman" w:hAnsi="Times New Roman" w:cs="Times New Roman"/>
          <w:i/>
          <w:iCs/>
          <w:sz w:val="28"/>
          <w:szCs w:val="28"/>
        </w:rPr>
        <w:t xml:space="preserve">. </w:t>
      </w:r>
      <w:r w:rsidRPr="00F81FEF">
        <w:rPr>
          <w:rFonts w:ascii="Times New Roman" w:eastAsia="Times New Roman" w:hAnsi="Times New Roman" w:cs="Times New Roman"/>
          <w:sz w:val="28"/>
          <w:szCs w:val="28"/>
        </w:rPr>
        <w:t xml:space="preserve">1991; 22: 151–152. </w:t>
      </w:r>
      <w:bookmarkStart w:id="48" w:name="R15-172413"/>
      <w:bookmarkEnd w:id="48"/>
    </w:p>
    <w:p w:rsidR="00F81FEF" w:rsidRPr="00F81FEF"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F81FEF">
        <w:rPr>
          <w:rFonts w:ascii="Times New Roman" w:eastAsia="Times New Roman" w:hAnsi="Times New Roman" w:cs="Times New Roman"/>
          <w:sz w:val="28"/>
          <w:szCs w:val="28"/>
        </w:rPr>
        <w:lastRenderedPageBreak/>
        <w:t xml:space="preserve">Li DK, Liu L, </w:t>
      </w:r>
      <w:proofErr w:type="spellStart"/>
      <w:r w:rsidRPr="00F81FEF">
        <w:rPr>
          <w:rFonts w:ascii="Times New Roman" w:eastAsia="Times New Roman" w:hAnsi="Times New Roman" w:cs="Times New Roman"/>
          <w:sz w:val="28"/>
          <w:szCs w:val="28"/>
        </w:rPr>
        <w:t>Odouli</w:t>
      </w:r>
      <w:proofErr w:type="spellEnd"/>
      <w:r w:rsidRPr="00F81FEF">
        <w:rPr>
          <w:rFonts w:ascii="Times New Roman" w:eastAsia="Times New Roman" w:hAnsi="Times New Roman" w:cs="Times New Roman"/>
          <w:sz w:val="28"/>
          <w:szCs w:val="28"/>
        </w:rPr>
        <w:t xml:space="preserve"> R.</w:t>
      </w:r>
      <w:r w:rsidR="00B164DD" w:rsidRPr="00F81FEF">
        <w:rPr>
          <w:rFonts w:ascii="Times New Roman" w:eastAsia="Times New Roman" w:hAnsi="Times New Roman" w:cs="Times New Roman"/>
          <w:sz w:val="28"/>
          <w:szCs w:val="28"/>
        </w:rPr>
        <w:t xml:space="preserve"> (2003):</w:t>
      </w:r>
      <w:r w:rsidRPr="00F81FEF">
        <w:rPr>
          <w:rFonts w:ascii="Times New Roman" w:eastAsia="Times New Roman" w:hAnsi="Times New Roman" w:cs="Times New Roman"/>
          <w:sz w:val="28"/>
          <w:szCs w:val="28"/>
        </w:rPr>
        <w:t xml:space="preserve"> Exposure to non-steroidal anti-inflammatory drugs during pregnancy and risk of miscarriage: population based cohort study. </w:t>
      </w:r>
      <w:r w:rsidRPr="00F81FEF">
        <w:rPr>
          <w:rFonts w:ascii="Times New Roman" w:eastAsia="Times New Roman" w:hAnsi="Times New Roman" w:cs="Times New Roman"/>
          <w:i/>
          <w:iCs/>
          <w:sz w:val="28"/>
          <w:szCs w:val="28"/>
        </w:rPr>
        <w:t xml:space="preserve">BMJ. </w:t>
      </w:r>
      <w:r w:rsidRPr="00F81FEF">
        <w:rPr>
          <w:rFonts w:ascii="Times New Roman" w:eastAsia="Times New Roman" w:hAnsi="Times New Roman" w:cs="Times New Roman"/>
          <w:sz w:val="28"/>
          <w:szCs w:val="28"/>
        </w:rPr>
        <w:t>2003; 327: 368–373.</w:t>
      </w:r>
    </w:p>
    <w:p w:rsidR="00F81FEF" w:rsidRPr="00F81FEF"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F81FEF">
        <w:rPr>
          <w:rFonts w:ascii="Times New Roman" w:eastAsia="Times New Roman" w:hAnsi="Times New Roman" w:cs="Times New Roman"/>
          <w:sz w:val="28"/>
          <w:szCs w:val="28"/>
        </w:rPr>
        <w:t>Skold</w:t>
      </w:r>
      <w:proofErr w:type="spellEnd"/>
      <w:r w:rsidRPr="00F81FEF">
        <w:rPr>
          <w:rFonts w:ascii="Times New Roman" w:eastAsia="Times New Roman" w:hAnsi="Times New Roman" w:cs="Times New Roman"/>
          <w:sz w:val="28"/>
          <w:szCs w:val="28"/>
        </w:rPr>
        <w:t xml:space="preserve"> AC, </w:t>
      </w:r>
      <w:proofErr w:type="spellStart"/>
      <w:r w:rsidRPr="00F81FEF">
        <w:rPr>
          <w:rFonts w:ascii="Times New Roman" w:eastAsia="Times New Roman" w:hAnsi="Times New Roman" w:cs="Times New Roman"/>
          <w:sz w:val="28"/>
          <w:szCs w:val="28"/>
        </w:rPr>
        <w:t>Danielsson</w:t>
      </w:r>
      <w:proofErr w:type="spellEnd"/>
      <w:r w:rsidRPr="00F81FEF">
        <w:rPr>
          <w:rFonts w:ascii="Times New Roman" w:eastAsia="Times New Roman" w:hAnsi="Times New Roman" w:cs="Times New Roman"/>
          <w:sz w:val="28"/>
          <w:szCs w:val="28"/>
        </w:rPr>
        <w:t xml:space="preserve"> BR</w:t>
      </w:r>
      <w:proofErr w:type="gramStart"/>
      <w:r w:rsidRPr="00F81FEF">
        <w:rPr>
          <w:rFonts w:ascii="Times New Roman" w:eastAsia="Times New Roman" w:hAnsi="Times New Roman" w:cs="Times New Roman"/>
          <w:sz w:val="28"/>
          <w:szCs w:val="28"/>
        </w:rPr>
        <w:t>.</w:t>
      </w:r>
      <w:r w:rsidR="00B164DD" w:rsidRPr="00F81FEF">
        <w:rPr>
          <w:rFonts w:ascii="Times New Roman" w:eastAsia="Times New Roman" w:hAnsi="Times New Roman" w:cs="Times New Roman"/>
          <w:sz w:val="28"/>
          <w:szCs w:val="28"/>
        </w:rPr>
        <w:t>(</w:t>
      </w:r>
      <w:proofErr w:type="gramEnd"/>
      <w:r w:rsidR="00B164DD" w:rsidRPr="00F81FEF">
        <w:rPr>
          <w:rFonts w:ascii="Times New Roman" w:eastAsia="Times New Roman" w:hAnsi="Times New Roman" w:cs="Times New Roman"/>
          <w:sz w:val="28"/>
          <w:szCs w:val="28"/>
        </w:rPr>
        <w:t>2001):</w:t>
      </w:r>
      <w:r w:rsidRPr="00F81FEF">
        <w:rPr>
          <w:rFonts w:ascii="Times New Roman" w:eastAsia="Times New Roman" w:hAnsi="Times New Roman" w:cs="Times New Roman"/>
          <w:sz w:val="28"/>
          <w:szCs w:val="28"/>
        </w:rPr>
        <w:t xml:space="preserve"> Developmental toxicity in the pregnant rabbit by the class III </w:t>
      </w:r>
      <w:proofErr w:type="spellStart"/>
      <w:r w:rsidRPr="00F81FEF">
        <w:rPr>
          <w:rFonts w:ascii="Times New Roman" w:eastAsia="Times New Roman" w:hAnsi="Times New Roman" w:cs="Times New Roman"/>
          <w:sz w:val="28"/>
          <w:szCs w:val="28"/>
        </w:rPr>
        <w:t>antiarrhythmic</w:t>
      </w:r>
      <w:proofErr w:type="spellEnd"/>
      <w:r w:rsidRPr="00F81FEF">
        <w:rPr>
          <w:rFonts w:ascii="Times New Roman" w:eastAsia="Times New Roman" w:hAnsi="Times New Roman" w:cs="Times New Roman"/>
          <w:sz w:val="28"/>
          <w:szCs w:val="28"/>
        </w:rPr>
        <w:t xml:space="preserve"> drug </w:t>
      </w:r>
      <w:proofErr w:type="spellStart"/>
      <w:r w:rsidRPr="00F81FEF">
        <w:rPr>
          <w:rFonts w:ascii="Times New Roman" w:eastAsia="Times New Roman" w:hAnsi="Times New Roman" w:cs="Times New Roman"/>
          <w:sz w:val="28"/>
          <w:szCs w:val="28"/>
        </w:rPr>
        <w:t>sotalol</w:t>
      </w:r>
      <w:proofErr w:type="spellEnd"/>
      <w:r w:rsidRPr="00F81FEF">
        <w:rPr>
          <w:rFonts w:ascii="Times New Roman" w:eastAsia="Times New Roman" w:hAnsi="Times New Roman" w:cs="Times New Roman"/>
          <w:sz w:val="28"/>
          <w:szCs w:val="28"/>
        </w:rPr>
        <w:t xml:space="preserve">. </w:t>
      </w:r>
      <w:proofErr w:type="spellStart"/>
      <w:r w:rsidRPr="00F81FEF">
        <w:rPr>
          <w:rFonts w:ascii="Times New Roman" w:eastAsia="Times New Roman" w:hAnsi="Times New Roman" w:cs="Times New Roman"/>
          <w:i/>
          <w:iCs/>
          <w:sz w:val="28"/>
          <w:szCs w:val="28"/>
        </w:rPr>
        <w:t>Pharmacol</w:t>
      </w:r>
      <w:proofErr w:type="spellEnd"/>
      <w:r w:rsidRPr="00F81FEF">
        <w:rPr>
          <w:rFonts w:ascii="Times New Roman" w:eastAsia="Times New Roman" w:hAnsi="Times New Roman" w:cs="Times New Roman"/>
          <w:i/>
          <w:iCs/>
          <w:sz w:val="28"/>
          <w:szCs w:val="28"/>
        </w:rPr>
        <w:t xml:space="preserve"> </w:t>
      </w:r>
      <w:proofErr w:type="spellStart"/>
      <w:r w:rsidRPr="00F81FEF">
        <w:rPr>
          <w:rFonts w:ascii="Times New Roman" w:eastAsia="Times New Roman" w:hAnsi="Times New Roman" w:cs="Times New Roman"/>
          <w:i/>
          <w:iCs/>
          <w:sz w:val="28"/>
          <w:szCs w:val="28"/>
        </w:rPr>
        <w:t>Toxicol</w:t>
      </w:r>
      <w:proofErr w:type="spellEnd"/>
      <w:r w:rsidRPr="00F81FEF">
        <w:rPr>
          <w:rFonts w:ascii="Times New Roman" w:eastAsia="Times New Roman" w:hAnsi="Times New Roman" w:cs="Times New Roman"/>
          <w:i/>
          <w:iCs/>
          <w:sz w:val="28"/>
          <w:szCs w:val="28"/>
        </w:rPr>
        <w:t xml:space="preserve">. </w:t>
      </w:r>
      <w:r w:rsidRPr="00F81FEF">
        <w:rPr>
          <w:rFonts w:ascii="Times New Roman" w:eastAsia="Times New Roman" w:hAnsi="Times New Roman" w:cs="Times New Roman"/>
          <w:sz w:val="28"/>
          <w:szCs w:val="28"/>
        </w:rPr>
        <w:t>2001; 88: 34–39.</w:t>
      </w:r>
    </w:p>
    <w:p w:rsidR="00F81FEF" w:rsidRPr="00F81FEF"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F81FEF">
        <w:rPr>
          <w:rFonts w:ascii="Times New Roman" w:eastAsia="Times New Roman" w:hAnsi="Times New Roman" w:cs="Times New Roman"/>
          <w:sz w:val="28"/>
          <w:szCs w:val="28"/>
        </w:rPr>
        <w:t xml:space="preserve">Cooper WO, </w:t>
      </w:r>
      <w:proofErr w:type="spellStart"/>
      <w:r w:rsidRPr="00F81FEF">
        <w:rPr>
          <w:rFonts w:ascii="Times New Roman" w:eastAsia="Times New Roman" w:hAnsi="Times New Roman" w:cs="Times New Roman"/>
          <w:sz w:val="28"/>
          <w:szCs w:val="28"/>
        </w:rPr>
        <w:t>HernandezDiaz</w:t>
      </w:r>
      <w:proofErr w:type="spellEnd"/>
      <w:r w:rsidRPr="00F81FEF">
        <w:rPr>
          <w:rFonts w:ascii="Times New Roman" w:eastAsia="Times New Roman" w:hAnsi="Times New Roman" w:cs="Times New Roman"/>
          <w:sz w:val="28"/>
          <w:szCs w:val="28"/>
        </w:rPr>
        <w:t xml:space="preserve"> S, </w:t>
      </w:r>
      <w:proofErr w:type="spellStart"/>
      <w:r w:rsidRPr="00F81FEF">
        <w:rPr>
          <w:rFonts w:ascii="Times New Roman" w:eastAsia="Times New Roman" w:hAnsi="Times New Roman" w:cs="Times New Roman"/>
          <w:sz w:val="28"/>
          <w:szCs w:val="28"/>
        </w:rPr>
        <w:t>Arbogast</w:t>
      </w:r>
      <w:proofErr w:type="spellEnd"/>
      <w:r w:rsidRPr="00F81FEF">
        <w:rPr>
          <w:rFonts w:ascii="Times New Roman" w:eastAsia="Times New Roman" w:hAnsi="Times New Roman" w:cs="Times New Roman"/>
          <w:sz w:val="28"/>
          <w:szCs w:val="28"/>
        </w:rPr>
        <w:t xml:space="preserve"> PG </w:t>
      </w:r>
      <w:r w:rsidRPr="00F81FEF">
        <w:rPr>
          <w:rFonts w:ascii="Times New Roman" w:eastAsia="Times New Roman" w:hAnsi="Times New Roman" w:cs="Times New Roman"/>
          <w:i/>
          <w:iCs/>
          <w:sz w:val="28"/>
          <w:szCs w:val="28"/>
        </w:rPr>
        <w:t>et al</w:t>
      </w:r>
      <w:r w:rsidR="00B164DD" w:rsidRPr="00F81FEF">
        <w:rPr>
          <w:rFonts w:ascii="Times New Roman" w:eastAsia="Times New Roman" w:hAnsi="Times New Roman" w:cs="Times New Roman"/>
          <w:sz w:val="28"/>
          <w:szCs w:val="28"/>
        </w:rPr>
        <w:t xml:space="preserve">. (2006): </w:t>
      </w:r>
      <w:r w:rsidRPr="00F81FEF">
        <w:rPr>
          <w:rFonts w:ascii="Times New Roman" w:eastAsia="Times New Roman" w:hAnsi="Times New Roman" w:cs="Times New Roman"/>
          <w:sz w:val="28"/>
          <w:szCs w:val="28"/>
        </w:rPr>
        <w:t xml:space="preserve">Major congenital malformations after first trimester exposure to ACE inhibitors. </w:t>
      </w:r>
      <w:r w:rsidRPr="00F81FEF">
        <w:rPr>
          <w:rFonts w:ascii="Times New Roman" w:eastAsia="Times New Roman" w:hAnsi="Times New Roman" w:cs="Times New Roman"/>
          <w:i/>
          <w:iCs/>
          <w:sz w:val="28"/>
          <w:szCs w:val="28"/>
        </w:rPr>
        <w:t xml:space="preserve">N. Engl. J. Med. </w:t>
      </w:r>
      <w:r w:rsidR="00B164DD" w:rsidRPr="00F81FEF">
        <w:rPr>
          <w:rFonts w:ascii="Times New Roman" w:eastAsia="Times New Roman" w:hAnsi="Times New Roman" w:cs="Times New Roman"/>
          <w:sz w:val="28"/>
          <w:szCs w:val="28"/>
        </w:rPr>
        <w:t>354(23), 2443—2451</w:t>
      </w:r>
      <w:r w:rsidR="00F81FEF">
        <w:rPr>
          <w:rFonts w:ascii="Times New Roman" w:eastAsia="Times New Roman" w:hAnsi="Times New Roman" w:cs="Times New Roman"/>
          <w:sz w:val="28"/>
          <w:szCs w:val="28"/>
        </w:rPr>
        <w:t>.</w:t>
      </w:r>
    </w:p>
    <w:p w:rsidR="00F81FEF" w:rsidRPr="00F81FEF"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F81FEF">
        <w:rPr>
          <w:rFonts w:ascii="Times New Roman" w:eastAsia="Times New Roman" w:hAnsi="Times New Roman" w:cs="Times New Roman"/>
          <w:sz w:val="28"/>
          <w:szCs w:val="28"/>
        </w:rPr>
        <w:t>Kazmin</w:t>
      </w:r>
      <w:proofErr w:type="spellEnd"/>
      <w:r w:rsidRPr="00F81FEF">
        <w:rPr>
          <w:rFonts w:ascii="Times New Roman" w:eastAsia="Times New Roman" w:hAnsi="Times New Roman" w:cs="Times New Roman"/>
          <w:sz w:val="28"/>
          <w:szCs w:val="28"/>
        </w:rPr>
        <w:t xml:space="preserve"> A, </w:t>
      </w:r>
      <w:proofErr w:type="spellStart"/>
      <w:r w:rsidRPr="00F81FEF">
        <w:rPr>
          <w:rFonts w:ascii="Times New Roman" w:eastAsia="Times New Roman" w:hAnsi="Times New Roman" w:cs="Times New Roman"/>
          <w:sz w:val="28"/>
          <w:szCs w:val="28"/>
        </w:rPr>
        <w:t>GarciaBournissen</w:t>
      </w:r>
      <w:proofErr w:type="spellEnd"/>
      <w:r w:rsidRPr="00F81FEF">
        <w:rPr>
          <w:rFonts w:ascii="Times New Roman" w:eastAsia="Times New Roman" w:hAnsi="Times New Roman" w:cs="Times New Roman"/>
          <w:sz w:val="28"/>
          <w:szCs w:val="28"/>
        </w:rPr>
        <w:t xml:space="preserve"> F, </w:t>
      </w:r>
      <w:proofErr w:type="spellStart"/>
      <w:r w:rsidRPr="00F81FEF">
        <w:rPr>
          <w:rFonts w:ascii="Times New Roman" w:eastAsia="Times New Roman" w:hAnsi="Times New Roman" w:cs="Times New Roman"/>
          <w:sz w:val="28"/>
          <w:szCs w:val="28"/>
        </w:rPr>
        <w:t>Koren</w:t>
      </w:r>
      <w:proofErr w:type="spellEnd"/>
      <w:r w:rsidRPr="00F81FEF">
        <w:rPr>
          <w:rFonts w:ascii="Times New Roman" w:eastAsia="Times New Roman" w:hAnsi="Times New Roman" w:cs="Times New Roman"/>
          <w:sz w:val="28"/>
          <w:szCs w:val="28"/>
        </w:rPr>
        <w:t xml:space="preserve"> G.</w:t>
      </w:r>
      <w:r w:rsidR="00B164DD" w:rsidRPr="00F81FEF">
        <w:rPr>
          <w:rFonts w:ascii="Times New Roman" w:eastAsia="Times New Roman" w:hAnsi="Times New Roman" w:cs="Times New Roman"/>
          <w:sz w:val="28"/>
          <w:szCs w:val="28"/>
        </w:rPr>
        <w:t xml:space="preserve"> (2007):</w:t>
      </w:r>
      <w:r w:rsidRPr="00F81FEF">
        <w:rPr>
          <w:rFonts w:ascii="Times New Roman" w:eastAsia="Times New Roman" w:hAnsi="Times New Roman" w:cs="Times New Roman"/>
          <w:sz w:val="28"/>
          <w:szCs w:val="28"/>
        </w:rPr>
        <w:t xml:space="preserve"> Risks of </w:t>
      </w:r>
      <w:proofErr w:type="spellStart"/>
      <w:r w:rsidRPr="00F81FEF">
        <w:rPr>
          <w:rFonts w:ascii="Times New Roman" w:eastAsia="Times New Roman" w:hAnsi="Times New Roman" w:cs="Times New Roman"/>
          <w:sz w:val="28"/>
          <w:szCs w:val="28"/>
        </w:rPr>
        <w:t>statin</w:t>
      </w:r>
      <w:proofErr w:type="spellEnd"/>
      <w:r w:rsidRPr="00F81FEF">
        <w:rPr>
          <w:rFonts w:ascii="Times New Roman" w:eastAsia="Times New Roman" w:hAnsi="Times New Roman" w:cs="Times New Roman"/>
          <w:sz w:val="28"/>
          <w:szCs w:val="28"/>
        </w:rPr>
        <w:t xml:space="preserve"> use during pregnancy: a systematic review. </w:t>
      </w:r>
      <w:r w:rsidRPr="00F81FEF">
        <w:rPr>
          <w:rFonts w:ascii="Times New Roman" w:eastAsia="Times New Roman" w:hAnsi="Times New Roman" w:cs="Times New Roman"/>
          <w:i/>
          <w:iCs/>
          <w:sz w:val="28"/>
          <w:szCs w:val="28"/>
        </w:rPr>
        <w:t xml:space="preserve">J. Obstet. </w:t>
      </w:r>
      <w:proofErr w:type="spellStart"/>
      <w:r w:rsidRPr="00F81FEF">
        <w:rPr>
          <w:rFonts w:ascii="Times New Roman" w:eastAsia="Times New Roman" w:hAnsi="Times New Roman" w:cs="Times New Roman"/>
          <w:i/>
          <w:iCs/>
          <w:sz w:val="28"/>
          <w:szCs w:val="28"/>
        </w:rPr>
        <w:t>Gynaecol</w:t>
      </w:r>
      <w:proofErr w:type="spellEnd"/>
      <w:r w:rsidRPr="00F81FEF">
        <w:rPr>
          <w:rFonts w:ascii="Times New Roman" w:eastAsia="Times New Roman" w:hAnsi="Times New Roman" w:cs="Times New Roman"/>
          <w:i/>
          <w:iCs/>
          <w:sz w:val="28"/>
          <w:szCs w:val="28"/>
        </w:rPr>
        <w:t xml:space="preserve">. Can. </w:t>
      </w:r>
      <w:r w:rsidRPr="00F81FEF">
        <w:rPr>
          <w:rFonts w:ascii="Times New Roman" w:eastAsia="Times New Roman" w:hAnsi="Times New Roman" w:cs="Times New Roman"/>
          <w:sz w:val="28"/>
          <w:szCs w:val="28"/>
        </w:rPr>
        <w:t>29(11), 906—908</w:t>
      </w:r>
      <w:r w:rsidR="00B164DD" w:rsidRPr="00F81FEF">
        <w:rPr>
          <w:rFonts w:ascii="Times New Roman" w:eastAsia="Times New Roman" w:hAnsi="Times New Roman" w:cs="Times New Roman"/>
          <w:sz w:val="28"/>
          <w:szCs w:val="28"/>
        </w:rPr>
        <w:t>.</w:t>
      </w:r>
      <w:r w:rsidRPr="00F81FEF">
        <w:rPr>
          <w:rFonts w:ascii="Times New Roman" w:eastAsia="Times New Roman" w:hAnsi="Times New Roman" w:cs="Times New Roman"/>
          <w:sz w:val="28"/>
          <w:szCs w:val="28"/>
        </w:rPr>
        <w:t xml:space="preserve"> </w:t>
      </w:r>
    </w:p>
    <w:p w:rsidR="00F81FEF" w:rsidRPr="00F81FEF"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F81FEF">
        <w:rPr>
          <w:rFonts w:ascii="Times New Roman" w:eastAsia="Times New Roman" w:hAnsi="Times New Roman" w:cs="Times New Roman"/>
          <w:sz w:val="28"/>
          <w:szCs w:val="28"/>
        </w:rPr>
        <w:t>North RA, Sadler L, Stewart AW, Mc</w:t>
      </w:r>
      <w:r w:rsidR="00F81FEF" w:rsidRPr="00F81FEF">
        <w:rPr>
          <w:rFonts w:ascii="Times New Roman" w:eastAsia="Times New Roman" w:hAnsi="Times New Roman" w:cs="Times New Roman"/>
          <w:sz w:val="28"/>
          <w:szCs w:val="28"/>
        </w:rPr>
        <w:t xml:space="preserve"> </w:t>
      </w:r>
      <w:r w:rsidRPr="00F81FEF">
        <w:rPr>
          <w:rFonts w:ascii="Times New Roman" w:eastAsia="Times New Roman" w:hAnsi="Times New Roman" w:cs="Times New Roman"/>
          <w:sz w:val="28"/>
          <w:szCs w:val="28"/>
        </w:rPr>
        <w:t>Cowan LM, Kerr AR, White HD.</w:t>
      </w:r>
      <w:r w:rsidR="00B164DD" w:rsidRPr="00F81FEF">
        <w:rPr>
          <w:rFonts w:ascii="Times New Roman" w:eastAsia="Times New Roman" w:hAnsi="Times New Roman" w:cs="Times New Roman"/>
          <w:sz w:val="28"/>
          <w:szCs w:val="28"/>
        </w:rPr>
        <w:t xml:space="preserve">(1999): </w:t>
      </w:r>
      <w:r w:rsidRPr="00F81FEF">
        <w:rPr>
          <w:rFonts w:ascii="Times New Roman" w:eastAsia="Times New Roman" w:hAnsi="Times New Roman" w:cs="Times New Roman"/>
          <w:sz w:val="28"/>
          <w:szCs w:val="28"/>
        </w:rPr>
        <w:t>Long-term survival and valve-related complications in young women with cardiac valve replacements. Circulation 1999;</w:t>
      </w:r>
      <w:r w:rsidR="00F81FEF" w:rsidRPr="00F81FEF">
        <w:rPr>
          <w:rFonts w:ascii="Times New Roman" w:eastAsia="Times New Roman" w:hAnsi="Times New Roman" w:cs="Times New Roman"/>
          <w:sz w:val="28"/>
          <w:szCs w:val="28"/>
        </w:rPr>
        <w:t xml:space="preserve"> </w:t>
      </w:r>
      <w:r w:rsidRPr="00F81FEF">
        <w:rPr>
          <w:rFonts w:ascii="Times New Roman" w:eastAsia="Times New Roman" w:hAnsi="Times New Roman" w:cs="Times New Roman"/>
          <w:sz w:val="28"/>
          <w:szCs w:val="28"/>
        </w:rPr>
        <w:t>99;</w:t>
      </w:r>
      <w:r w:rsidR="00F81FEF" w:rsidRPr="00F81FEF">
        <w:rPr>
          <w:rFonts w:ascii="Times New Roman" w:eastAsia="Times New Roman" w:hAnsi="Times New Roman" w:cs="Times New Roman"/>
          <w:sz w:val="28"/>
          <w:szCs w:val="28"/>
        </w:rPr>
        <w:t xml:space="preserve"> </w:t>
      </w:r>
      <w:r w:rsidRPr="00F81FEF">
        <w:rPr>
          <w:rFonts w:ascii="Times New Roman" w:eastAsia="Times New Roman" w:hAnsi="Times New Roman" w:cs="Times New Roman"/>
          <w:sz w:val="28"/>
          <w:szCs w:val="28"/>
        </w:rPr>
        <w:t>2669–76.</w:t>
      </w:r>
    </w:p>
    <w:p w:rsidR="00F81FEF" w:rsidRPr="00F81FEF"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F81FEF">
        <w:rPr>
          <w:rFonts w:ascii="Times New Roman" w:eastAsia="Times New Roman" w:hAnsi="Times New Roman" w:cs="Times New Roman"/>
          <w:sz w:val="28"/>
          <w:szCs w:val="28"/>
        </w:rPr>
        <w:t xml:space="preserve">Vitale N, De </w:t>
      </w:r>
      <w:proofErr w:type="spellStart"/>
      <w:r w:rsidRPr="00F81FEF">
        <w:rPr>
          <w:rFonts w:ascii="Times New Roman" w:eastAsia="Times New Roman" w:hAnsi="Times New Roman" w:cs="Times New Roman"/>
          <w:sz w:val="28"/>
          <w:szCs w:val="28"/>
        </w:rPr>
        <w:t>Feo</w:t>
      </w:r>
      <w:proofErr w:type="spellEnd"/>
      <w:r w:rsidRPr="00F81FEF">
        <w:rPr>
          <w:rFonts w:ascii="Times New Roman" w:eastAsia="Times New Roman" w:hAnsi="Times New Roman" w:cs="Times New Roman"/>
          <w:sz w:val="28"/>
          <w:szCs w:val="28"/>
        </w:rPr>
        <w:t xml:space="preserve"> M, De Santo LS, </w:t>
      </w:r>
      <w:proofErr w:type="spellStart"/>
      <w:r w:rsidRPr="00F81FEF">
        <w:rPr>
          <w:rFonts w:ascii="Times New Roman" w:eastAsia="Times New Roman" w:hAnsi="Times New Roman" w:cs="Times New Roman"/>
          <w:sz w:val="28"/>
          <w:szCs w:val="28"/>
        </w:rPr>
        <w:t>Pollice</w:t>
      </w:r>
      <w:proofErr w:type="spellEnd"/>
      <w:r w:rsidRPr="00F81FEF">
        <w:rPr>
          <w:rFonts w:ascii="Times New Roman" w:eastAsia="Times New Roman" w:hAnsi="Times New Roman" w:cs="Times New Roman"/>
          <w:sz w:val="28"/>
          <w:szCs w:val="28"/>
        </w:rPr>
        <w:t xml:space="preserve"> A, Tedesco N, </w:t>
      </w:r>
      <w:proofErr w:type="spellStart"/>
      <w:r w:rsidRPr="00F81FEF">
        <w:rPr>
          <w:rFonts w:ascii="Times New Roman" w:eastAsia="Times New Roman" w:hAnsi="Times New Roman" w:cs="Times New Roman"/>
          <w:sz w:val="28"/>
          <w:szCs w:val="28"/>
        </w:rPr>
        <w:t>Cotrufo</w:t>
      </w:r>
      <w:proofErr w:type="spellEnd"/>
      <w:r w:rsidRPr="00F81FEF">
        <w:rPr>
          <w:rFonts w:ascii="Times New Roman" w:eastAsia="Times New Roman" w:hAnsi="Times New Roman" w:cs="Times New Roman"/>
          <w:sz w:val="28"/>
          <w:szCs w:val="28"/>
        </w:rPr>
        <w:t xml:space="preserve"> M</w:t>
      </w:r>
      <w:proofErr w:type="gramStart"/>
      <w:r w:rsidRPr="00F81FEF">
        <w:rPr>
          <w:rFonts w:ascii="Times New Roman" w:eastAsia="Times New Roman" w:hAnsi="Times New Roman" w:cs="Times New Roman"/>
          <w:sz w:val="28"/>
          <w:szCs w:val="28"/>
        </w:rPr>
        <w:t>.</w:t>
      </w:r>
      <w:r w:rsidR="00B164DD" w:rsidRPr="00F81FEF">
        <w:rPr>
          <w:rFonts w:ascii="Times New Roman" w:eastAsia="Times New Roman" w:hAnsi="Times New Roman" w:cs="Times New Roman"/>
          <w:sz w:val="28"/>
          <w:szCs w:val="28"/>
        </w:rPr>
        <w:t xml:space="preserve"> .</w:t>
      </w:r>
      <w:proofErr w:type="gramEnd"/>
      <w:r w:rsidR="00B164DD" w:rsidRPr="00F81FEF">
        <w:rPr>
          <w:rFonts w:ascii="Times New Roman" w:eastAsia="Times New Roman" w:hAnsi="Times New Roman" w:cs="Times New Roman"/>
          <w:sz w:val="28"/>
          <w:szCs w:val="28"/>
        </w:rPr>
        <w:t>(1999):</w:t>
      </w:r>
      <w:r w:rsidRPr="00F81FEF">
        <w:rPr>
          <w:rFonts w:ascii="Times New Roman" w:eastAsia="Times New Roman" w:hAnsi="Times New Roman" w:cs="Times New Roman"/>
          <w:sz w:val="28"/>
          <w:szCs w:val="28"/>
        </w:rPr>
        <w:t xml:space="preserve"> Dose-dependent </w:t>
      </w:r>
      <w:proofErr w:type="spellStart"/>
      <w:r w:rsidRPr="00F81FEF">
        <w:rPr>
          <w:rFonts w:ascii="Times New Roman" w:eastAsia="Times New Roman" w:hAnsi="Times New Roman" w:cs="Times New Roman"/>
          <w:sz w:val="28"/>
          <w:szCs w:val="28"/>
        </w:rPr>
        <w:t>fetal</w:t>
      </w:r>
      <w:proofErr w:type="spellEnd"/>
      <w:r w:rsidRPr="00F81FEF">
        <w:rPr>
          <w:rFonts w:ascii="Times New Roman" w:eastAsia="Times New Roman" w:hAnsi="Times New Roman" w:cs="Times New Roman"/>
          <w:sz w:val="28"/>
          <w:szCs w:val="28"/>
        </w:rPr>
        <w:t xml:space="preserve"> complications of </w:t>
      </w:r>
      <w:proofErr w:type="spellStart"/>
      <w:r w:rsidRPr="00F81FEF">
        <w:rPr>
          <w:rFonts w:ascii="Times New Roman" w:eastAsia="Times New Roman" w:hAnsi="Times New Roman" w:cs="Times New Roman"/>
          <w:sz w:val="28"/>
          <w:szCs w:val="28"/>
        </w:rPr>
        <w:t>warfarin</w:t>
      </w:r>
      <w:proofErr w:type="spellEnd"/>
      <w:r w:rsidRPr="00F81FEF">
        <w:rPr>
          <w:rFonts w:ascii="Times New Roman" w:eastAsia="Times New Roman" w:hAnsi="Times New Roman" w:cs="Times New Roman"/>
          <w:sz w:val="28"/>
          <w:szCs w:val="28"/>
        </w:rPr>
        <w:t xml:space="preserve"> in pregnant women with mechanical valves. J Am </w:t>
      </w:r>
      <w:proofErr w:type="spellStart"/>
      <w:r w:rsidRPr="00F81FEF">
        <w:rPr>
          <w:rFonts w:ascii="Times New Roman" w:eastAsia="Times New Roman" w:hAnsi="Times New Roman" w:cs="Times New Roman"/>
          <w:sz w:val="28"/>
          <w:szCs w:val="28"/>
        </w:rPr>
        <w:t>Coll</w:t>
      </w:r>
      <w:proofErr w:type="spellEnd"/>
      <w:r w:rsidRPr="00F81FEF">
        <w:rPr>
          <w:rFonts w:ascii="Times New Roman" w:eastAsia="Times New Roman" w:hAnsi="Times New Roman" w:cs="Times New Roman"/>
          <w:sz w:val="28"/>
          <w:szCs w:val="28"/>
        </w:rPr>
        <w:t xml:space="preserve"> </w:t>
      </w:r>
      <w:proofErr w:type="spellStart"/>
      <w:r w:rsidRPr="00F81FEF">
        <w:rPr>
          <w:rFonts w:ascii="Times New Roman" w:eastAsia="Times New Roman" w:hAnsi="Times New Roman" w:cs="Times New Roman"/>
          <w:sz w:val="28"/>
          <w:szCs w:val="28"/>
        </w:rPr>
        <w:t>Cardiol</w:t>
      </w:r>
      <w:proofErr w:type="spellEnd"/>
      <w:r w:rsidRPr="00F81FEF">
        <w:rPr>
          <w:rFonts w:ascii="Times New Roman" w:eastAsia="Times New Roman" w:hAnsi="Times New Roman" w:cs="Times New Roman"/>
          <w:sz w:val="28"/>
          <w:szCs w:val="28"/>
        </w:rPr>
        <w:t xml:space="preserve"> </w:t>
      </w:r>
      <w:proofErr w:type="gramStart"/>
      <w:r w:rsidRPr="00F81FEF">
        <w:rPr>
          <w:rFonts w:ascii="Times New Roman" w:eastAsia="Times New Roman" w:hAnsi="Times New Roman" w:cs="Times New Roman"/>
          <w:sz w:val="28"/>
          <w:szCs w:val="28"/>
        </w:rPr>
        <w:t>1999</w:t>
      </w:r>
      <w:r w:rsidR="00F81FEF" w:rsidRPr="00F81FEF">
        <w:rPr>
          <w:rFonts w:ascii="Times New Roman" w:eastAsia="Times New Roman" w:hAnsi="Times New Roman" w:cs="Times New Roman"/>
          <w:sz w:val="28"/>
          <w:szCs w:val="28"/>
        </w:rPr>
        <w:t xml:space="preserve"> </w:t>
      </w:r>
      <w:r w:rsidRPr="00F81FEF">
        <w:rPr>
          <w:rFonts w:ascii="Times New Roman" w:eastAsia="Times New Roman" w:hAnsi="Times New Roman" w:cs="Times New Roman"/>
          <w:sz w:val="28"/>
          <w:szCs w:val="28"/>
        </w:rPr>
        <w:t>;33</w:t>
      </w:r>
      <w:proofErr w:type="gramEnd"/>
      <w:r w:rsidRPr="00F81FEF">
        <w:rPr>
          <w:rFonts w:ascii="Times New Roman" w:eastAsia="Times New Roman" w:hAnsi="Times New Roman" w:cs="Times New Roman"/>
          <w:sz w:val="28"/>
          <w:szCs w:val="28"/>
        </w:rPr>
        <w:t>:</w:t>
      </w:r>
      <w:r w:rsidR="00B164DD" w:rsidRPr="00F81FEF">
        <w:rPr>
          <w:rFonts w:ascii="Times New Roman" w:eastAsia="Times New Roman" w:hAnsi="Times New Roman" w:cs="Times New Roman"/>
          <w:sz w:val="28"/>
          <w:szCs w:val="28"/>
        </w:rPr>
        <w:t xml:space="preserve"> </w:t>
      </w:r>
      <w:r w:rsidRPr="00F81FEF">
        <w:rPr>
          <w:rFonts w:ascii="Times New Roman" w:eastAsia="Times New Roman" w:hAnsi="Times New Roman" w:cs="Times New Roman"/>
          <w:sz w:val="28"/>
          <w:szCs w:val="28"/>
        </w:rPr>
        <w:t>1637–41.</w:t>
      </w:r>
    </w:p>
    <w:p w:rsidR="00F81FEF" w:rsidRPr="00F81FEF"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proofErr w:type="spellStart"/>
      <w:r w:rsidRPr="00F81FEF">
        <w:rPr>
          <w:rFonts w:ascii="Times New Roman" w:eastAsia="Times New Roman" w:hAnsi="Times New Roman" w:cs="Times New Roman"/>
          <w:sz w:val="28"/>
          <w:szCs w:val="28"/>
        </w:rPr>
        <w:t>Danik</w:t>
      </w:r>
      <w:proofErr w:type="spellEnd"/>
      <w:r w:rsidRPr="00F81FEF">
        <w:rPr>
          <w:rFonts w:ascii="Times New Roman" w:eastAsia="Times New Roman" w:hAnsi="Times New Roman" w:cs="Times New Roman"/>
          <w:sz w:val="28"/>
          <w:szCs w:val="28"/>
        </w:rPr>
        <w:t xml:space="preserve"> S, </w:t>
      </w:r>
      <w:proofErr w:type="spellStart"/>
      <w:r w:rsidRPr="00F81FEF">
        <w:rPr>
          <w:rFonts w:ascii="Times New Roman" w:eastAsia="Times New Roman" w:hAnsi="Times New Roman" w:cs="Times New Roman"/>
          <w:sz w:val="28"/>
          <w:szCs w:val="28"/>
        </w:rPr>
        <w:t>Fuster</w:t>
      </w:r>
      <w:proofErr w:type="spellEnd"/>
      <w:r w:rsidRPr="00F81FEF">
        <w:rPr>
          <w:rFonts w:ascii="Times New Roman" w:eastAsia="Times New Roman" w:hAnsi="Times New Roman" w:cs="Times New Roman"/>
          <w:sz w:val="28"/>
          <w:szCs w:val="28"/>
        </w:rPr>
        <w:t xml:space="preserve"> V.</w:t>
      </w:r>
      <w:r w:rsidR="00B164DD" w:rsidRPr="00F81FEF">
        <w:rPr>
          <w:rFonts w:ascii="Times New Roman" w:eastAsia="Times New Roman" w:hAnsi="Times New Roman" w:cs="Times New Roman"/>
          <w:sz w:val="28"/>
          <w:szCs w:val="28"/>
        </w:rPr>
        <w:t xml:space="preserve"> (2004):</w:t>
      </w:r>
      <w:r w:rsidRPr="00F81FEF">
        <w:rPr>
          <w:rFonts w:ascii="Times New Roman" w:eastAsia="Times New Roman" w:hAnsi="Times New Roman" w:cs="Times New Roman"/>
          <w:sz w:val="28"/>
          <w:szCs w:val="28"/>
        </w:rPr>
        <w:t xml:space="preserve"> Anticoagulation in pregnant women with prosthetic heart valves [Review]. Mt Sinai J Med 2004; 71:322–9.</w:t>
      </w:r>
    </w:p>
    <w:p w:rsidR="00F81FEF" w:rsidRPr="00F81FEF" w:rsidRDefault="00B2429E" w:rsidP="0014744D">
      <w:pPr>
        <w:pStyle w:val="ListParagraph"/>
        <w:numPr>
          <w:ilvl w:val="0"/>
          <w:numId w:val="7"/>
        </w:numPr>
        <w:spacing w:before="60" w:after="60" w:line="360" w:lineRule="auto"/>
        <w:ind w:left="714" w:hanging="357"/>
        <w:jc w:val="both"/>
        <w:rPr>
          <w:rFonts w:ascii="Times New Roman" w:eastAsia="Times New Roman" w:hAnsi="Times New Roman" w:cs="Times New Roman"/>
          <w:sz w:val="28"/>
          <w:szCs w:val="28"/>
        </w:rPr>
      </w:pPr>
      <w:r w:rsidRPr="00F81FEF">
        <w:rPr>
          <w:rFonts w:ascii="Times New Roman" w:eastAsia="Times New Roman" w:hAnsi="Times New Roman" w:cs="Times New Roman"/>
          <w:sz w:val="28"/>
          <w:szCs w:val="28"/>
        </w:rPr>
        <w:t xml:space="preserve">Salazar E, </w:t>
      </w:r>
      <w:proofErr w:type="spellStart"/>
      <w:r w:rsidRPr="00F81FEF">
        <w:rPr>
          <w:rFonts w:ascii="Times New Roman" w:eastAsia="Times New Roman" w:hAnsi="Times New Roman" w:cs="Times New Roman"/>
          <w:sz w:val="28"/>
          <w:szCs w:val="28"/>
        </w:rPr>
        <w:t>Izaguirre</w:t>
      </w:r>
      <w:proofErr w:type="spellEnd"/>
      <w:r w:rsidRPr="00F81FEF">
        <w:rPr>
          <w:rFonts w:ascii="Times New Roman" w:eastAsia="Times New Roman" w:hAnsi="Times New Roman" w:cs="Times New Roman"/>
          <w:sz w:val="28"/>
          <w:szCs w:val="28"/>
        </w:rPr>
        <w:t xml:space="preserve"> R, </w:t>
      </w:r>
      <w:proofErr w:type="spellStart"/>
      <w:r w:rsidRPr="00F81FEF">
        <w:rPr>
          <w:rFonts w:ascii="Times New Roman" w:eastAsia="Times New Roman" w:hAnsi="Times New Roman" w:cs="Times New Roman"/>
          <w:sz w:val="28"/>
          <w:szCs w:val="28"/>
        </w:rPr>
        <w:t>Verdejo</w:t>
      </w:r>
      <w:proofErr w:type="spellEnd"/>
      <w:r w:rsidRPr="00F81FEF">
        <w:rPr>
          <w:rFonts w:ascii="Times New Roman" w:eastAsia="Times New Roman" w:hAnsi="Times New Roman" w:cs="Times New Roman"/>
          <w:sz w:val="28"/>
          <w:szCs w:val="28"/>
        </w:rPr>
        <w:t xml:space="preserve"> J, </w:t>
      </w:r>
      <w:proofErr w:type="spellStart"/>
      <w:r w:rsidRPr="00F81FEF">
        <w:rPr>
          <w:rFonts w:ascii="Times New Roman" w:eastAsia="Times New Roman" w:hAnsi="Times New Roman" w:cs="Times New Roman"/>
          <w:sz w:val="28"/>
          <w:szCs w:val="28"/>
        </w:rPr>
        <w:t>Mutchinick</w:t>
      </w:r>
      <w:proofErr w:type="spellEnd"/>
      <w:r w:rsidRPr="00F81FEF">
        <w:rPr>
          <w:rFonts w:ascii="Times New Roman" w:eastAsia="Times New Roman" w:hAnsi="Times New Roman" w:cs="Times New Roman"/>
          <w:sz w:val="28"/>
          <w:szCs w:val="28"/>
        </w:rPr>
        <w:t xml:space="preserve"> O. </w:t>
      </w:r>
      <w:r w:rsidR="00B164DD" w:rsidRPr="00F81FEF">
        <w:rPr>
          <w:rFonts w:ascii="Times New Roman" w:eastAsia="Times New Roman" w:hAnsi="Times New Roman" w:cs="Times New Roman"/>
          <w:sz w:val="28"/>
          <w:szCs w:val="28"/>
        </w:rPr>
        <w:t xml:space="preserve">(1996): </w:t>
      </w:r>
      <w:r w:rsidRPr="00F81FEF">
        <w:rPr>
          <w:rFonts w:ascii="Times New Roman" w:eastAsia="Times New Roman" w:hAnsi="Times New Roman" w:cs="Times New Roman"/>
          <w:sz w:val="28"/>
          <w:szCs w:val="28"/>
        </w:rPr>
        <w:t xml:space="preserve">Failure of adjusted doses of subcutaneous heparin to prevent </w:t>
      </w:r>
      <w:proofErr w:type="spellStart"/>
      <w:r w:rsidRPr="00F81FEF">
        <w:rPr>
          <w:rFonts w:ascii="Times New Roman" w:eastAsia="Times New Roman" w:hAnsi="Times New Roman" w:cs="Times New Roman"/>
          <w:sz w:val="28"/>
          <w:szCs w:val="28"/>
        </w:rPr>
        <w:t>thromboembolic</w:t>
      </w:r>
      <w:proofErr w:type="spellEnd"/>
      <w:r w:rsidRPr="00F81FEF">
        <w:rPr>
          <w:rFonts w:ascii="Times New Roman" w:eastAsia="Times New Roman" w:hAnsi="Times New Roman" w:cs="Times New Roman"/>
          <w:sz w:val="28"/>
          <w:szCs w:val="28"/>
        </w:rPr>
        <w:t xml:space="preserve"> phenomenon in pregnant patients with mechanical cardiac valve prostheses. J Am </w:t>
      </w:r>
      <w:proofErr w:type="spellStart"/>
      <w:r w:rsidRPr="00F81FEF">
        <w:rPr>
          <w:rFonts w:ascii="Times New Roman" w:eastAsia="Times New Roman" w:hAnsi="Times New Roman" w:cs="Times New Roman"/>
          <w:sz w:val="28"/>
          <w:szCs w:val="28"/>
        </w:rPr>
        <w:t>Coll</w:t>
      </w:r>
      <w:proofErr w:type="spellEnd"/>
      <w:r w:rsidRPr="00F81FEF">
        <w:rPr>
          <w:rFonts w:ascii="Times New Roman" w:eastAsia="Times New Roman" w:hAnsi="Times New Roman" w:cs="Times New Roman"/>
          <w:sz w:val="28"/>
          <w:szCs w:val="28"/>
        </w:rPr>
        <w:t xml:space="preserve"> </w:t>
      </w:r>
      <w:proofErr w:type="spellStart"/>
      <w:r w:rsidRPr="00F81FEF">
        <w:rPr>
          <w:rFonts w:ascii="Times New Roman" w:eastAsia="Times New Roman" w:hAnsi="Times New Roman" w:cs="Times New Roman"/>
          <w:sz w:val="28"/>
          <w:szCs w:val="28"/>
        </w:rPr>
        <w:t>Cardiol</w:t>
      </w:r>
      <w:proofErr w:type="spellEnd"/>
      <w:r w:rsidRPr="00F81FEF">
        <w:rPr>
          <w:rFonts w:ascii="Times New Roman" w:eastAsia="Times New Roman" w:hAnsi="Times New Roman" w:cs="Times New Roman"/>
          <w:sz w:val="28"/>
          <w:szCs w:val="28"/>
        </w:rPr>
        <w:t xml:space="preserve"> 1996. 22:1698–703.</w:t>
      </w:r>
    </w:p>
    <w:p w:rsidR="00F81FEF" w:rsidRPr="00F81FEF" w:rsidRDefault="00CD1C71" w:rsidP="0014744D">
      <w:pPr>
        <w:pStyle w:val="ListParagraph"/>
        <w:widowControl w:val="0"/>
        <w:numPr>
          <w:ilvl w:val="0"/>
          <w:numId w:val="7"/>
        </w:numPr>
        <w:autoSpaceDE w:val="0"/>
        <w:autoSpaceDN w:val="0"/>
        <w:adjustRightInd w:val="0"/>
        <w:spacing w:before="60" w:after="60" w:line="360" w:lineRule="auto"/>
        <w:ind w:left="714" w:hanging="357"/>
        <w:rPr>
          <w:rFonts w:ascii="Times New Roman" w:hAnsi="Times New Roman" w:cs="Times New Roman"/>
          <w:sz w:val="28"/>
          <w:szCs w:val="28"/>
        </w:rPr>
      </w:pPr>
      <w:r w:rsidRPr="00F81FEF">
        <w:rPr>
          <w:rFonts w:ascii="Times New Roman" w:hAnsi="Times New Roman" w:cs="Times New Roman"/>
          <w:sz w:val="28"/>
          <w:szCs w:val="28"/>
        </w:rPr>
        <w:t xml:space="preserve">L. Eng, A. Sharma, R. </w:t>
      </w:r>
      <w:proofErr w:type="spellStart"/>
      <w:r w:rsidRPr="00F81FEF">
        <w:rPr>
          <w:rFonts w:ascii="Times New Roman" w:hAnsi="Times New Roman" w:cs="Times New Roman"/>
          <w:sz w:val="28"/>
          <w:szCs w:val="28"/>
        </w:rPr>
        <w:t>Yadav</w:t>
      </w:r>
      <w:proofErr w:type="spellEnd"/>
      <w:r w:rsidRPr="00F81FEF">
        <w:rPr>
          <w:rFonts w:ascii="Times New Roman" w:hAnsi="Times New Roman" w:cs="Times New Roman"/>
          <w:sz w:val="28"/>
          <w:szCs w:val="28"/>
        </w:rPr>
        <w:t xml:space="preserve">, N. </w:t>
      </w:r>
      <w:proofErr w:type="spellStart"/>
      <w:r w:rsidRPr="00F81FEF">
        <w:rPr>
          <w:rFonts w:ascii="Times New Roman" w:hAnsi="Times New Roman" w:cs="Times New Roman"/>
          <w:sz w:val="28"/>
          <w:szCs w:val="28"/>
        </w:rPr>
        <w:t>Nundlall</w:t>
      </w:r>
      <w:proofErr w:type="spellEnd"/>
      <w:r w:rsidRPr="00F81FEF">
        <w:rPr>
          <w:rFonts w:ascii="Times New Roman" w:hAnsi="Times New Roman" w:cs="Times New Roman"/>
          <w:sz w:val="28"/>
          <w:szCs w:val="28"/>
        </w:rPr>
        <w:t xml:space="preserve"> and D. Watson</w:t>
      </w:r>
      <w:proofErr w:type="gramStart"/>
      <w:r w:rsidRPr="00F81FEF">
        <w:rPr>
          <w:rFonts w:ascii="Times New Roman" w:hAnsi="Times New Roman" w:cs="Times New Roman"/>
          <w:sz w:val="28"/>
          <w:szCs w:val="28"/>
        </w:rPr>
        <w:t>.</w:t>
      </w:r>
      <w:r w:rsidR="00B164DD" w:rsidRPr="00F81FEF">
        <w:rPr>
          <w:rFonts w:ascii="Times New Roman" w:hAnsi="Times New Roman" w:cs="Times New Roman"/>
          <w:sz w:val="28"/>
          <w:szCs w:val="28"/>
        </w:rPr>
        <w:t>(</w:t>
      </w:r>
      <w:proofErr w:type="gramEnd"/>
      <w:r w:rsidR="00B164DD" w:rsidRPr="00F81FEF">
        <w:rPr>
          <w:rFonts w:ascii="Times New Roman" w:hAnsi="Times New Roman" w:cs="Times New Roman"/>
          <w:sz w:val="28"/>
          <w:szCs w:val="28"/>
        </w:rPr>
        <w:t>2010):</w:t>
      </w:r>
      <w:r w:rsidR="008A06EA" w:rsidRPr="00F81FEF">
        <w:rPr>
          <w:rFonts w:ascii="Times New Roman" w:hAnsi="Times New Roman" w:cs="Times New Roman"/>
          <w:sz w:val="28"/>
          <w:szCs w:val="28"/>
        </w:rPr>
        <w:t xml:space="preserve"> Impact of Rheumatic Heart Disease on Maternal and Foetal Outcomes</w:t>
      </w:r>
      <w:r w:rsidR="00A273FA" w:rsidRPr="00F81FEF">
        <w:rPr>
          <w:rFonts w:ascii="Times New Roman" w:hAnsi="Times New Roman" w:cs="Times New Roman"/>
          <w:sz w:val="28"/>
          <w:szCs w:val="28"/>
        </w:rPr>
        <w:t xml:space="preserve">. </w:t>
      </w:r>
      <w:hyperlink r:id="rId58" w:history="1">
        <w:r w:rsidR="00A273FA" w:rsidRPr="00F81FEF">
          <w:rPr>
            <w:rFonts w:ascii="Times New Roman" w:hAnsi="Times New Roman" w:cs="Times New Roman"/>
            <w:sz w:val="28"/>
            <w:szCs w:val="28"/>
          </w:rPr>
          <w:t>Heart, Lung and Circulation</w:t>
        </w:r>
      </w:hyperlink>
      <w:r w:rsidR="00A273FA" w:rsidRPr="00F81FEF">
        <w:rPr>
          <w:rFonts w:ascii="Times New Roman" w:hAnsi="Times New Roman" w:cs="Times New Roman"/>
          <w:sz w:val="28"/>
          <w:szCs w:val="28"/>
        </w:rPr>
        <w:t xml:space="preserve"> 2010. </w:t>
      </w:r>
      <w:hyperlink r:id="rId59" w:history="1">
        <w:r w:rsidR="00A273FA" w:rsidRPr="00F81FEF">
          <w:rPr>
            <w:rFonts w:ascii="Times New Roman" w:hAnsi="Times New Roman" w:cs="Times New Roman"/>
            <w:sz w:val="28"/>
            <w:szCs w:val="28"/>
          </w:rPr>
          <w:t xml:space="preserve">19: </w:t>
        </w:r>
      </w:hyperlink>
      <w:r w:rsidR="00A273FA" w:rsidRPr="00F81FEF">
        <w:rPr>
          <w:rFonts w:ascii="Times New Roman" w:hAnsi="Times New Roman" w:cs="Times New Roman"/>
          <w:sz w:val="28"/>
          <w:szCs w:val="28"/>
        </w:rPr>
        <w:t>S256.</w:t>
      </w:r>
    </w:p>
    <w:p w:rsidR="00A32FFD" w:rsidRPr="00CD1C71" w:rsidRDefault="00A32FFD" w:rsidP="00E46024">
      <w:pPr>
        <w:widowControl w:val="0"/>
        <w:autoSpaceDE w:val="0"/>
        <w:autoSpaceDN w:val="0"/>
        <w:adjustRightInd w:val="0"/>
        <w:spacing w:before="100" w:after="100" w:line="360" w:lineRule="auto"/>
        <w:rPr>
          <w:rFonts w:ascii="Times New Roman" w:hAnsi="Times New Roman" w:cs="Times New Roman"/>
          <w:sz w:val="24"/>
          <w:szCs w:val="24"/>
        </w:rPr>
      </w:pPr>
    </w:p>
    <w:p w:rsidR="00E81DB5" w:rsidRPr="00E46024" w:rsidRDefault="009573D0" w:rsidP="00E46024">
      <w:pPr>
        <w:pStyle w:val="Heading2"/>
        <w:spacing w:line="360" w:lineRule="auto"/>
        <w:jc w:val="center"/>
        <w:rPr>
          <w:rFonts w:ascii="Arial Black" w:hAnsi="Arial Black" w:cstheme="majorBidi"/>
          <w:b/>
          <w:bCs/>
          <w:sz w:val="32"/>
          <w:szCs w:val="32"/>
          <w:lang w:bidi="ar-AE"/>
        </w:rPr>
      </w:pPr>
      <w:r w:rsidRPr="00E46024">
        <w:rPr>
          <w:rFonts w:ascii="Arial Black" w:hAnsi="Arial Black" w:cstheme="majorBidi"/>
          <w:sz w:val="28"/>
          <w:szCs w:val="28"/>
        </w:rPr>
        <w:lastRenderedPageBreak/>
        <w:t xml:space="preserve"> </w:t>
      </w:r>
      <w:bookmarkStart w:id="49" w:name="_Toc360291125"/>
      <w:r w:rsidR="00E81DB5" w:rsidRPr="00E46024">
        <w:rPr>
          <w:rFonts w:ascii="Arial Black" w:hAnsi="Arial Black" w:cstheme="majorBidi"/>
          <w:b/>
          <w:bCs/>
          <w:sz w:val="32"/>
          <w:szCs w:val="32"/>
          <w:lang w:bidi="ar-AE"/>
        </w:rPr>
        <w:t>BIOGRAPHICAL SKETCH</w:t>
      </w:r>
      <w:bookmarkEnd w:id="49"/>
    </w:p>
    <w:p w:rsidR="00E81DB5" w:rsidRPr="00F279DE" w:rsidRDefault="00480188" w:rsidP="004D0EC4">
      <w:pPr>
        <w:spacing w:line="480" w:lineRule="auto"/>
        <w:jc w:val="lowKashida"/>
        <w:rPr>
          <w:rFonts w:asciiTheme="majorBidi" w:hAnsiTheme="majorBidi" w:cstheme="majorBidi"/>
          <w:b/>
          <w:bCs/>
          <w:sz w:val="28"/>
          <w:szCs w:val="28"/>
        </w:rPr>
      </w:pPr>
      <w:r>
        <w:rPr>
          <w:rFonts w:asciiTheme="majorBidi" w:hAnsiTheme="majorBidi" w:cstheme="majorBidi"/>
          <w:b/>
          <w:bCs/>
          <w:sz w:val="28"/>
          <w:szCs w:val="28"/>
        </w:rPr>
        <w:t>AMIRA M.H. ELFIL</w:t>
      </w:r>
      <w:r w:rsidR="00B164DD" w:rsidRPr="00F279DE">
        <w:rPr>
          <w:rFonts w:asciiTheme="majorBidi" w:hAnsiTheme="majorBidi" w:cstheme="majorBidi"/>
          <w:b/>
          <w:bCs/>
          <w:sz w:val="28"/>
          <w:szCs w:val="28"/>
        </w:rPr>
        <w:t xml:space="preserve"> </w:t>
      </w:r>
      <w:r w:rsidR="00E81DB5" w:rsidRPr="00F279DE">
        <w:rPr>
          <w:rFonts w:asciiTheme="majorBidi" w:hAnsiTheme="majorBidi" w:cstheme="majorBidi"/>
          <w:sz w:val="28"/>
          <w:szCs w:val="28"/>
        </w:rPr>
        <w:t>was born on July. 10</w:t>
      </w:r>
      <w:r w:rsidR="004D0EC4" w:rsidRPr="004D0EC4">
        <w:rPr>
          <w:rFonts w:asciiTheme="majorBidi" w:hAnsiTheme="majorBidi" w:cstheme="majorBidi"/>
          <w:sz w:val="28"/>
          <w:szCs w:val="28"/>
          <w:vertAlign w:val="superscript"/>
        </w:rPr>
        <w:t>TH</w:t>
      </w:r>
      <w:r w:rsidR="00E81DB5" w:rsidRPr="00F279DE">
        <w:rPr>
          <w:rFonts w:asciiTheme="majorBidi" w:hAnsiTheme="majorBidi" w:cstheme="majorBidi"/>
          <w:sz w:val="28"/>
          <w:szCs w:val="28"/>
        </w:rPr>
        <w:t>, 1982 in Aljazeera, Sudan.</w:t>
      </w:r>
      <w:r w:rsidR="00341A3E" w:rsidRPr="00F279DE">
        <w:rPr>
          <w:rFonts w:asciiTheme="majorBidi" w:hAnsiTheme="majorBidi" w:cstheme="majorBidi"/>
          <w:sz w:val="28"/>
          <w:szCs w:val="28"/>
        </w:rPr>
        <w:t xml:space="preserve"> </w:t>
      </w:r>
      <w:r w:rsidR="00E81DB5" w:rsidRPr="00F279DE">
        <w:rPr>
          <w:rFonts w:asciiTheme="majorBidi" w:hAnsiTheme="majorBidi" w:cstheme="majorBidi"/>
          <w:sz w:val="28"/>
          <w:szCs w:val="28"/>
        </w:rPr>
        <w:t xml:space="preserve"> </w:t>
      </w:r>
      <w:r w:rsidR="00341A3E" w:rsidRPr="00F279DE">
        <w:rPr>
          <w:rFonts w:asciiTheme="majorBidi" w:hAnsiTheme="majorBidi" w:cstheme="majorBidi"/>
          <w:sz w:val="28"/>
          <w:szCs w:val="28"/>
        </w:rPr>
        <w:t>She</w:t>
      </w:r>
      <w:r w:rsidR="00CB34F4">
        <w:rPr>
          <w:rFonts w:asciiTheme="majorBidi" w:hAnsiTheme="majorBidi" w:cstheme="majorBidi"/>
          <w:sz w:val="28"/>
          <w:szCs w:val="28"/>
        </w:rPr>
        <w:t xml:space="preserve"> </w:t>
      </w:r>
      <w:r w:rsidR="00E81DB5" w:rsidRPr="00F279DE">
        <w:rPr>
          <w:rFonts w:asciiTheme="majorBidi" w:hAnsiTheme="majorBidi" w:cstheme="majorBidi"/>
          <w:sz w:val="28"/>
          <w:szCs w:val="28"/>
        </w:rPr>
        <w:t>obtain</w:t>
      </w:r>
      <w:r w:rsidR="00CB34F4">
        <w:rPr>
          <w:rFonts w:asciiTheme="majorBidi" w:hAnsiTheme="majorBidi" w:cstheme="majorBidi"/>
          <w:sz w:val="28"/>
          <w:szCs w:val="28"/>
        </w:rPr>
        <w:t>ed</w:t>
      </w:r>
      <w:r w:rsidR="00E81DB5" w:rsidRPr="00F279DE">
        <w:rPr>
          <w:rFonts w:asciiTheme="majorBidi" w:hAnsiTheme="majorBidi" w:cstheme="majorBidi"/>
          <w:sz w:val="28"/>
          <w:szCs w:val="28"/>
        </w:rPr>
        <w:t xml:space="preserve"> her MBBS. International University of Africa in February 2005.</w:t>
      </w:r>
      <w:r w:rsidR="00CB34F4">
        <w:rPr>
          <w:rFonts w:asciiTheme="majorBidi" w:hAnsiTheme="majorBidi" w:cstheme="majorBidi"/>
          <w:sz w:val="28"/>
          <w:szCs w:val="28"/>
        </w:rPr>
        <w:t xml:space="preserve"> </w:t>
      </w:r>
      <w:r w:rsidR="004A7BC6" w:rsidRPr="00F279DE">
        <w:rPr>
          <w:rFonts w:asciiTheme="majorBidi" w:hAnsiTheme="majorBidi" w:cstheme="majorBidi"/>
          <w:sz w:val="28"/>
          <w:szCs w:val="28"/>
        </w:rPr>
        <w:t>Internship (2006-2007). Medical officer at Omdurman Military CORP,</w:t>
      </w:r>
      <w:r>
        <w:rPr>
          <w:rFonts w:asciiTheme="majorBidi" w:hAnsiTheme="majorBidi" w:cstheme="majorBidi"/>
          <w:sz w:val="28"/>
          <w:szCs w:val="28"/>
        </w:rPr>
        <w:t xml:space="preserve"> </w:t>
      </w:r>
      <w:r w:rsidR="004A7BC6" w:rsidRPr="00F279DE">
        <w:rPr>
          <w:rFonts w:asciiTheme="majorBidi" w:hAnsiTheme="majorBidi" w:cstheme="majorBidi"/>
          <w:sz w:val="28"/>
          <w:szCs w:val="28"/>
        </w:rPr>
        <w:t>CCU and cardiology department</w:t>
      </w:r>
      <w:r>
        <w:rPr>
          <w:rFonts w:asciiTheme="majorBidi" w:hAnsiTheme="majorBidi" w:cstheme="majorBidi"/>
          <w:sz w:val="28"/>
          <w:szCs w:val="28"/>
        </w:rPr>
        <w:t xml:space="preserve"> </w:t>
      </w:r>
      <w:r w:rsidR="007A34F1" w:rsidRPr="00F279DE">
        <w:rPr>
          <w:rFonts w:asciiTheme="majorBidi" w:hAnsiTheme="majorBidi" w:cstheme="majorBidi"/>
          <w:sz w:val="28"/>
          <w:szCs w:val="28"/>
        </w:rPr>
        <w:t xml:space="preserve">(2007-2008). </w:t>
      </w:r>
      <w:r>
        <w:rPr>
          <w:rFonts w:asciiTheme="majorBidi" w:hAnsiTheme="majorBidi" w:cstheme="majorBidi"/>
          <w:sz w:val="28"/>
          <w:szCs w:val="28"/>
        </w:rPr>
        <w:t xml:space="preserve">Problem </w:t>
      </w:r>
      <w:r w:rsidR="00E81DB5" w:rsidRPr="00F279DE">
        <w:rPr>
          <w:rFonts w:asciiTheme="majorBidi" w:hAnsiTheme="majorBidi" w:cstheme="majorBidi"/>
          <w:sz w:val="28"/>
          <w:szCs w:val="28"/>
        </w:rPr>
        <w:t>base learning</w:t>
      </w:r>
      <w:r>
        <w:rPr>
          <w:rFonts w:asciiTheme="majorBidi" w:hAnsiTheme="majorBidi" w:cstheme="majorBidi"/>
          <w:sz w:val="28"/>
          <w:szCs w:val="28"/>
        </w:rPr>
        <w:t xml:space="preserve"> </w:t>
      </w:r>
      <w:r w:rsidR="00341A3E" w:rsidRPr="00F279DE">
        <w:rPr>
          <w:rFonts w:asciiTheme="majorBidi" w:hAnsiTheme="majorBidi" w:cstheme="majorBidi"/>
          <w:sz w:val="28"/>
          <w:szCs w:val="28"/>
        </w:rPr>
        <w:t>(PBL)</w:t>
      </w:r>
      <w:r w:rsidR="00E81DB5" w:rsidRPr="00F279DE">
        <w:rPr>
          <w:rFonts w:asciiTheme="majorBidi" w:hAnsiTheme="majorBidi" w:cstheme="majorBidi"/>
          <w:sz w:val="28"/>
          <w:szCs w:val="28"/>
        </w:rPr>
        <w:t xml:space="preserve"> facilitator at faculty of medicine</w:t>
      </w:r>
      <w:r>
        <w:rPr>
          <w:rFonts w:asciiTheme="majorBidi" w:hAnsiTheme="majorBidi" w:cstheme="majorBidi"/>
          <w:sz w:val="28"/>
          <w:szCs w:val="28"/>
        </w:rPr>
        <w:t xml:space="preserve"> </w:t>
      </w:r>
      <w:r w:rsidR="00341A3E" w:rsidRPr="00F279DE">
        <w:rPr>
          <w:rFonts w:asciiTheme="majorBidi" w:hAnsiTheme="majorBidi" w:cstheme="majorBidi"/>
          <w:sz w:val="28"/>
          <w:szCs w:val="28"/>
        </w:rPr>
        <w:t>(2005-2010)</w:t>
      </w:r>
      <w:r w:rsidR="00E81DB5" w:rsidRPr="00F279DE">
        <w:rPr>
          <w:rFonts w:asciiTheme="majorBidi" w:hAnsiTheme="majorBidi" w:cstheme="majorBidi"/>
          <w:sz w:val="28"/>
          <w:szCs w:val="28"/>
        </w:rPr>
        <w:t>,</w:t>
      </w:r>
      <w:r>
        <w:rPr>
          <w:rFonts w:asciiTheme="majorBidi" w:hAnsiTheme="majorBidi" w:cstheme="majorBidi"/>
          <w:sz w:val="28"/>
          <w:szCs w:val="28"/>
        </w:rPr>
        <w:t xml:space="preserve"> </w:t>
      </w:r>
      <w:r w:rsidR="00341A3E" w:rsidRPr="00F279DE">
        <w:rPr>
          <w:rFonts w:asciiTheme="majorBidi" w:hAnsiTheme="majorBidi" w:cstheme="majorBidi"/>
          <w:sz w:val="28"/>
          <w:szCs w:val="28"/>
        </w:rPr>
        <w:t>and tutor at anatomy department and community department (2006-2009) in</w:t>
      </w:r>
      <w:r w:rsidR="00E81DB5" w:rsidRPr="00F279DE">
        <w:rPr>
          <w:rFonts w:asciiTheme="majorBidi" w:hAnsiTheme="majorBidi" w:cstheme="majorBidi"/>
          <w:sz w:val="28"/>
          <w:szCs w:val="28"/>
        </w:rPr>
        <w:t xml:space="preserve"> </w:t>
      </w:r>
      <w:r w:rsidR="007A34F1" w:rsidRPr="00F279DE">
        <w:rPr>
          <w:rFonts w:asciiTheme="majorBidi" w:hAnsiTheme="majorBidi" w:cstheme="majorBidi"/>
          <w:sz w:val="28"/>
          <w:szCs w:val="28"/>
        </w:rPr>
        <w:t>International University</w:t>
      </w:r>
      <w:r w:rsidR="00E81DB5" w:rsidRPr="00F279DE">
        <w:rPr>
          <w:rFonts w:asciiTheme="majorBidi" w:hAnsiTheme="majorBidi" w:cstheme="majorBidi"/>
          <w:sz w:val="28"/>
          <w:szCs w:val="28"/>
        </w:rPr>
        <w:t xml:space="preserve"> of Africa</w:t>
      </w:r>
      <w:r w:rsidR="00341A3E" w:rsidRPr="00F279DE">
        <w:rPr>
          <w:rFonts w:asciiTheme="majorBidi" w:hAnsiTheme="majorBidi" w:cstheme="majorBidi"/>
          <w:sz w:val="28"/>
          <w:szCs w:val="28"/>
        </w:rPr>
        <w:t xml:space="preserve">. </w:t>
      </w:r>
      <w:r w:rsidR="004D0EC4">
        <w:rPr>
          <w:rFonts w:asciiTheme="majorBidi" w:hAnsiTheme="majorBidi" w:cstheme="majorBidi"/>
          <w:sz w:val="28"/>
          <w:szCs w:val="28"/>
        </w:rPr>
        <w:t>MD</w:t>
      </w:r>
      <w:r w:rsidR="00341A3E" w:rsidRPr="00F279DE">
        <w:rPr>
          <w:rFonts w:asciiTheme="majorBidi" w:hAnsiTheme="majorBidi" w:cstheme="majorBidi"/>
          <w:sz w:val="28"/>
          <w:szCs w:val="28"/>
        </w:rPr>
        <w:t>–</w:t>
      </w:r>
      <w:r w:rsidR="00E81DB5" w:rsidRPr="00F279DE">
        <w:rPr>
          <w:rFonts w:asciiTheme="majorBidi" w:hAnsiTheme="majorBidi" w:cstheme="majorBidi"/>
          <w:sz w:val="28"/>
          <w:szCs w:val="28"/>
        </w:rPr>
        <w:t>Sudan</w:t>
      </w:r>
      <w:r w:rsidR="00341A3E" w:rsidRPr="00F279DE">
        <w:rPr>
          <w:rFonts w:asciiTheme="majorBidi" w:hAnsiTheme="majorBidi" w:cstheme="majorBidi"/>
          <w:sz w:val="28"/>
          <w:szCs w:val="28"/>
        </w:rPr>
        <w:t xml:space="preserve"> (</w:t>
      </w:r>
      <w:r w:rsidR="00E81DB5" w:rsidRPr="00F279DE">
        <w:rPr>
          <w:rFonts w:asciiTheme="majorBidi" w:hAnsiTheme="majorBidi" w:cstheme="majorBidi"/>
          <w:sz w:val="28"/>
          <w:szCs w:val="28"/>
        </w:rPr>
        <w:t>first part</w:t>
      </w:r>
      <w:r w:rsidR="00341A3E" w:rsidRPr="00F279DE">
        <w:rPr>
          <w:rFonts w:asciiTheme="majorBidi" w:hAnsiTheme="majorBidi" w:cstheme="majorBidi"/>
          <w:sz w:val="28"/>
          <w:szCs w:val="28"/>
        </w:rPr>
        <w:t xml:space="preserve">) in </w:t>
      </w:r>
      <w:r w:rsidR="00E81DB5" w:rsidRPr="00F279DE">
        <w:rPr>
          <w:rFonts w:asciiTheme="majorBidi" w:hAnsiTheme="majorBidi" w:cstheme="majorBidi"/>
          <w:sz w:val="28"/>
          <w:szCs w:val="28"/>
        </w:rPr>
        <w:t>June 2008, MRCOG (first part) in September 2008</w:t>
      </w:r>
      <w:r w:rsidR="00341A3E" w:rsidRPr="00F279DE">
        <w:rPr>
          <w:rFonts w:asciiTheme="majorBidi" w:hAnsiTheme="majorBidi" w:cstheme="majorBidi"/>
          <w:sz w:val="28"/>
          <w:szCs w:val="28"/>
        </w:rPr>
        <w:t>,</w:t>
      </w:r>
      <w:r>
        <w:rPr>
          <w:rFonts w:asciiTheme="majorBidi" w:hAnsiTheme="majorBidi" w:cstheme="majorBidi"/>
          <w:sz w:val="28"/>
          <w:szCs w:val="28"/>
        </w:rPr>
        <w:t xml:space="preserve"> </w:t>
      </w:r>
      <w:r w:rsidR="00341A3E" w:rsidRPr="00F279DE">
        <w:rPr>
          <w:rFonts w:asciiTheme="majorBidi" w:hAnsiTheme="majorBidi" w:cstheme="majorBidi"/>
          <w:sz w:val="28"/>
          <w:szCs w:val="28"/>
        </w:rPr>
        <w:t>ALSO instructor since 2011.</w:t>
      </w:r>
      <w:r w:rsidR="007A34F1" w:rsidRPr="00F279DE">
        <w:rPr>
          <w:rFonts w:asciiTheme="majorBidi" w:hAnsiTheme="majorBidi" w:cstheme="majorBidi"/>
          <w:sz w:val="28"/>
          <w:szCs w:val="28"/>
        </w:rPr>
        <w:t>W</w:t>
      </w:r>
      <w:r w:rsidR="00341A3E" w:rsidRPr="00F279DE">
        <w:rPr>
          <w:rFonts w:asciiTheme="majorBidi" w:hAnsiTheme="majorBidi" w:cstheme="majorBidi"/>
          <w:sz w:val="28"/>
          <w:szCs w:val="28"/>
        </w:rPr>
        <w:t>orking as registrar of obstetrics and gynaecology since January 2010</w:t>
      </w:r>
      <w:r w:rsidR="007A34F1" w:rsidRPr="00F279DE">
        <w:rPr>
          <w:rFonts w:asciiTheme="majorBidi" w:hAnsiTheme="majorBidi" w:cstheme="majorBidi"/>
          <w:sz w:val="28"/>
          <w:szCs w:val="28"/>
        </w:rPr>
        <w:t xml:space="preserve"> till now.</w:t>
      </w:r>
    </w:p>
    <w:p w:rsidR="00C57248" w:rsidRDefault="00C57248">
      <w:pPr>
        <w:rPr>
          <w:rFonts w:asciiTheme="majorBidi" w:eastAsia="Times New Roman" w:hAnsiTheme="majorBidi" w:cstheme="majorBidi"/>
          <w:sz w:val="28"/>
          <w:szCs w:val="28"/>
        </w:rPr>
      </w:pPr>
      <w:r>
        <w:rPr>
          <w:rFonts w:asciiTheme="majorBidi" w:eastAsia="Times New Roman" w:hAnsiTheme="majorBidi" w:cstheme="majorBidi"/>
          <w:sz w:val="28"/>
          <w:szCs w:val="28"/>
        </w:rPr>
        <w:br w:type="page"/>
      </w:r>
    </w:p>
    <w:p w:rsidR="00F92409" w:rsidRPr="00C57248" w:rsidRDefault="00C57248" w:rsidP="00C57248">
      <w:pPr>
        <w:spacing w:after="100" w:line="360" w:lineRule="auto"/>
        <w:jc w:val="center"/>
        <w:rPr>
          <w:rFonts w:asciiTheme="majorBidi" w:eastAsia="Times New Roman" w:hAnsiTheme="majorBidi" w:cstheme="majorBidi"/>
          <w:b/>
          <w:bCs/>
          <w:sz w:val="28"/>
          <w:szCs w:val="28"/>
        </w:rPr>
      </w:pPr>
      <w:r w:rsidRPr="00C57248">
        <w:rPr>
          <w:rFonts w:asciiTheme="majorBidi" w:eastAsia="Times New Roman" w:hAnsiTheme="majorBidi" w:cstheme="majorBidi"/>
          <w:b/>
          <w:bCs/>
          <w:sz w:val="28"/>
          <w:szCs w:val="28"/>
        </w:rPr>
        <w:lastRenderedPageBreak/>
        <w:t>Questionnaire</w:t>
      </w:r>
    </w:p>
    <w:p w:rsidR="00C57248" w:rsidRPr="00501032" w:rsidRDefault="00C57248" w:rsidP="004D0EC4">
      <w:pPr>
        <w:ind w:left="-142" w:firstLine="142"/>
        <w:jc w:val="center"/>
        <w:rPr>
          <w:b/>
          <w:bCs/>
          <w:sz w:val="28"/>
          <w:szCs w:val="28"/>
          <w:rtl/>
        </w:rPr>
      </w:pPr>
      <w:r w:rsidRPr="00501032">
        <w:rPr>
          <w:b/>
          <w:bCs/>
          <w:sz w:val="28"/>
          <w:szCs w:val="28"/>
          <w:rtl/>
        </w:rPr>
        <w:t>السوداني للتخصصات الطبية</w:t>
      </w:r>
      <w:r>
        <w:rPr>
          <w:b/>
          <w:bCs/>
          <w:sz w:val="28"/>
          <w:szCs w:val="28"/>
        </w:rPr>
        <w:t xml:space="preserve"> </w:t>
      </w:r>
      <w:r>
        <w:rPr>
          <w:rFonts w:hint="cs"/>
          <w:b/>
          <w:bCs/>
          <w:sz w:val="28"/>
          <w:szCs w:val="28"/>
          <w:rtl/>
        </w:rPr>
        <w:t>ال</w:t>
      </w:r>
      <w:r w:rsidRPr="00501032">
        <w:rPr>
          <w:b/>
          <w:bCs/>
          <w:sz w:val="28"/>
          <w:szCs w:val="28"/>
          <w:rtl/>
        </w:rPr>
        <w:t>مجلس</w:t>
      </w:r>
      <w:r>
        <w:rPr>
          <w:rFonts w:hint="cs"/>
          <w:b/>
          <w:bCs/>
          <w:sz w:val="28"/>
          <w:szCs w:val="28"/>
          <w:rtl/>
        </w:rPr>
        <w:t xml:space="preserve"> القومي</w:t>
      </w:r>
    </w:p>
    <w:p w:rsidR="00C57248" w:rsidRPr="00501032" w:rsidRDefault="00C57248" w:rsidP="00C57248">
      <w:pPr>
        <w:jc w:val="center"/>
        <w:rPr>
          <w:b/>
          <w:bCs/>
          <w:sz w:val="28"/>
          <w:szCs w:val="28"/>
          <w:rtl/>
        </w:rPr>
      </w:pPr>
      <w:r w:rsidRPr="00501032">
        <w:rPr>
          <w:b/>
          <w:bCs/>
          <w:sz w:val="28"/>
          <w:szCs w:val="28"/>
          <w:rtl/>
        </w:rPr>
        <w:t>مجلس النساء والتوليد</w:t>
      </w:r>
    </w:p>
    <w:p w:rsidR="00C57248" w:rsidRPr="00265255" w:rsidRDefault="00C57248" w:rsidP="00C57248">
      <w:pPr>
        <w:ind w:left="-142" w:firstLine="142"/>
        <w:jc w:val="right"/>
        <w:rPr>
          <w:b/>
          <w:bCs/>
          <w:sz w:val="12"/>
          <w:szCs w:val="12"/>
          <w:rtl/>
        </w:rPr>
      </w:pPr>
    </w:p>
    <w:p w:rsidR="00C57248" w:rsidRPr="00265255" w:rsidRDefault="00C57248" w:rsidP="00C57248">
      <w:pPr>
        <w:ind w:left="-142" w:firstLine="142"/>
        <w:jc w:val="right"/>
        <w:rPr>
          <w:b/>
          <w:bCs/>
          <w:sz w:val="12"/>
          <w:szCs w:val="12"/>
          <w:rtl/>
        </w:rPr>
      </w:pPr>
    </w:p>
    <w:p w:rsidR="00C57248" w:rsidRPr="004D0EC4" w:rsidRDefault="00C57248" w:rsidP="004D0EC4">
      <w:pPr>
        <w:ind w:left="-142" w:firstLine="142"/>
        <w:jc w:val="right"/>
        <w:rPr>
          <w:b/>
          <w:bCs/>
          <w:sz w:val="28"/>
          <w:szCs w:val="28"/>
          <w:u w:val="single"/>
          <w:lang w:val="en-US"/>
        </w:rPr>
      </w:pPr>
      <w:r w:rsidRPr="00501032">
        <w:rPr>
          <w:b/>
          <w:bCs/>
          <w:sz w:val="28"/>
          <w:szCs w:val="28"/>
          <w:u w:val="single"/>
          <w:rtl/>
        </w:rPr>
        <w:t>إقــرار موافقة</w:t>
      </w:r>
    </w:p>
    <w:p w:rsidR="00C57248" w:rsidRPr="004D0EC4" w:rsidRDefault="00C57248" w:rsidP="004D0EC4">
      <w:pPr>
        <w:pStyle w:val="BodyText"/>
        <w:autoSpaceDE w:val="0"/>
        <w:autoSpaceDN w:val="0"/>
        <w:bidi/>
        <w:spacing w:line="360" w:lineRule="auto"/>
        <w:ind w:left="95"/>
        <w:rPr>
          <w:rFonts w:ascii="Traditional Arabic" w:hAnsi="Traditional Arabic" w:cs="Traditional Arabic"/>
          <w:sz w:val="32"/>
          <w:szCs w:val="32"/>
          <w:rtl/>
        </w:rPr>
      </w:pPr>
      <w:r w:rsidRPr="004D0EC4">
        <w:rPr>
          <w:rFonts w:ascii="Traditional Arabic" w:hAnsi="Traditional Arabic" w:cs="Traditional Arabic"/>
          <w:sz w:val="32"/>
          <w:szCs w:val="32"/>
          <w:rtl/>
        </w:rPr>
        <w:t>إقرار بالموافقة على المشاركة فى البحث: أنا...............................</w:t>
      </w:r>
      <w:r w:rsidR="004D0EC4">
        <w:rPr>
          <w:rFonts w:ascii="Traditional Arabic" w:hAnsi="Traditional Arabic" w:cs="Traditional Arabic"/>
          <w:sz w:val="32"/>
          <w:szCs w:val="32"/>
        </w:rPr>
        <w:t>.....................</w:t>
      </w:r>
      <w:r w:rsidRPr="004D0EC4">
        <w:rPr>
          <w:rFonts w:ascii="Traditional Arabic" w:hAnsi="Traditional Arabic" w:cs="Traditional Arabic"/>
          <w:sz w:val="32"/>
          <w:szCs w:val="32"/>
          <w:rtl/>
        </w:rPr>
        <w:t>..........</w:t>
      </w:r>
    </w:p>
    <w:p w:rsidR="00C57248" w:rsidRPr="004D0EC4" w:rsidRDefault="00C57248" w:rsidP="004D0EC4">
      <w:pPr>
        <w:pStyle w:val="BodyText"/>
        <w:bidi/>
        <w:spacing w:line="360" w:lineRule="auto"/>
        <w:ind w:left="95"/>
        <w:rPr>
          <w:rFonts w:ascii="Traditional Arabic" w:hAnsi="Traditional Arabic" w:cs="Traditional Arabic"/>
          <w:sz w:val="32"/>
          <w:szCs w:val="32"/>
          <w:rtl/>
        </w:rPr>
      </w:pPr>
      <w:r w:rsidRPr="004D0EC4">
        <w:rPr>
          <w:rFonts w:ascii="Traditional Arabic" w:hAnsi="Traditional Arabic" w:cs="Traditional Arabic"/>
          <w:sz w:val="32"/>
          <w:szCs w:val="32"/>
          <w:rtl/>
        </w:rPr>
        <w:t xml:space="preserve">بعد أن تم شرح لي  طبيعة الدراسة وأعطيت فرصة كافية للإستفسار عنها وقد تم الإجابة على كل أسئلتى بصورة كافية، وفهمت أن لى الحق فى التوقف عن هذه الدراسة فى أى وقت من غير أن أفقد الحق فى الرعاية الطبية أو أي حقوق أخرى. أوافق طوعية على المشاركة فى هذه الدراسة.  </w:t>
      </w:r>
    </w:p>
    <w:p w:rsidR="00C57248" w:rsidRPr="00501032" w:rsidRDefault="00C57248" w:rsidP="00C57248">
      <w:pPr>
        <w:pStyle w:val="BodyText"/>
        <w:spacing w:line="360" w:lineRule="auto"/>
        <w:ind w:left="-142" w:firstLine="142"/>
        <w:jc w:val="right"/>
        <w:rPr>
          <w:sz w:val="28"/>
          <w:szCs w:val="28"/>
          <w:rtl/>
        </w:rPr>
      </w:pPr>
    </w:p>
    <w:p w:rsidR="00C57248" w:rsidRPr="00501032" w:rsidRDefault="00C57248" w:rsidP="00C57248">
      <w:pPr>
        <w:pStyle w:val="BodyText"/>
        <w:spacing w:line="360" w:lineRule="auto"/>
        <w:ind w:left="-142" w:firstLine="142"/>
        <w:jc w:val="right"/>
        <w:rPr>
          <w:sz w:val="28"/>
          <w:szCs w:val="28"/>
          <w:rtl/>
        </w:rPr>
      </w:pPr>
    </w:p>
    <w:p w:rsidR="00C57248" w:rsidRDefault="00C57248" w:rsidP="004D0EC4">
      <w:pPr>
        <w:pStyle w:val="BodyText"/>
        <w:bidi/>
        <w:spacing w:line="360" w:lineRule="auto"/>
        <w:ind w:left="-142" w:firstLine="142"/>
        <w:jc w:val="left"/>
        <w:rPr>
          <w:sz w:val="28"/>
          <w:szCs w:val="28"/>
          <w:rtl/>
        </w:rPr>
      </w:pPr>
      <w:r w:rsidRPr="00501032">
        <w:rPr>
          <w:sz w:val="28"/>
          <w:szCs w:val="28"/>
          <w:rtl/>
        </w:rPr>
        <w:t>اسم</w:t>
      </w:r>
      <w:r>
        <w:rPr>
          <w:sz w:val="28"/>
          <w:szCs w:val="28"/>
        </w:rPr>
        <w:t xml:space="preserve"> </w:t>
      </w:r>
      <w:r w:rsidRPr="00501032">
        <w:rPr>
          <w:sz w:val="28"/>
          <w:szCs w:val="28"/>
          <w:rtl/>
        </w:rPr>
        <w:t xml:space="preserve">المريض: ........................................................... </w:t>
      </w:r>
      <w:r>
        <w:rPr>
          <w:sz w:val="28"/>
          <w:szCs w:val="28"/>
        </w:rPr>
        <w:t xml:space="preserve"> </w:t>
      </w:r>
    </w:p>
    <w:p w:rsidR="00C57248" w:rsidRPr="00501032" w:rsidRDefault="00C57248" w:rsidP="004D0EC4">
      <w:pPr>
        <w:pStyle w:val="BodyText"/>
        <w:bidi/>
        <w:spacing w:line="360" w:lineRule="auto"/>
        <w:ind w:left="379"/>
        <w:jc w:val="left"/>
        <w:rPr>
          <w:b/>
          <w:bCs/>
          <w:sz w:val="28"/>
          <w:szCs w:val="28"/>
          <w:rtl/>
        </w:rPr>
      </w:pPr>
      <w:r w:rsidRPr="00501032">
        <w:rPr>
          <w:sz w:val="28"/>
          <w:szCs w:val="28"/>
          <w:rtl/>
        </w:rPr>
        <w:t>التوقيع:................................................</w:t>
      </w:r>
      <w:r w:rsidR="004D0EC4" w:rsidRPr="004D0EC4">
        <w:rPr>
          <w:sz w:val="28"/>
          <w:szCs w:val="28"/>
          <w:rtl/>
        </w:rPr>
        <w:t xml:space="preserve"> </w:t>
      </w:r>
      <w:r w:rsidR="004D0EC4" w:rsidRPr="00501032">
        <w:rPr>
          <w:sz w:val="28"/>
          <w:szCs w:val="28"/>
          <w:rtl/>
        </w:rPr>
        <w:t>..............</w:t>
      </w:r>
      <w:r w:rsidRPr="00501032">
        <w:rPr>
          <w:sz w:val="28"/>
          <w:szCs w:val="28"/>
          <w:rtl/>
        </w:rPr>
        <w:t>..</w:t>
      </w:r>
    </w:p>
    <w:p w:rsidR="00C57248" w:rsidRDefault="00C57248" w:rsidP="004D0EC4">
      <w:pPr>
        <w:pStyle w:val="BodyText"/>
        <w:spacing w:line="360" w:lineRule="auto"/>
        <w:jc w:val="right"/>
        <w:rPr>
          <w:sz w:val="28"/>
          <w:szCs w:val="28"/>
        </w:rPr>
      </w:pPr>
      <w:r>
        <w:rPr>
          <w:rFonts w:hint="cs"/>
          <w:sz w:val="28"/>
          <w:szCs w:val="28"/>
          <w:rtl/>
        </w:rPr>
        <w:t xml:space="preserve">/ </w:t>
      </w:r>
      <w:r w:rsidRPr="00501032">
        <w:rPr>
          <w:sz w:val="28"/>
          <w:szCs w:val="28"/>
          <w:rtl/>
        </w:rPr>
        <w:t>شاهد: .....................................</w:t>
      </w:r>
      <w:r>
        <w:rPr>
          <w:sz w:val="28"/>
          <w:szCs w:val="28"/>
          <w:rtl/>
        </w:rPr>
        <w:t>...........................</w:t>
      </w:r>
      <w:r>
        <w:rPr>
          <w:sz w:val="28"/>
          <w:szCs w:val="28"/>
        </w:rPr>
        <w:t>1</w:t>
      </w:r>
    </w:p>
    <w:p w:rsidR="00C57248" w:rsidRPr="00265255" w:rsidRDefault="00C57248" w:rsidP="004D0EC4">
      <w:pPr>
        <w:pStyle w:val="BodyText"/>
        <w:bidi/>
        <w:spacing w:line="360" w:lineRule="auto"/>
        <w:ind w:left="379"/>
        <w:jc w:val="left"/>
        <w:rPr>
          <w:sz w:val="28"/>
          <w:szCs w:val="28"/>
          <w:rtl/>
        </w:rPr>
      </w:pPr>
      <w:r w:rsidRPr="00501032">
        <w:rPr>
          <w:sz w:val="28"/>
          <w:szCs w:val="28"/>
          <w:rtl/>
        </w:rPr>
        <w:t>التوقيع:</w:t>
      </w:r>
      <w:r>
        <w:rPr>
          <w:rFonts w:hint="cs"/>
          <w:sz w:val="28"/>
          <w:szCs w:val="28"/>
          <w:rtl/>
        </w:rPr>
        <w:t xml:space="preserve">  </w:t>
      </w:r>
      <w:r w:rsidRPr="00501032">
        <w:rPr>
          <w:sz w:val="28"/>
          <w:szCs w:val="28"/>
          <w:rtl/>
        </w:rPr>
        <w:t>........................................</w:t>
      </w:r>
      <w:r w:rsidR="004D0EC4" w:rsidRPr="004D0EC4">
        <w:rPr>
          <w:sz w:val="28"/>
          <w:szCs w:val="28"/>
          <w:rtl/>
        </w:rPr>
        <w:t xml:space="preserve"> </w:t>
      </w:r>
      <w:r w:rsidR="004D0EC4" w:rsidRPr="00501032">
        <w:rPr>
          <w:sz w:val="28"/>
          <w:szCs w:val="28"/>
          <w:rtl/>
        </w:rPr>
        <w:t>..............</w:t>
      </w:r>
      <w:r w:rsidRPr="00501032">
        <w:rPr>
          <w:sz w:val="28"/>
          <w:szCs w:val="28"/>
          <w:rtl/>
        </w:rPr>
        <w:t>..........</w:t>
      </w:r>
    </w:p>
    <w:p w:rsidR="00C57248" w:rsidRDefault="00C57248" w:rsidP="004D0EC4">
      <w:pPr>
        <w:pStyle w:val="BodyText"/>
        <w:spacing w:line="360" w:lineRule="auto"/>
        <w:jc w:val="right"/>
        <w:rPr>
          <w:sz w:val="28"/>
          <w:szCs w:val="28"/>
        </w:rPr>
      </w:pPr>
      <w:r>
        <w:rPr>
          <w:rFonts w:hint="cs"/>
          <w:sz w:val="28"/>
          <w:szCs w:val="28"/>
          <w:rtl/>
        </w:rPr>
        <w:t xml:space="preserve">/ </w:t>
      </w:r>
      <w:r w:rsidRPr="00501032">
        <w:rPr>
          <w:sz w:val="28"/>
          <w:szCs w:val="28"/>
          <w:rtl/>
        </w:rPr>
        <w:t>شاهد: ....................................................................</w:t>
      </w:r>
      <w:r>
        <w:rPr>
          <w:sz w:val="28"/>
          <w:szCs w:val="28"/>
        </w:rPr>
        <w:t>2</w:t>
      </w:r>
    </w:p>
    <w:p w:rsidR="00C57248" w:rsidRDefault="00C57248" w:rsidP="004D0EC4">
      <w:pPr>
        <w:pStyle w:val="BodyText"/>
        <w:bidi/>
        <w:spacing w:line="360" w:lineRule="auto"/>
        <w:ind w:left="379"/>
        <w:jc w:val="left"/>
        <w:rPr>
          <w:sz w:val="28"/>
          <w:szCs w:val="28"/>
        </w:rPr>
      </w:pPr>
      <w:r w:rsidRPr="00501032">
        <w:rPr>
          <w:sz w:val="28"/>
          <w:szCs w:val="28"/>
          <w:rtl/>
        </w:rPr>
        <w:t xml:space="preserve"> التوقيع:</w:t>
      </w:r>
      <w:r>
        <w:rPr>
          <w:rFonts w:hint="cs"/>
          <w:sz w:val="28"/>
          <w:szCs w:val="28"/>
          <w:rtl/>
        </w:rPr>
        <w:t xml:space="preserve"> </w:t>
      </w:r>
      <w:r w:rsidRPr="00501032">
        <w:rPr>
          <w:sz w:val="28"/>
          <w:szCs w:val="28"/>
          <w:rtl/>
        </w:rPr>
        <w:t xml:space="preserve"> ............................</w:t>
      </w:r>
      <w:r w:rsidR="004D0EC4" w:rsidRPr="004D0EC4">
        <w:rPr>
          <w:sz w:val="28"/>
          <w:szCs w:val="28"/>
          <w:rtl/>
        </w:rPr>
        <w:t xml:space="preserve"> </w:t>
      </w:r>
      <w:r w:rsidR="004D0EC4" w:rsidRPr="00501032">
        <w:rPr>
          <w:sz w:val="28"/>
          <w:szCs w:val="28"/>
          <w:rtl/>
        </w:rPr>
        <w:t>..............</w:t>
      </w:r>
      <w:r w:rsidRPr="00501032">
        <w:rPr>
          <w:sz w:val="28"/>
          <w:szCs w:val="28"/>
          <w:rtl/>
        </w:rPr>
        <w:t>......................</w:t>
      </w:r>
    </w:p>
    <w:p w:rsidR="00C57248" w:rsidRPr="00265255" w:rsidRDefault="00C57248" w:rsidP="00C57248">
      <w:pPr>
        <w:pStyle w:val="BodyText"/>
        <w:spacing w:line="360" w:lineRule="auto"/>
        <w:ind w:left="-142" w:firstLine="142"/>
        <w:jc w:val="right"/>
        <w:rPr>
          <w:sz w:val="28"/>
          <w:szCs w:val="28"/>
          <w:rtl/>
        </w:rPr>
      </w:pPr>
      <w:r w:rsidRPr="00501032">
        <w:rPr>
          <w:sz w:val="28"/>
          <w:szCs w:val="28"/>
          <w:rtl/>
        </w:rPr>
        <w:t xml:space="preserve"> </w:t>
      </w:r>
    </w:p>
    <w:p w:rsidR="00C57248" w:rsidRPr="00AA214F" w:rsidRDefault="00C57248" w:rsidP="004D0EC4">
      <w:pPr>
        <w:pStyle w:val="BodyText"/>
        <w:spacing w:line="360" w:lineRule="auto"/>
        <w:ind w:left="-142" w:firstLine="142"/>
        <w:jc w:val="right"/>
        <w:rPr>
          <w:b/>
          <w:bCs/>
          <w:sz w:val="28"/>
          <w:szCs w:val="28"/>
        </w:rPr>
      </w:pPr>
      <w:r w:rsidRPr="00501032">
        <w:rPr>
          <w:sz w:val="28"/>
          <w:szCs w:val="28"/>
        </w:rPr>
        <w:t>…………</w:t>
      </w:r>
      <w:r w:rsidR="004D0EC4" w:rsidRPr="00501032">
        <w:rPr>
          <w:sz w:val="28"/>
          <w:szCs w:val="28"/>
        </w:rPr>
        <w:t>………………</w:t>
      </w:r>
      <w:r w:rsidRPr="00501032">
        <w:rPr>
          <w:sz w:val="28"/>
          <w:szCs w:val="28"/>
        </w:rPr>
        <w:t>……………</w:t>
      </w:r>
      <w:r>
        <w:rPr>
          <w:rFonts w:hint="cs"/>
          <w:sz w:val="28"/>
          <w:szCs w:val="28"/>
          <w:rtl/>
        </w:rPr>
        <w:t xml:space="preserve"> </w:t>
      </w:r>
      <w:r w:rsidRPr="00501032">
        <w:rPr>
          <w:sz w:val="28"/>
          <w:szCs w:val="28"/>
          <w:rtl/>
        </w:rPr>
        <w:t>التاريخ:</w:t>
      </w:r>
    </w:p>
    <w:p w:rsidR="00C57248" w:rsidRPr="00E81DB5" w:rsidRDefault="00C57248" w:rsidP="00E46024">
      <w:pPr>
        <w:spacing w:after="100" w:line="360" w:lineRule="auto"/>
        <w:rPr>
          <w:rFonts w:asciiTheme="majorBidi" w:eastAsia="Times New Roman" w:hAnsiTheme="majorBidi" w:cstheme="majorBidi"/>
          <w:sz w:val="28"/>
          <w:szCs w:val="28"/>
        </w:rPr>
      </w:pPr>
    </w:p>
    <w:sectPr w:rsidR="00C57248" w:rsidRPr="00E81DB5" w:rsidSect="00E46024">
      <w:footerReference w:type="even" r:id="rId60"/>
      <w:footerReference w:type="default" r:id="rId61"/>
      <w:footerReference w:type="first" r:id="rId62"/>
      <w:pgSz w:w="11906" w:h="16838" w:code="9"/>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73F6" w:rsidRDefault="00FA73F6" w:rsidP="00BE6603">
      <w:pPr>
        <w:spacing w:after="0" w:line="240" w:lineRule="auto"/>
      </w:pPr>
      <w:r>
        <w:separator/>
      </w:r>
    </w:p>
  </w:endnote>
  <w:endnote w:type="continuationSeparator" w:id="0">
    <w:p w:rsidR="00FA73F6" w:rsidRDefault="00FA73F6" w:rsidP="00BE66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658"/>
      <w:docPartObj>
        <w:docPartGallery w:val="Page Numbers (Bottom of Page)"/>
        <w:docPartUnique/>
      </w:docPartObj>
    </w:sdtPr>
    <w:sdtContent>
      <w:p w:rsidR="00026006" w:rsidRDefault="00F63E1A" w:rsidP="0041099C">
        <w:pPr>
          <w:pStyle w:val="Footer"/>
          <w:jc w:val="right"/>
        </w:pPr>
      </w:p>
    </w:sdtContent>
  </w:sdt>
  <w:p w:rsidR="00026006" w:rsidRDefault="000260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0737"/>
      <w:docPartObj>
        <w:docPartGallery w:val="Page Numbers (Bottom of Page)"/>
        <w:docPartUnique/>
      </w:docPartObj>
    </w:sdtPr>
    <w:sdtContent>
      <w:p w:rsidR="00026006" w:rsidRDefault="00F63E1A">
        <w:pPr>
          <w:pStyle w:val="Footer"/>
          <w:jc w:val="center"/>
        </w:pPr>
        <w:fldSimple w:instr=" PAGE   \* MERGEFORMAT ">
          <w:r w:rsidR="00097343">
            <w:rPr>
              <w:noProof/>
            </w:rPr>
            <w:t>23</w:t>
          </w:r>
        </w:fldSimple>
      </w:p>
    </w:sdtContent>
  </w:sdt>
  <w:p w:rsidR="00026006" w:rsidRDefault="0002600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5138"/>
      <w:docPartObj>
        <w:docPartGallery w:val="Page Numbers (Bottom of Page)"/>
        <w:docPartUnique/>
      </w:docPartObj>
    </w:sdtPr>
    <w:sdtContent>
      <w:p w:rsidR="00026006" w:rsidRDefault="00F63E1A">
        <w:pPr>
          <w:pStyle w:val="Footer"/>
          <w:jc w:val="center"/>
        </w:pPr>
        <w:fldSimple w:instr=" PAGE   \* MERGEFORMAT ">
          <w:r w:rsidR="00026006">
            <w:rPr>
              <w:noProof/>
            </w:rPr>
            <w:t>1</w:t>
          </w:r>
        </w:fldSimple>
      </w:p>
    </w:sdtContent>
  </w:sdt>
  <w:p w:rsidR="00026006" w:rsidRDefault="000260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73F6" w:rsidRDefault="00FA73F6" w:rsidP="00BE6603">
      <w:pPr>
        <w:spacing w:after="0" w:line="240" w:lineRule="auto"/>
      </w:pPr>
      <w:r>
        <w:separator/>
      </w:r>
    </w:p>
  </w:footnote>
  <w:footnote w:type="continuationSeparator" w:id="0">
    <w:p w:rsidR="00FA73F6" w:rsidRDefault="00FA73F6" w:rsidP="00BE66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02584"/>
    <w:multiLevelType w:val="hybridMultilevel"/>
    <w:tmpl w:val="3BE894A0"/>
    <w:lvl w:ilvl="0" w:tplc="6070FEF6">
      <w:start w:val="1"/>
      <w:numFmt w:val="decimal"/>
      <w:lvlText w:val="%1."/>
      <w:lvlJc w:val="left"/>
      <w:pPr>
        <w:ind w:left="810" w:hanging="360"/>
      </w:pPr>
      <w:rPr>
        <w:rFonts w:ascii="Times New Roman" w:eastAsiaTheme="minorHAnsi" w:hAnsi="Times New Roman" w:cs="Times New Roman"/>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
    <w:nsid w:val="27220F1C"/>
    <w:multiLevelType w:val="hybridMultilevel"/>
    <w:tmpl w:val="C0528E7C"/>
    <w:lvl w:ilvl="0" w:tplc="6DBC5B30">
      <w:start w:val="10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0913D9"/>
    <w:multiLevelType w:val="hybridMultilevel"/>
    <w:tmpl w:val="50346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38B08C4"/>
    <w:multiLevelType w:val="hybridMultilevel"/>
    <w:tmpl w:val="A36E22A6"/>
    <w:lvl w:ilvl="0" w:tplc="3A262A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040D5B"/>
    <w:multiLevelType w:val="hybridMultilevel"/>
    <w:tmpl w:val="26E47A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8B05701"/>
    <w:multiLevelType w:val="hybridMultilevel"/>
    <w:tmpl w:val="12D250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A932651"/>
    <w:multiLevelType w:val="hybridMultilevel"/>
    <w:tmpl w:val="8E5A9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1"/>
  </w:num>
  <w:num w:numId="5">
    <w:abstractNumId w:val="6"/>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2429E"/>
    <w:rsid w:val="00012A8F"/>
    <w:rsid w:val="0002140F"/>
    <w:rsid w:val="00026006"/>
    <w:rsid w:val="0002757B"/>
    <w:rsid w:val="00051F52"/>
    <w:rsid w:val="00052747"/>
    <w:rsid w:val="0005428C"/>
    <w:rsid w:val="0005526A"/>
    <w:rsid w:val="00057AF7"/>
    <w:rsid w:val="0006307A"/>
    <w:rsid w:val="000708E4"/>
    <w:rsid w:val="00086D10"/>
    <w:rsid w:val="00097343"/>
    <w:rsid w:val="000B6312"/>
    <w:rsid w:val="000C12EA"/>
    <w:rsid w:val="000C7F80"/>
    <w:rsid w:val="000D427A"/>
    <w:rsid w:val="000E1CD3"/>
    <w:rsid w:val="000E21BF"/>
    <w:rsid w:val="000E7EE9"/>
    <w:rsid w:val="000F1FFD"/>
    <w:rsid w:val="00105C9E"/>
    <w:rsid w:val="00117402"/>
    <w:rsid w:val="00133022"/>
    <w:rsid w:val="001367C3"/>
    <w:rsid w:val="00141117"/>
    <w:rsid w:val="00143E6C"/>
    <w:rsid w:val="0014744D"/>
    <w:rsid w:val="00153A67"/>
    <w:rsid w:val="00155551"/>
    <w:rsid w:val="001622F5"/>
    <w:rsid w:val="00177541"/>
    <w:rsid w:val="00180BDF"/>
    <w:rsid w:val="00184CCD"/>
    <w:rsid w:val="00186F42"/>
    <w:rsid w:val="00194C44"/>
    <w:rsid w:val="0019733D"/>
    <w:rsid w:val="001A4FDD"/>
    <w:rsid w:val="001B22AE"/>
    <w:rsid w:val="001C02D1"/>
    <w:rsid w:val="001D244F"/>
    <w:rsid w:val="001D5096"/>
    <w:rsid w:val="001E7FD3"/>
    <w:rsid w:val="001F066A"/>
    <w:rsid w:val="001F2872"/>
    <w:rsid w:val="001F3968"/>
    <w:rsid w:val="001F52D5"/>
    <w:rsid w:val="00202343"/>
    <w:rsid w:val="00221FFB"/>
    <w:rsid w:val="00223BF6"/>
    <w:rsid w:val="002243E0"/>
    <w:rsid w:val="002305EC"/>
    <w:rsid w:val="00246DB2"/>
    <w:rsid w:val="00256F05"/>
    <w:rsid w:val="002734ED"/>
    <w:rsid w:val="002821D2"/>
    <w:rsid w:val="002822B0"/>
    <w:rsid w:val="00282D87"/>
    <w:rsid w:val="00286546"/>
    <w:rsid w:val="002920A8"/>
    <w:rsid w:val="002B3CD9"/>
    <w:rsid w:val="002B3E1E"/>
    <w:rsid w:val="002B70E3"/>
    <w:rsid w:val="002C4AD6"/>
    <w:rsid w:val="002D0307"/>
    <w:rsid w:val="002E1CDD"/>
    <w:rsid w:val="0031332D"/>
    <w:rsid w:val="0032299D"/>
    <w:rsid w:val="00336A39"/>
    <w:rsid w:val="00337FE2"/>
    <w:rsid w:val="00341A3E"/>
    <w:rsid w:val="003423BF"/>
    <w:rsid w:val="00365C7A"/>
    <w:rsid w:val="00380EA8"/>
    <w:rsid w:val="00382552"/>
    <w:rsid w:val="00386ECE"/>
    <w:rsid w:val="00387500"/>
    <w:rsid w:val="00387F9A"/>
    <w:rsid w:val="00395782"/>
    <w:rsid w:val="00397390"/>
    <w:rsid w:val="003A05E3"/>
    <w:rsid w:val="003B294A"/>
    <w:rsid w:val="003B7163"/>
    <w:rsid w:val="003C0F62"/>
    <w:rsid w:val="003C4B4B"/>
    <w:rsid w:val="003D2FFC"/>
    <w:rsid w:val="003D6357"/>
    <w:rsid w:val="003D6A50"/>
    <w:rsid w:val="003E1B09"/>
    <w:rsid w:val="00403FBA"/>
    <w:rsid w:val="00407862"/>
    <w:rsid w:val="0041099C"/>
    <w:rsid w:val="00415B56"/>
    <w:rsid w:val="0042237F"/>
    <w:rsid w:val="0043231C"/>
    <w:rsid w:val="00441C70"/>
    <w:rsid w:val="004454D3"/>
    <w:rsid w:val="00446666"/>
    <w:rsid w:val="00454CB1"/>
    <w:rsid w:val="0046333C"/>
    <w:rsid w:val="00467724"/>
    <w:rsid w:val="0047450C"/>
    <w:rsid w:val="004763F2"/>
    <w:rsid w:val="00480188"/>
    <w:rsid w:val="004A1DFF"/>
    <w:rsid w:val="004A7BC6"/>
    <w:rsid w:val="004B0056"/>
    <w:rsid w:val="004B6EC7"/>
    <w:rsid w:val="004D0EC4"/>
    <w:rsid w:val="004D4AD5"/>
    <w:rsid w:val="004E4068"/>
    <w:rsid w:val="00507303"/>
    <w:rsid w:val="00543C4A"/>
    <w:rsid w:val="00550E0A"/>
    <w:rsid w:val="005751C5"/>
    <w:rsid w:val="00575326"/>
    <w:rsid w:val="00591B56"/>
    <w:rsid w:val="0059695A"/>
    <w:rsid w:val="005A34FB"/>
    <w:rsid w:val="005A5DE7"/>
    <w:rsid w:val="005B1287"/>
    <w:rsid w:val="005C3AE1"/>
    <w:rsid w:val="005D1903"/>
    <w:rsid w:val="005D1D59"/>
    <w:rsid w:val="005D57F8"/>
    <w:rsid w:val="005E1674"/>
    <w:rsid w:val="005F6E46"/>
    <w:rsid w:val="0060503F"/>
    <w:rsid w:val="006265A4"/>
    <w:rsid w:val="00635050"/>
    <w:rsid w:val="00647BCE"/>
    <w:rsid w:val="00660928"/>
    <w:rsid w:val="00665281"/>
    <w:rsid w:val="00666169"/>
    <w:rsid w:val="00691FFE"/>
    <w:rsid w:val="006A25E9"/>
    <w:rsid w:val="006A6768"/>
    <w:rsid w:val="006A6D09"/>
    <w:rsid w:val="006B6507"/>
    <w:rsid w:val="006B7D8F"/>
    <w:rsid w:val="006E7BEC"/>
    <w:rsid w:val="006E7F0A"/>
    <w:rsid w:val="006F07A7"/>
    <w:rsid w:val="00705861"/>
    <w:rsid w:val="00720C2B"/>
    <w:rsid w:val="007239C4"/>
    <w:rsid w:val="00723C9C"/>
    <w:rsid w:val="00730599"/>
    <w:rsid w:val="00732FE5"/>
    <w:rsid w:val="00733185"/>
    <w:rsid w:val="007433D0"/>
    <w:rsid w:val="00762BBF"/>
    <w:rsid w:val="00786962"/>
    <w:rsid w:val="007A34F1"/>
    <w:rsid w:val="007A770B"/>
    <w:rsid w:val="007B50CD"/>
    <w:rsid w:val="007B66D7"/>
    <w:rsid w:val="007C7087"/>
    <w:rsid w:val="007D10E9"/>
    <w:rsid w:val="007E3901"/>
    <w:rsid w:val="007E75EA"/>
    <w:rsid w:val="00812C9B"/>
    <w:rsid w:val="0081561F"/>
    <w:rsid w:val="00824296"/>
    <w:rsid w:val="00837484"/>
    <w:rsid w:val="0085528C"/>
    <w:rsid w:val="008567D7"/>
    <w:rsid w:val="00857573"/>
    <w:rsid w:val="0085777A"/>
    <w:rsid w:val="008611FA"/>
    <w:rsid w:val="0086179E"/>
    <w:rsid w:val="008628F0"/>
    <w:rsid w:val="0086678A"/>
    <w:rsid w:val="008A06EA"/>
    <w:rsid w:val="008B1327"/>
    <w:rsid w:val="008D2A5D"/>
    <w:rsid w:val="008F459E"/>
    <w:rsid w:val="008F4DFF"/>
    <w:rsid w:val="0091400F"/>
    <w:rsid w:val="00923370"/>
    <w:rsid w:val="00926B54"/>
    <w:rsid w:val="00934E7F"/>
    <w:rsid w:val="0094141D"/>
    <w:rsid w:val="00946A7F"/>
    <w:rsid w:val="0095467A"/>
    <w:rsid w:val="00957179"/>
    <w:rsid w:val="009573D0"/>
    <w:rsid w:val="00962B07"/>
    <w:rsid w:val="0097173B"/>
    <w:rsid w:val="00985743"/>
    <w:rsid w:val="00985985"/>
    <w:rsid w:val="009A5D43"/>
    <w:rsid w:val="009A6654"/>
    <w:rsid w:val="009E5F2D"/>
    <w:rsid w:val="00A0125B"/>
    <w:rsid w:val="00A13C5C"/>
    <w:rsid w:val="00A273FA"/>
    <w:rsid w:val="00A32FFD"/>
    <w:rsid w:val="00A83044"/>
    <w:rsid w:val="00A83353"/>
    <w:rsid w:val="00A86FBB"/>
    <w:rsid w:val="00AA3565"/>
    <w:rsid w:val="00AA3577"/>
    <w:rsid w:val="00AA3D16"/>
    <w:rsid w:val="00AB21B8"/>
    <w:rsid w:val="00AB7DD6"/>
    <w:rsid w:val="00AC41FA"/>
    <w:rsid w:val="00AC592F"/>
    <w:rsid w:val="00AD0E63"/>
    <w:rsid w:val="00AD3F3F"/>
    <w:rsid w:val="00AE3080"/>
    <w:rsid w:val="00AF1525"/>
    <w:rsid w:val="00B00460"/>
    <w:rsid w:val="00B06F88"/>
    <w:rsid w:val="00B13CB0"/>
    <w:rsid w:val="00B146C9"/>
    <w:rsid w:val="00B164DD"/>
    <w:rsid w:val="00B2429E"/>
    <w:rsid w:val="00B44A6C"/>
    <w:rsid w:val="00B44E13"/>
    <w:rsid w:val="00B46038"/>
    <w:rsid w:val="00B47839"/>
    <w:rsid w:val="00B80133"/>
    <w:rsid w:val="00B94EC6"/>
    <w:rsid w:val="00BB4221"/>
    <w:rsid w:val="00BC7010"/>
    <w:rsid w:val="00BD3482"/>
    <w:rsid w:val="00BD358F"/>
    <w:rsid w:val="00BE6603"/>
    <w:rsid w:val="00BF07DD"/>
    <w:rsid w:val="00BF32E9"/>
    <w:rsid w:val="00C166FF"/>
    <w:rsid w:val="00C27D7E"/>
    <w:rsid w:val="00C3320D"/>
    <w:rsid w:val="00C37BE3"/>
    <w:rsid w:val="00C57248"/>
    <w:rsid w:val="00C63F92"/>
    <w:rsid w:val="00C65AE6"/>
    <w:rsid w:val="00C757BB"/>
    <w:rsid w:val="00C7583C"/>
    <w:rsid w:val="00CB2447"/>
    <w:rsid w:val="00CB34F4"/>
    <w:rsid w:val="00CC5333"/>
    <w:rsid w:val="00CD1C71"/>
    <w:rsid w:val="00CE5394"/>
    <w:rsid w:val="00CF16DA"/>
    <w:rsid w:val="00CF2111"/>
    <w:rsid w:val="00CF3BFE"/>
    <w:rsid w:val="00D00F95"/>
    <w:rsid w:val="00D037E2"/>
    <w:rsid w:val="00D14D9B"/>
    <w:rsid w:val="00D353F3"/>
    <w:rsid w:val="00D662EE"/>
    <w:rsid w:val="00D67E9C"/>
    <w:rsid w:val="00D67EBD"/>
    <w:rsid w:val="00D75087"/>
    <w:rsid w:val="00D87540"/>
    <w:rsid w:val="00D91ECC"/>
    <w:rsid w:val="00D924C9"/>
    <w:rsid w:val="00D92ED8"/>
    <w:rsid w:val="00DA7903"/>
    <w:rsid w:val="00DB00BB"/>
    <w:rsid w:val="00DC3324"/>
    <w:rsid w:val="00DD242B"/>
    <w:rsid w:val="00DD3072"/>
    <w:rsid w:val="00DD38F2"/>
    <w:rsid w:val="00DE0E41"/>
    <w:rsid w:val="00DE43F7"/>
    <w:rsid w:val="00E13AE4"/>
    <w:rsid w:val="00E31284"/>
    <w:rsid w:val="00E34D23"/>
    <w:rsid w:val="00E46024"/>
    <w:rsid w:val="00E56460"/>
    <w:rsid w:val="00E6046B"/>
    <w:rsid w:val="00E7714D"/>
    <w:rsid w:val="00E81DB5"/>
    <w:rsid w:val="00E90571"/>
    <w:rsid w:val="00E9069A"/>
    <w:rsid w:val="00E90E92"/>
    <w:rsid w:val="00E94065"/>
    <w:rsid w:val="00EB4FC6"/>
    <w:rsid w:val="00EB51AB"/>
    <w:rsid w:val="00ED3A9C"/>
    <w:rsid w:val="00ED6EA4"/>
    <w:rsid w:val="00EE0657"/>
    <w:rsid w:val="00EF21ED"/>
    <w:rsid w:val="00EF23EA"/>
    <w:rsid w:val="00EF2B67"/>
    <w:rsid w:val="00EF353F"/>
    <w:rsid w:val="00F17CC7"/>
    <w:rsid w:val="00F2420E"/>
    <w:rsid w:val="00F24229"/>
    <w:rsid w:val="00F279DE"/>
    <w:rsid w:val="00F63E1A"/>
    <w:rsid w:val="00F6513A"/>
    <w:rsid w:val="00F723BF"/>
    <w:rsid w:val="00F72C2D"/>
    <w:rsid w:val="00F73DFB"/>
    <w:rsid w:val="00F81FEF"/>
    <w:rsid w:val="00F833E6"/>
    <w:rsid w:val="00F92409"/>
    <w:rsid w:val="00FA73F6"/>
    <w:rsid w:val="00FC5D56"/>
    <w:rsid w:val="00FD6DAC"/>
    <w:rsid w:val="00FE0EA8"/>
    <w:rsid w:val="00FF17E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29E"/>
    <w:rPr>
      <w:lang w:val="en-GB"/>
    </w:rPr>
  </w:style>
  <w:style w:type="paragraph" w:styleId="Heading1">
    <w:name w:val="heading 1"/>
    <w:basedOn w:val="Normal"/>
    <w:link w:val="Heading1Char"/>
    <w:uiPriority w:val="99"/>
    <w:qFormat/>
    <w:rsid w:val="00B2429E"/>
    <w:pPr>
      <w:spacing w:after="110" w:line="360" w:lineRule="atLeast"/>
      <w:outlineLvl w:val="0"/>
    </w:pPr>
    <w:rPr>
      <w:rFonts w:ascii="Times New Roman" w:eastAsia="Times New Roman" w:hAnsi="Times New Roman" w:cs="Times New Roman"/>
      <w:color w:val="222222"/>
      <w:kern w:val="36"/>
      <w:sz w:val="37"/>
      <w:szCs w:val="37"/>
      <w:lang w:eastAsia="en-GB"/>
    </w:rPr>
  </w:style>
  <w:style w:type="paragraph" w:styleId="Heading2">
    <w:name w:val="heading 2"/>
    <w:basedOn w:val="Normal"/>
    <w:link w:val="Heading2Char"/>
    <w:uiPriority w:val="9"/>
    <w:qFormat/>
    <w:rsid w:val="00B2429E"/>
    <w:pPr>
      <w:spacing w:after="110" w:line="360" w:lineRule="atLeast"/>
      <w:outlineLvl w:val="1"/>
    </w:pPr>
    <w:rPr>
      <w:rFonts w:ascii="Times New Roman" w:eastAsia="Times New Roman" w:hAnsi="Times New Roman" w:cs="Times New Roman"/>
      <w:color w:val="222222"/>
      <w:sz w:val="37"/>
      <w:szCs w:val="37"/>
      <w:lang w:eastAsia="en-GB"/>
    </w:rPr>
  </w:style>
  <w:style w:type="paragraph" w:styleId="Heading3">
    <w:name w:val="heading 3"/>
    <w:basedOn w:val="Normal"/>
    <w:link w:val="Heading3Char"/>
    <w:uiPriority w:val="99"/>
    <w:qFormat/>
    <w:rsid w:val="00B2429E"/>
    <w:pPr>
      <w:spacing w:after="110" w:line="360" w:lineRule="atLeast"/>
      <w:outlineLvl w:val="2"/>
    </w:pPr>
    <w:rPr>
      <w:rFonts w:ascii="Times New Roman" w:eastAsia="Times New Roman" w:hAnsi="Times New Roman" w:cs="Times New Roman"/>
      <w:color w:val="222222"/>
      <w:sz w:val="37"/>
      <w:szCs w:val="37"/>
      <w:lang w:eastAsia="en-GB"/>
    </w:rPr>
  </w:style>
  <w:style w:type="paragraph" w:styleId="Heading4">
    <w:name w:val="heading 4"/>
    <w:basedOn w:val="Normal"/>
    <w:next w:val="Normal"/>
    <w:link w:val="Heading4Char"/>
    <w:uiPriority w:val="9"/>
    <w:unhideWhenUsed/>
    <w:qFormat/>
    <w:rsid w:val="00B2429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29E"/>
    <w:rPr>
      <w:rFonts w:ascii="Times New Roman" w:eastAsia="Times New Roman" w:hAnsi="Times New Roman" w:cs="Times New Roman"/>
      <w:color w:val="222222"/>
      <w:kern w:val="36"/>
      <w:sz w:val="37"/>
      <w:szCs w:val="37"/>
      <w:lang w:val="en-GB" w:eastAsia="en-GB"/>
    </w:rPr>
  </w:style>
  <w:style w:type="character" w:customStyle="1" w:styleId="Heading2Char">
    <w:name w:val="Heading 2 Char"/>
    <w:basedOn w:val="DefaultParagraphFont"/>
    <w:link w:val="Heading2"/>
    <w:uiPriority w:val="9"/>
    <w:rsid w:val="00B2429E"/>
    <w:rPr>
      <w:rFonts w:ascii="Times New Roman" w:eastAsia="Times New Roman" w:hAnsi="Times New Roman" w:cs="Times New Roman"/>
      <w:color w:val="222222"/>
      <w:sz w:val="37"/>
      <w:szCs w:val="37"/>
      <w:lang w:val="en-GB" w:eastAsia="en-GB"/>
    </w:rPr>
  </w:style>
  <w:style w:type="character" w:customStyle="1" w:styleId="Heading3Char">
    <w:name w:val="Heading 3 Char"/>
    <w:basedOn w:val="DefaultParagraphFont"/>
    <w:link w:val="Heading3"/>
    <w:uiPriority w:val="99"/>
    <w:rsid w:val="00B2429E"/>
    <w:rPr>
      <w:rFonts w:ascii="Times New Roman" w:eastAsia="Times New Roman" w:hAnsi="Times New Roman" w:cs="Times New Roman"/>
      <w:color w:val="222222"/>
      <w:sz w:val="37"/>
      <w:szCs w:val="37"/>
      <w:lang w:val="en-GB" w:eastAsia="en-GB"/>
    </w:rPr>
  </w:style>
  <w:style w:type="character" w:customStyle="1" w:styleId="Heading4Char">
    <w:name w:val="Heading 4 Char"/>
    <w:basedOn w:val="DefaultParagraphFont"/>
    <w:link w:val="Heading4"/>
    <w:uiPriority w:val="9"/>
    <w:rsid w:val="00B2429E"/>
    <w:rPr>
      <w:rFonts w:asciiTheme="majorHAnsi" w:eastAsiaTheme="majorEastAsia" w:hAnsiTheme="majorHAnsi" w:cstheme="majorBidi"/>
      <w:b/>
      <w:bCs/>
      <w:i/>
      <w:iCs/>
      <w:color w:val="4F81BD" w:themeColor="accent1"/>
      <w:lang w:val="en-GB"/>
    </w:rPr>
  </w:style>
  <w:style w:type="paragraph" w:styleId="HTMLPreformatted">
    <w:name w:val="HTML Preformatted"/>
    <w:basedOn w:val="Normal"/>
    <w:link w:val="HTMLPreformattedChar"/>
    <w:uiPriority w:val="99"/>
    <w:semiHidden/>
    <w:unhideWhenUsed/>
    <w:rsid w:val="00B24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B2429E"/>
    <w:rPr>
      <w:rFonts w:ascii="Courier New" w:eastAsia="Times New Roman" w:hAnsi="Courier New" w:cs="Courier New"/>
      <w:sz w:val="20"/>
      <w:szCs w:val="20"/>
      <w:lang w:val="en-GB" w:eastAsia="en-GB"/>
    </w:rPr>
  </w:style>
  <w:style w:type="character" w:styleId="Hyperlink">
    <w:name w:val="Hyperlink"/>
    <w:basedOn w:val="DefaultParagraphFont"/>
    <w:uiPriority w:val="99"/>
    <w:unhideWhenUsed/>
    <w:rsid w:val="00B2429E"/>
    <w:rPr>
      <w:strike w:val="0"/>
      <w:dstrike w:val="0"/>
      <w:color w:val="1155CC"/>
      <w:u w:val="none"/>
      <w:effect w:val="none"/>
    </w:rPr>
  </w:style>
  <w:style w:type="paragraph" w:styleId="z-TopofForm">
    <w:name w:val="HTML Top of Form"/>
    <w:basedOn w:val="Normal"/>
    <w:next w:val="Normal"/>
    <w:link w:val="z-TopofFormChar"/>
    <w:hidden/>
    <w:uiPriority w:val="99"/>
    <w:semiHidden/>
    <w:unhideWhenUsed/>
    <w:rsid w:val="00B2429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B2429E"/>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unhideWhenUsed/>
    <w:rsid w:val="00B2429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B2429E"/>
    <w:rPr>
      <w:rFonts w:ascii="Arial" w:eastAsia="Times New Roman" w:hAnsi="Arial" w:cs="Arial"/>
      <w:vanish/>
      <w:sz w:val="16"/>
      <w:szCs w:val="16"/>
      <w:lang w:val="en-GB" w:eastAsia="en-GB"/>
    </w:rPr>
  </w:style>
  <w:style w:type="character" w:customStyle="1" w:styleId="u">
    <w:name w:val="u"/>
    <w:basedOn w:val="DefaultParagraphFont"/>
    <w:rsid w:val="00B2429E"/>
  </w:style>
  <w:style w:type="paragraph" w:styleId="BalloonText">
    <w:name w:val="Balloon Text"/>
    <w:basedOn w:val="Normal"/>
    <w:link w:val="BalloonTextChar"/>
    <w:uiPriority w:val="99"/>
    <w:semiHidden/>
    <w:unhideWhenUsed/>
    <w:rsid w:val="00B242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29E"/>
    <w:rPr>
      <w:rFonts w:ascii="Tahoma" w:hAnsi="Tahoma" w:cs="Tahoma"/>
      <w:sz w:val="16"/>
      <w:szCs w:val="16"/>
      <w:lang w:val="en-GB"/>
    </w:rPr>
  </w:style>
  <w:style w:type="paragraph" w:styleId="ListParagraph">
    <w:name w:val="List Paragraph"/>
    <w:basedOn w:val="Normal"/>
    <w:uiPriority w:val="34"/>
    <w:qFormat/>
    <w:rsid w:val="00B2429E"/>
    <w:pPr>
      <w:ind w:left="720"/>
      <w:contextualSpacing/>
    </w:pPr>
  </w:style>
  <w:style w:type="paragraph" w:styleId="BodyText">
    <w:name w:val="Body Text"/>
    <w:basedOn w:val="Normal"/>
    <w:link w:val="BodyTextChar"/>
    <w:semiHidden/>
    <w:rsid w:val="00B2429E"/>
    <w:pPr>
      <w:spacing w:after="0" w:line="240" w:lineRule="auto"/>
      <w:jc w:val="both"/>
    </w:pPr>
    <w:rPr>
      <w:rFonts w:ascii="Times New Roman" w:eastAsia="Times New Roman" w:hAnsi="Times New Roman" w:cs="Times New Roman"/>
      <w:sz w:val="30"/>
      <w:szCs w:val="30"/>
      <w:lang w:val="en-US"/>
    </w:rPr>
  </w:style>
  <w:style w:type="character" w:customStyle="1" w:styleId="BodyTextChar">
    <w:name w:val="Body Text Char"/>
    <w:basedOn w:val="DefaultParagraphFont"/>
    <w:link w:val="BodyText"/>
    <w:semiHidden/>
    <w:rsid w:val="00B2429E"/>
    <w:rPr>
      <w:rFonts w:ascii="Times New Roman" w:eastAsia="Times New Roman" w:hAnsi="Times New Roman" w:cs="Times New Roman"/>
      <w:sz w:val="30"/>
      <w:szCs w:val="30"/>
    </w:rPr>
  </w:style>
  <w:style w:type="character" w:customStyle="1" w:styleId="HeaderChar">
    <w:name w:val="Header Char"/>
    <w:basedOn w:val="DefaultParagraphFont"/>
    <w:link w:val="Header"/>
    <w:uiPriority w:val="99"/>
    <w:semiHidden/>
    <w:rsid w:val="00B2429E"/>
    <w:rPr>
      <w:lang w:val="en-GB"/>
    </w:rPr>
  </w:style>
  <w:style w:type="paragraph" w:styleId="Header">
    <w:name w:val="header"/>
    <w:basedOn w:val="Normal"/>
    <w:link w:val="HeaderChar"/>
    <w:uiPriority w:val="99"/>
    <w:semiHidden/>
    <w:unhideWhenUsed/>
    <w:rsid w:val="00B2429E"/>
    <w:pPr>
      <w:tabs>
        <w:tab w:val="center" w:pos="4320"/>
        <w:tab w:val="right" w:pos="8640"/>
      </w:tabs>
      <w:spacing w:after="0" w:line="240" w:lineRule="auto"/>
    </w:pPr>
  </w:style>
  <w:style w:type="character" w:customStyle="1" w:styleId="HeaderChar1">
    <w:name w:val="Header Char1"/>
    <w:basedOn w:val="DefaultParagraphFont"/>
    <w:link w:val="Header"/>
    <w:uiPriority w:val="99"/>
    <w:semiHidden/>
    <w:rsid w:val="00B2429E"/>
    <w:rPr>
      <w:lang w:val="en-GB"/>
    </w:rPr>
  </w:style>
  <w:style w:type="paragraph" w:styleId="Footer">
    <w:name w:val="footer"/>
    <w:basedOn w:val="Normal"/>
    <w:link w:val="FooterChar"/>
    <w:uiPriority w:val="99"/>
    <w:unhideWhenUsed/>
    <w:rsid w:val="00B2429E"/>
    <w:pPr>
      <w:tabs>
        <w:tab w:val="center" w:pos="4320"/>
        <w:tab w:val="right" w:pos="8640"/>
      </w:tabs>
      <w:spacing w:after="0" w:line="240" w:lineRule="auto"/>
    </w:pPr>
    <w:rPr>
      <w:lang w:val="en-US"/>
    </w:rPr>
  </w:style>
  <w:style w:type="character" w:customStyle="1" w:styleId="FooterChar">
    <w:name w:val="Footer Char"/>
    <w:basedOn w:val="DefaultParagraphFont"/>
    <w:link w:val="Footer"/>
    <w:uiPriority w:val="99"/>
    <w:rsid w:val="00B2429E"/>
  </w:style>
  <w:style w:type="character" w:customStyle="1" w:styleId="CommentTextChar">
    <w:name w:val="Comment Text Char"/>
    <w:basedOn w:val="DefaultParagraphFont"/>
    <w:link w:val="CommentText"/>
    <w:uiPriority w:val="99"/>
    <w:semiHidden/>
    <w:rsid w:val="00B2429E"/>
    <w:rPr>
      <w:sz w:val="20"/>
      <w:szCs w:val="20"/>
    </w:rPr>
  </w:style>
  <w:style w:type="paragraph" w:styleId="CommentText">
    <w:name w:val="annotation text"/>
    <w:basedOn w:val="Normal"/>
    <w:link w:val="CommentTextChar"/>
    <w:uiPriority w:val="99"/>
    <w:semiHidden/>
    <w:unhideWhenUsed/>
    <w:rsid w:val="00B2429E"/>
    <w:pPr>
      <w:spacing w:line="240" w:lineRule="auto"/>
    </w:pPr>
    <w:rPr>
      <w:sz w:val="20"/>
      <w:szCs w:val="20"/>
      <w:lang w:val="en-US"/>
    </w:rPr>
  </w:style>
  <w:style w:type="character" w:customStyle="1" w:styleId="CommentTextChar1">
    <w:name w:val="Comment Text Char1"/>
    <w:basedOn w:val="DefaultParagraphFont"/>
    <w:link w:val="CommentText"/>
    <w:uiPriority w:val="99"/>
    <w:semiHidden/>
    <w:rsid w:val="00B2429E"/>
    <w:rPr>
      <w:sz w:val="20"/>
      <w:szCs w:val="20"/>
      <w:lang w:val="en-GB"/>
    </w:rPr>
  </w:style>
  <w:style w:type="character" w:customStyle="1" w:styleId="CommentSubjectChar">
    <w:name w:val="Comment Subject Char"/>
    <w:basedOn w:val="CommentTextChar"/>
    <w:link w:val="CommentSubject"/>
    <w:uiPriority w:val="99"/>
    <w:semiHidden/>
    <w:rsid w:val="00B2429E"/>
    <w:rPr>
      <w:b/>
      <w:bCs/>
    </w:rPr>
  </w:style>
  <w:style w:type="paragraph" w:styleId="CommentSubject">
    <w:name w:val="annotation subject"/>
    <w:basedOn w:val="CommentText"/>
    <w:next w:val="CommentText"/>
    <w:link w:val="CommentSubjectChar"/>
    <w:uiPriority w:val="99"/>
    <w:semiHidden/>
    <w:unhideWhenUsed/>
    <w:rsid w:val="00B2429E"/>
    <w:rPr>
      <w:b/>
      <w:bCs/>
    </w:rPr>
  </w:style>
  <w:style w:type="character" w:customStyle="1" w:styleId="CommentSubjectChar1">
    <w:name w:val="Comment Subject Char1"/>
    <w:basedOn w:val="CommentTextChar1"/>
    <w:link w:val="CommentSubject"/>
    <w:uiPriority w:val="99"/>
    <w:semiHidden/>
    <w:rsid w:val="00B2429E"/>
    <w:rPr>
      <w:b/>
      <w:bCs/>
    </w:rPr>
  </w:style>
  <w:style w:type="paragraph" w:styleId="Subtitle">
    <w:name w:val="Subtitle"/>
    <w:basedOn w:val="Normal"/>
    <w:next w:val="Normal"/>
    <w:link w:val="SubtitleChar"/>
    <w:uiPriority w:val="11"/>
    <w:qFormat/>
    <w:rsid w:val="00B2429E"/>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B2429E"/>
    <w:rPr>
      <w:rFonts w:asciiTheme="majorHAnsi" w:eastAsiaTheme="majorEastAsia" w:hAnsiTheme="majorHAnsi" w:cstheme="majorBidi"/>
      <w:i/>
      <w:iCs/>
      <w:color w:val="4F81BD" w:themeColor="accent1"/>
      <w:spacing w:val="15"/>
      <w:sz w:val="24"/>
      <w:szCs w:val="24"/>
    </w:rPr>
  </w:style>
  <w:style w:type="character" w:customStyle="1" w:styleId="hit">
    <w:name w:val="hit"/>
    <w:basedOn w:val="DefaultParagraphFont"/>
    <w:rsid w:val="00B2429E"/>
  </w:style>
  <w:style w:type="character" w:styleId="Strong">
    <w:name w:val="Strong"/>
    <w:basedOn w:val="DefaultParagraphFont"/>
    <w:uiPriority w:val="22"/>
    <w:qFormat/>
    <w:rsid w:val="00B2429E"/>
    <w:rPr>
      <w:b/>
      <w:bCs/>
    </w:rPr>
  </w:style>
  <w:style w:type="paragraph" w:styleId="NoSpacing">
    <w:name w:val="No Spacing"/>
    <w:uiPriority w:val="1"/>
    <w:qFormat/>
    <w:rsid w:val="00B2429E"/>
    <w:pPr>
      <w:spacing w:after="0" w:line="240" w:lineRule="auto"/>
    </w:pPr>
    <w:rPr>
      <w:lang w:val="en-GB"/>
    </w:rPr>
  </w:style>
  <w:style w:type="paragraph" w:styleId="NormalWeb">
    <w:name w:val="Normal (Web)"/>
    <w:basedOn w:val="Normal"/>
    <w:uiPriority w:val="99"/>
    <w:unhideWhenUsed/>
    <w:rsid w:val="00B242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semiHidden/>
    <w:unhideWhenUsed/>
    <w:qFormat/>
    <w:rsid w:val="00A32FFD"/>
    <w:pPr>
      <w:keepNext/>
      <w:keepLines/>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val="en-US" w:eastAsia="en-US"/>
    </w:rPr>
  </w:style>
  <w:style w:type="paragraph" w:styleId="TOC2">
    <w:name w:val="toc 2"/>
    <w:basedOn w:val="Normal"/>
    <w:next w:val="Normal"/>
    <w:autoRedefine/>
    <w:uiPriority w:val="39"/>
    <w:unhideWhenUsed/>
    <w:rsid w:val="00A32FFD"/>
    <w:pPr>
      <w:spacing w:after="100"/>
      <w:ind w:left="220"/>
    </w:pPr>
  </w:style>
  <w:style w:type="character" w:styleId="IntenseEmphasis">
    <w:name w:val="Intense Emphasis"/>
    <w:basedOn w:val="DefaultParagraphFont"/>
    <w:uiPriority w:val="99"/>
    <w:qFormat/>
    <w:rsid w:val="00C57248"/>
    <w:rPr>
      <w:rFonts w:cs="Times New Roman"/>
      <w:b/>
      <w:bCs/>
      <w:i/>
      <w:iCs/>
      <w:color w:val="4F81BD"/>
    </w:rPr>
  </w:style>
</w:styles>
</file>

<file path=word/webSettings.xml><?xml version="1.0" encoding="utf-8"?>
<w:webSettings xmlns:r="http://schemas.openxmlformats.org/officeDocument/2006/relationships" xmlns:w="http://schemas.openxmlformats.org/wordprocessingml/2006/main">
  <w:divs>
    <w:div w:id="84367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file:///C:\Users\samia\Downloads\Compressed\AIRA%20RESARCH\Amaira%20thesis%20013.22.8\l" TargetMode="External"/><Relationship Id="rId39" Type="http://schemas.openxmlformats.org/officeDocument/2006/relationships/hyperlink" Target="http://hinari-gw.who.int/whalecomwww.sciencedirect.com/whalecom0/science?_ob=PublicationURL&amp;_tockey=%23TOC%235062%232003%23999179997%23440489%23FLA%23&amp;_cdi=5062&amp;_pubType=J&amp;view=c&amp;_auth=y&amp;_acct=C000049744&amp;_version=1&amp;_urlVersion=0&amp;_userid=2778664&amp;md5=2271092bd89df5aa6806cd4ba53f5466" TargetMode="External"/><Relationship Id="rId21" Type="http://schemas.openxmlformats.org/officeDocument/2006/relationships/hyperlink" Target="http://hinari-gw.who.int/whalecomwww.sciencedirect.com/whalecom0/science?_ob=ArticleURL&amp;_udi=B6T7M-4G7GFTC-4&amp;_user=2778664&amp;_coverDate=07%2F31%2F2005&amp;_alid=1466979299&amp;_rdoc=6&amp;_fmt=high&amp;_orig=search&amp;_origin=search&amp;_zone=rslt_list_item&amp;_cdi=5062&amp;_sort=r&amp;_st=13&amp;_docanchor=&amp;view=c&amp;_ct=1027&amp;_acct=C000049744&amp;_version=1&amp;_urlVersion=0&amp;_userid=2778664&amp;md5=861c6ec597e2358633165534b06f3830&amp;searchtype=a" TargetMode="External"/><Relationship Id="rId34" Type="http://schemas.openxmlformats.org/officeDocument/2006/relationships/hyperlink" Target="http://hinari-gw.who.int/whalecomwww.sciencedirect.com/whalecom0/science/journal/00207292" TargetMode="External"/><Relationship Id="rId42" Type="http://schemas.openxmlformats.org/officeDocument/2006/relationships/hyperlink" Target="http://www.ncbi.nlm.nih.gov/pubmed?term=%22Ramires%20JA%22%5BAuthor%5D" TargetMode="External"/><Relationship Id="rId47" Type="http://schemas.openxmlformats.org/officeDocument/2006/relationships/hyperlink" Target="http://hinari-gw.who.int/whalecomwww.sciencedirect.com/whalecom0/science?_ob=ArticleURL&amp;_udi=B6T69-3XM3KKC-9&amp;_user=2778664&amp;_coverDate=12%2F01%2F1997&amp;_alid=1466930637&amp;_rdoc=1&amp;_fmt=high&amp;_orig=search&amp;_origin=search&amp;_zone=rslt_list_item&amp;_cdi=5025&amp;_sort=r&amp;_st=13&amp;_docanchor=&amp;view=c&amp;_ct=65211&amp;_acct=C000049744&amp;_version=1&amp;_urlVersion=0&amp;_userid=2778664&amp;md5=0fe84d47c1e9c4fb14cb65ff2961afef&amp;searchtype=a" TargetMode="External"/><Relationship Id="rId50" Type="http://schemas.openxmlformats.org/officeDocument/2006/relationships/hyperlink" Target="http://hinari-gw.who.int/whalecomwww.sciencedirect.com/whalecom0/science/journal/07351097" TargetMode="External"/><Relationship Id="rId55" Type="http://schemas.openxmlformats.org/officeDocument/2006/relationships/hyperlink" Target="http://www.ncbi.nlm.nih.gov/pubmed?term=%22Sermer%20M%22%5BAuthor%5D"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yperlink" Target="file:///C:\Users\samia\Downloads\Compressed\AIRA%20RESARCH\Amaira%20thesis%20013.22.8\l" TargetMode="External"/><Relationship Id="rId29" Type="http://schemas.openxmlformats.org/officeDocument/2006/relationships/hyperlink" Target="file:///C:\l" TargetMode="External"/><Relationship Id="rId41" Type="http://schemas.openxmlformats.org/officeDocument/2006/relationships/hyperlink" Target="http://www.ncbi.nlm.nih.gov/pubmed?term=%22Rossi%20EG%22%5BAuthor%5D" TargetMode="External"/><Relationship Id="rId54" Type="http://schemas.openxmlformats.org/officeDocument/2006/relationships/hyperlink" Target="http://www.ncbi.nlm.nih.gov/pubmed?term=%22Haberer%20K%22%5BAuthor%5D"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file:///C:\Users\samia\Downloads\Compressed\AIRA%20RESARCH\Amaira%20thesis%20013.22.8\l" TargetMode="External"/><Relationship Id="rId32" Type="http://schemas.openxmlformats.org/officeDocument/2006/relationships/hyperlink" Target="http://hinari-gw.who.int/whalecomwww.sciencedirect.com/whalecom0/science/journal/00207292" TargetMode="External"/><Relationship Id="rId37" Type="http://schemas.openxmlformats.org/officeDocument/2006/relationships/hyperlink" Target="http://hinari-gw.who.int/whalecomwww.sciencedirect.com/whalecom0/science?_ob=PublicationURL&amp;_tockey=%23TOC%235062%232003%23999179997%23440489%23FLA%23&amp;_cdi=5062&amp;_pubType=J&amp;view=c&amp;_auth=y&amp;_acct=C000049744&amp;_version=1&amp;_urlVersion=0&amp;_userid=2778664&amp;md5=2271092bd89df5aa6806cd4ba53f5466" TargetMode="External"/><Relationship Id="rId40" Type="http://schemas.openxmlformats.org/officeDocument/2006/relationships/hyperlink" Target="http://www.ncbi.nlm.nih.gov/pubmed?term=%22Avila%20WS%22%5BAuthor%5D" TargetMode="External"/><Relationship Id="rId45" Type="http://schemas.openxmlformats.org/officeDocument/2006/relationships/hyperlink" Target="http://www.ncbi.nlm.nih.gov/pubmed?term=%22Zugaib%20M%22%5BAuthor%5D" TargetMode="External"/><Relationship Id="rId53" Type="http://schemas.openxmlformats.org/officeDocument/2006/relationships/hyperlink" Target="http://www.ncbi.nlm.nih.gov/pubmed?term=%22Harris%20L%22%5BAuthor%5D" TargetMode="External"/><Relationship Id="rId58" Type="http://schemas.openxmlformats.org/officeDocument/2006/relationships/hyperlink" Target="http://hinari-gw.who.int/whalecomwww.sciencedirect.com/whalecom0/science/journal/14439506" TargetMode="Externa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hyperlink" Target="file:///C:\Users\samia\Downloads\Compressed\AIRA%20RESARCH\Amaira%20thesis%20013.22.8\l" TargetMode="External"/><Relationship Id="rId28" Type="http://schemas.openxmlformats.org/officeDocument/2006/relationships/hyperlink" Target="file:///C:\Users\samia\Downloads\Compressed\AIRA%20RESARCH\Amaira%20thesis%20013.22.8\l" TargetMode="External"/><Relationship Id="rId36" Type="http://schemas.openxmlformats.org/officeDocument/2006/relationships/hyperlink" Target="http://hinari-gw.who.int/whalecomwww.sciencedirect.com/whalecom0/science/journal/00207292" TargetMode="External"/><Relationship Id="rId49" Type="http://schemas.openxmlformats.org/officeDocument/2006/relationships/hyperlink" Target="http://hinari-gw.who.int/whalecomwww.sciencedirect.com/whalecom0/science?_ob=PublicationURL&amp;_tockey=%23TOC%235025%231997%23999249998%23133144%23FLA%23&amp;_cdi=5025&amp;_pubType=J&amp;view=c&amp;_auth=y&amp;_acct=C000049744&amp;_version=1&amp;_urlVersion=0&amp;_userid=2778664&amp;md5=522f6e04a73e2d4d3a5816fc5ac54810" TargetMode="External"/><Relationship Id="rId57" Type="http://schemas.openxmlformats.org/officeDocument/2006/relationships/hyperlink" Target="http://www.ncbi.nlm.nih.gov/pubmed?term=%22Siu%20SC%22%5BAuthor%5D" TargetMode="External"/><Relationship Id="rId61"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http://www.ncbi.nlm.nih.gov/pubmed?term=%22Baird%20SM%22%5BAuthor%5D" TargetMode="External"/><Relationship Id="rId44" Type="http://schemas.openxmlformats.org/officeDocument/2006/relationships/hyperlink" Target="http://www.ncbi.nlm.nih.gov/pubmed?term=%22Bortolotto%20MR%22%5BAuthor%5D" TargetMode="External"/><Relationship Id="rId52" Type="http://schemas.openxmlformats.org/officeDocument/2006/relationships/hyperlink" Target="http://www.ncbi.nlm.nih.gov/pubmed?term=%22Silversides%20CK%22%5BAuthor%5D"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file:///C:\Users\samia\Downloads\Compressed\AIRA%20RESARCH\Amaira%20thesis%20013.22.8\l" TargetMode="External"/><Relationship Id="rId27" Type="http://schemas.openxmlformats.org/officeDocument/2006/relationships/hyperlink" Target="file:///C:\Users\samia\Downloads\Compressed\AIRA%20RESARCH\Amaira%20thesis%20013.22.8\l" TargetMode="External"/><Relationship Id="rId30" Type="http://schemas.openxmlformats.org/officeDocument/2006/relationships/hyperlink" Target="http://www.ncbi.nlm.nih.gov/pubmed?term=%22Arafeh%20JM%22%5BAuthor%5D" TargetMode="External"/><Relationship Id="rId35" Type="http://schemas.openxmlformats.org/officeDocument/2006/relationships/hyperlink" Target="http://www.fmoh.gov.org" TargetMode="External"/><Relationship Id="rId43" Type="http://schemas.openxmlformats.org/officeDocument/2006/relationships/hyperlink" Target="http://www.ncbi.nlm.nih.gov/pubmed?term=%22Grinberg%20M%22%5BAuthor%5D" TargetMode="External"/><Relationship Id="rId48" Type="http://schemas.openxmlformats.org/officeDocument/2006/relationships/hyperlink" Target="http://hinari-gw.who.int/whalecomwww.sciencedirect.com/whalecom0/science/journal/03012115" TargetMode="External"/><Relationship Id="rId56" Type="http://schemas.openxmlformats.org/officeDocument/2006/relationships/hyperlink" Target="http://www.ncbi.nlm.nih.gov/pubmed?term=%22Colman%20JM%22%5BAuthor%5D" TargetMode="External"/><Relationship Id="rId64" Type="http://schemas.openxmlformats.org/officeDocument/2006/relationships/theme" Target="theme/theme1.xml"/><Relationship Id="rId8" Type="http://schemas.openxmlformats.org/officeDocument/2006/relationships/hyperlink" Target="http://www.ncbi.nlm.nih.gov/pubmed?term=%22Silversides%20CK%22%5BAuthor%5D" TargetMode="External"/><Relationship Id="rId51" Type="http://schemas.openxmlformats.org/officeDocument/2006/relationships/hyperlink" Target="http://hinari-gw.who.int/whalecomwww.sciencedirect.com/whalecom0/science?_ob=PublicationURL&amp;_tockey=%23TOC%234884%232010%23999449992%231713095%23FLA%23&amp;_cdi=4884&amp;_pubType=J&amp;view=c&amp;_auth=y&amp;_acct=C000049744&amp;_version=1&amp;_urlVersion=0&amp;_userid=2778664&amp;md5=a7a8ff1f010969177cc3730931aafc30" TargetMode="Externa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yperlink" Target="file:///C:\Users\7\Desktop\missed%20guidelines\Numbering\l" TargetMode="External"/><Relationship Id="rId33" Type="http://schemas.openxmlformats.org/officeDocument/2006/relationships/hyperlink" Target="http://hinari-gw.who.int/whalecomwww.sciencedirect.com/whalecom0/science?_ob=PublicationURL&amp;_tockey=%23TOC%235062%232009%23998959996%23920101%23FLA%23&amp;_cdi=5062&amp;_pubType=J&amp;view=c&amp;_auth=y&amp;_acct=C000049744&amp;_version=1&amp;_urlVersion=0&amp;_userid=2778664&amp;md5=6d23ef74a05765962260a2d5687c0b91" TargetMode="External"/><Relationship Id="rId38" Type="http://schemas.openxmlformats.org/officeDocument/2006/relationships/hyperlink" Target="http://hinari-gw.who.int/whalecomwww.sciencedirect.com/whalecom0/science/journal/00207292" TargetMode="External"/><Relationship Id="rId46" Type="http://schemas.openxmlformats.org/officeDocument/2006/relationships/hyperlink" Target="http://www.ncbi.nlm.nih.gov/pubmed?term=%22da%20Luz%20PL%22%5BAuthor%5D" TargetMode="External"/><Relationship Id="rId59" Type="http://schemas.openxmlformats.org/officeDocument/2006/relationships/hyperlink" Target="http://hinari-gw.who.int/whalecomwww.sciencedirect.com/whalecom0/science?_ob=PublicationURL&amp;_tockey=%23TOC%2318094%232010%23999809999.8997%232229817%23FLA%23&amp;_cdi=18094&amp;_pubType=J&amp;view=c&amp;_auth=y&amp;_acct=C000049744&amp;_version=1&amp;_urlVersion=0&amp;_userid=2778664&amp;md5=f2a156d971ac040e13c1deb83b335b61"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7\Desktop\ready\New%20folder\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7\Desktop\ready\New%20folder\new%20char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7\Desktop\ready\New%20folder\new%20char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7\Desktop\ready\New%20folder\New%20Microsoft%20Office%20Excel%20Workshee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7\Desktop\ready\New%20folder\New%20Microsoft%20Office%20Excel%20Workshee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7\Desktop\ready\New%20folder\New%20Microsoft%20Office%20Excel%20Workshee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7\Desktop\ready\New%20folder\New%20Microsoft%20Office%20Excel%20Workshee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10.xml.rels><?xml version="1.0" encoding="UTF-8" standalone="yes"?>
<Relationships xmlns="http://schemas.openxmlformats.org/package/2006/relationships"><Relationship Id="rId1" Type="http://schemas.openxmlformats.org/officeDocument/2006/relationships/oleObject" Target="Chart%20in%20Microsoft%20Office%20PowerPoint"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7\Desktop\ready\New%20folder\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Sheet5!$B$1</c:f>
              <c:strCache>
                <c:ptCount val="1"/>
                <c:pt idx="0">
                  <c:v>Number</c:v>
                </c:pt>
              </c:strCache>
            </c:strRef>
          </c:tx>
          <c:dLbls>
            <c:txPr>
              <a:bodyPr/>
              <a:lstStyle/>
              <a:p>
                <a:pPr>
                  <a:defRPr sz="1600" b="1"/>
                </a:pPr>
                <a:endParaRPr lang="en-US"/>
              </a:p>
            </c:txPr>
            <c:showPercent val="1"/>
            <c:showLeaderLines val="1"/>
          </c:dLbls>
          <c:cat>
            <c:strRef>
              <c:f>Sheet5!$A$2:$A$7</c:f>
              <c:strCache>
                <c:ptCount val="6"/>
                <c:pt idx="0">
                  <c:v>&lt; 20 years</c:v>
                </c:pt>
                <c:pt idx="1">
                  <c:v>20-25</c:v>
                </c:pt>
                <c:pt idx="2">
                  <c:v>26-30</c:v>
                </c:pt>
                <c:pt idx="3">
                  <c:v>31-35</c:v>
                </c:pt>
                <c:pt idx="4">
                  <c:v>36-40</c:v>
                </c:pt>
                <c:pt idx="5">
                  <c:v>&gt; 40years</c:v>
                </c:pt>
              </c:strCache>
            </c:strRef>
          </c:cat>
          <c:val>
            <c:numRef>
              <c:f>Sheet5!$B$2:$B$7</c:f>
              <c:numCache>
                <c:formatCode>General</c:formatCode>
                <c:ptCount val="6"/>
                <c:pt idx="0">
                  <c:v>4</c:v>
                </c:pt>
                <c:pt idx="1">
                  <c:v>15</c:v>
                </c:pt>
                <c:pt idx="2">
                  <c:v>17</c:v>
                </c:pt>
                <c:pt idx="3">
                  <c:v>13</c:v>
                </c:pt>
                <c:pt idx="4">
                  <c:v>13</c:v>
                </c:pt>
                <c:pt idx="5">
                  <c:v>3</c:v>
                </c:pt>
              </c:numCache>
            </c:numRef>
          </c:val>
        </c:ser>
        <c:dLbls>
          <c:showPercent val="1"/>
        </c:dLbls>
      </c:pie3DChart>
    </c:plotArea>
    <c:legend>
      <c:legendPos val="t"/>
      <c:layout>
        <c:manualLayout>
          <c:xMode val="edge"/>
          <c:yMode val="edge"/>
          <c:x val="4.0510717410323804E-2"/>
          <c:y val="2.7777777777777863E-2"/>
          <c:w val="0.90786745406824154"/>
          <c:h val="9.2976450860309146E-2"/>
        </c:manualLayout>
      </c:layout>
      <c:txPr>
        <a:bodyPr/>
        <a:lstStyle/>
        <a:p>
          <a:pPr>
            <a:defRPr sz="1600" b="1"/>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dLbls>
            <c:txPr>
              <a:bodyPr/>
              <a:lstStyle/>
              <a:p>
                <a:pPr>
                  <a:defRPr sz="1400" b="1"/>
                </a:pPr>
                <a:endParaRPr lang="en-US"/>
              </a:p>
            </c:txPr>
            <c:showPercent val="1"/>
            <c:showLeaderLines val="1"/>
          </c:dLbls>
          <c:cat>
            <c:strRef>
              <c:f>Sheet1!$A$1:$A$3</c:f>
              <c:strCache>
                <c:ptCount val="3"/>
                <c:pt idx="0">
                  <c:v>Rural</c:v>
                </c:pt>
                <c:pt idx="1">
                  <c:v>Urban</c:v>
                </c:pt>
                <c:pt idx="2">
                  <c:v>Suburban</c:v>
                </c:pt>
              </c:strCache>
            </c:strRef>
          </c:cat>
          <c:val>
            <c:numRef>
              <c:f>Sheet1!$B$1:$B$3</c:f>
              <c:numCache>
                <c:formatCode>General</c:formatCode>
                <c:ptCount val="3"/>
                <c:pt idx="0">
                  <c:v>28</c:v>
                </c:pt>
                <c:pt idx="1">
                  <c:v>12</c:v>
                </c:pt>
                <c:pt idx="2">
                  <c:v>25</c:v>
                </c:pt>
              </c:numCache>
            </c:numRef>
          </c:val>
        </c:ser>
        <c:ser>
          <c:idx val="1"/>
          <c:order val="1"/>
          <c:dLbls>
            <c:showPercent val="1"/>
            <c:showLeaderLines val="1"/>
          </c:dLbls>
          <c:cat>
            <c:strRef>
              <c:f>Sheet1!$A$1:$A$3</c:f>
              <c:strCache>
                <c:ptCount val="3"/>
                <c:pt idx="0">
                  <c:v>Rural</c:v>
                </c:pt>
                <c:pt idx="1">
                  <c:v>Urban</c:v>
                </c:pt>
                <c:pt idx="2">
                  <c:v>Suburban</c:v>
                </c:pt>
              </c:strCache>
            </c:strRef>
          </c:cat>
          <c:val>
            <c:numRef>
              <c:f>Sheet1!$C$1:$C$3</c:f>
              <c:numCache>
                <c:formatCode>General</c:formatCode>
                <c:ptCount val="3"/>
                <c:pt idx="0">
                  <c:v>43.1</c:v>
                </c:pt>
                <c:pt idx="1">
                  <c:v>18.5</c:v>
                </c:pt>
                <c:pt idx="2">
                  <c:v>38.5</c:v>
                </c:pt>
              </c:numCache>
            </c:numRef>
          </c:val>
        </c:ser>
        <c:dLbls>
          <c:showPercent val="1"/>
        </c:dLbls>
      </c:pie3DChart>
    </c:plotArea>
    <c:legend>
      <c:legendPos val="t"/>
      <c:legendEntry>
        <c:idx val="0"/>
        <c:txPr>
          <a:bodyPr/>
          <a:lstStyle/>
          <a:p>
            <a:pPr>
              <a:defRPr sz="1400" b="1">
                <a:latin typeface="+mn-lt"/>
              </a:defRPr>
            </a:pPr>
            <a:endParaRPr lang="en-US"/>
          </a:p>
        </c:txPr>
      </c:legendEntry>
      <c:legendEntry>
        <c:idx val="1"/>
        <c:txPr>
          <a:bodyPr/>
          <a:lstStyle/>
          <a:p>
            <a:pPr>
              <a:defRPr sz="1400" b="1"/>
            </a:pPr>
            <a:endParaRPr lang="en-US"/>
          </a:p>
        </c:txPr>
      </c:legendEntry>
      <c:legendEntry>
        <c:idx val="2"/>
        <c:txPr>
          <a:bodyPr/>
          <a:lstStyle/>
          <a:p>
            <a:pPr>
              <a:defRPr sz="1400" b="1"/>
            </a:pPr>
            <a:endParaRPr lang="en-US"/>
          </a:p>
        </c:txPr>
      </c:legendEntry>
      <c:layout>
        <c:manualLayout>
          <c:xMode val="edge"/>
          <c:yMode val="edge"/>
          <c:x val="8.0244601131323645E-2"/>
          <c:y val="1.6059026405718029E-2"/>
          <c:w val="0.79397155819232068"/>
          <c:h val="8.5870058872559468E-2"/>
        </c:manualLayout>
      </c:layout>
      <c:txPr>
        <a:bodyPr/>
        <a:lstStyle/>
        <a:p>
          <a:pPr>
            <a:defRPr b="1"/>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dLbls>
            <c:txPr>
              <a:bodyPr/>
              <a:lstStyle/>
              <a:p>
                <a:pPr>
                  <a:defRPr sz="1600" b="1"/>
                </a:pPr>
                <a:endParaRPr lang="en-US"/>
              </a:p>
            </c:txPr>
            <c:showPercent val="1"/>
            <c:showLeaderLines val="1"/>
          </c:dLbls>
          <c:cat>
            <c:strRef>
              <c:f>Sheet2!$A$1:$A$3</c:f>
              <c:strCache>
                <c:ptCount val="3"/>
                <c:pt idx="0">
                  <c:v>Illiterate</c:v>
                </c:pt>
                <c:pt idx="1">
                  <c:v>Less than or secondary</c:v>
                </c:pt>
                <c:pt idx="2">
                  <c:v>University or above</c:v>
                </c:pt>
              </c:strCache>
            </c:strRef>
          </c:cat>
          <c:val>
            <c:numRef>
              <c:f>Sheet2!$B$1:$B$3</c:f>
              <c:numCache>
                <c:formatCode>General</c:formatCode>
                <c:ptCount val="3"/>
                <c:pt idx="0">
                  <c:v>22</c:v>
                </c:pt>
                <c:pt idx="1">
                  <c:v>29</c:v>
                </c:pt>
                <c:pt idx="2">
                  <c:v>14</c:v>
                </c:pt>
              </c:numCache>
            </c:numRef>
          </c:val>
        </c:ser>
        <c:ser>
          <c:idx val="1"/>
          <c:order val="1"/>
          <c:dLbls>
            <c:showPercent val="1"/>
            <c:showLeaderLines val="1"/>
          </c:dLbls>
          <c:cat>
            <c:strRef>
              <c:f>Sheet2!$A$1:$A$3</c:f>
              <c:strCache>
                <c:ptCount val="3"/>
                <c:pt idx="0">
                  <c:v>Illiterate</c:v>
                </c:pt>
                <c:pt idx="1">
                  <c:v>Less than or secondary</c:v>
                </c:pt>
                <c:pt idx="2">
                  <c:v>University or above</c:v>
                </c:pt>
              </c:strCache>
            </c:strRef>
          </c:cat>
          <c:val>
            <c:numRef>
              <c:f>Sheet2!$C$1:$C$3</c:f>
              <c:numCache>
                <c:formatCode>General</c:formatCode>
                <c:ptCount val="3"/>
                <c:pt idx="0">
                  <c:v>33.800000000000004</c:v>
                </c:pt>
                <c:pt idx="1">
                  <c:v>44.6</c:v>
                </c:pt>
                <c:pt idx="2">
                  <c:v>21.5</c:v>
                </c:pt>
              </c:numCache>
            </c:numRef>
          </c:val>
        </c:ser>
        <c:dLbls>
          <c:showPercent val="1"/>
        </c:dLbls>
      </c:pie3DChart>
    </c:plotArea>
    <c:legend>
      <c:legendPos val="t"/>
      <c:txPr>
        <a:bodyPr/>
        <a:lstStyle/>
        <a:p>
          <a:pPr>
            <a:defRPr sz="1600" b="1"/>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view3D>
      <c:rotX val="30"/>
      <c:perspective val="30"/>
    </c:view3D>
    <c:plotArea>
      <c:layout/>
      <c:pie3DChart>
        <c:varyColors val="1"/>
        <c:ser>
          <c:idx val="0"/>
          <c:order val="0"/>
          <c:dLbls>
            <c:showPercent val="1"/>
            <c:showLeaderLines val="1"/>
          </c:dLbls>
          <c:cat>
            <c:strRef>
              <c:f>Sheet1!$A$1:$A$2</c:f>
              <c:strCache>
                <c:ptCount val="2"/>
                <c:pt idx="0">
                  <c:v>Class one and two (Asymptomatic)</c:v>
                </c:pt>
                <c:pt idx="1">
                  <c:v>Class three and four (Symptomatic)</c:v>
                </c:pt>
              </c:strCache>
            </c:strRef>
          </c:cat>
          <c:val>
            <c:numRef>
              <c:f>Sheet1!$B$1:$B$2</c:f>
              <c:numCache>
                <c:formatCode>General</c:formatCode>
                <c:ptCount val="2"/>
                <c:pt idx="0">
                  <c:v>30</c:v>
                </c:pt>
                <c:pt idx="1">
                  <c:v>35</c:v>
                </c:pt>
              </c:numCache>
            </c:numRef>
          </c:val>
        </c:ser>
        <c:dLbls>
          <c:showPercent val="1"/>
        </c:dLbls>
      </c:pie3DChart>
    </c:plotArea>
    <c:legend>
      <c:legendPos val="t"/>
      <c:layout>
        <c:manualLayout>
          <c:xMode val="edge"/>
          <c:yMode val="edge"/>
          <c:x val="9.4632600549763538E-2"/>
          <c:y val="0.10933805065321966"/>
          <c:w val="0.81966300626392863"/>
          <c:h val="4.9428762493432719E-2"/>
        </c:manualLayout>
      </c:layout>
    </c:legend>
    <c:plotVisOnly val="1"/>
  </c:chart>
  <c:txPr>
    <a:bodyPr/>
    <a:lstStyle/>
    <a:p>
      <a:pPr>
        <a:defRPr sz="1000" b="1"/>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dLbls>
            <c:showPercent val="1"/>
            <c:showLeaderLines val="1"/>
          </c:dLbls>
          <c:cat>
            <c:strRef>
              <c:f>Sheet2!$A$1:$A$3</c:f>
              <c:strCache>
                <c:ptCount val="3"/>
                <c:pt idx="0">
                  <c:v>No visits</c:v>
                </c:pt>
                <c:pt idx="1">
                  <c:v>1-3 visits</c:v>
                </c:pt>
                <c:pt idx="2">
                  <c:v>More than 4 visits</c:v>
                </c:pt>
              </c:strCache>
            </c:strRef>
          </c:cat>
          <c:val>
            <c:numRef>
              <c:f>Sheet2!$B$1:$B$3</c:f>
              <c:numCache>
                <c:formatCode>General</c:formatCode>
                <c:ptCount val="3"/>
                <c:pt idx="0">
                  <c:v>8</c:v>
                </c:pt>
                <c:pt idx="1">
                  <c:v>5</c:v>
                </c:pt>
                <c:pt idx="2">
                  <c:v>52</c:v>
                </c:pt>
              </c:numCache>
            </c:numRef>
          </c:val>
        </c:ser>
        <c:dLbls>
          <c:showPercent val="1"/>
        </c:dLbls>
      </c:pie3DChart>
    </c:plotArea>
    <c:legend>
      <c:legendPos val="t"/>
      <c:layout>
        <c:manualLayout>
          <c:xMode val="edge"/>
          <c:yMode val="edge"/>
          <c:x val="5.5508812236550277E-2"/>
          <c:y val="1.7926357956903342E-2"/>
          <c:w val="0.89137715874621848"/>
          <c:h val="8.3904059637840686E-2"/>
        </c:manualLayout>
      </c:layout>
      <c:txPr>
        <a:bodyPr/>
        <a:lstStyle/>
        <a:p>
          <a:pPr>
            <a:defRPr sz="1050"/>
          </a:pPr>
          <a:endParaRPr lang="en-US"/>
        </a:p>
      </c:txPr>
    </c:legend>
    <c:plotVisOnly val="1"/>
  </c:chart>
  <c:txPr>
    <a:bodyPr/>
    <a:lstStyle/>
    <a:p>
      <a:pPr>
        <a:defRPr sz="1000"/>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manualLayout>
          <c:layoutTarget val="inner"/>
          <c:xMode val="edge"/>
          <c:yMode val="edge"/>
          <c:x val="0.10090956976644715"/>
          <c:y val="0.15400262294555617"/>
          <c:w val="0.82681588356228963"/>
          <c:h val="0.68528633029372066"/>
        </c:manualLayout>
      </c:layout>
      <c:pie3DChart>
        <c:varyColors val="1"/>
        <c:ser>
          <c:idx val="0"/>
          <c:order val="0"/>
          <c:tx>
            <c:strRef>
              <c:f>Sheet3!$B$1</c:f>
              <c:strCache>
                <c:ptCount val="1"/>
                <c:pt idx="0">
                  <c:v>No.</c:v>
                </c:pt>
              </c:strCache>
            </c:strRef>
          </c:tx>
          <c:dPt>
            <c:idx val="1"/>
            <c:explosion val="28"/>
          </c:dPt>
          <c:dLbls>
            <c:txPr>
              <a:bodyPr/>
              <a:lstStyle/>
              <a:p>
                <a:pPr>
                  <a:defRPr sz="2000" b="1"/>
                </a:pPr>
                <a:endParaRPr lang="en-US"/>
              </a:p>
            </c:txPr>
            <c:showPercent val="1"/>
            <c:showLeaderLines val="1"/>
          </c:dLbls>
          <c:cat>
            <c:strRef>
              <c:f>Sheet3!$A$2:$A$4</c:f>
              <c:strCache>
                <c:ptCount val="3"/>
                <c:pt idx="0">
                  <c:v>Primigravidas</c:v>
                </c:pt>
                <c:pt idx="1">
                  <c:v>Multigravidas</c:v>
                </c:pt>
                <c:pt idx="2">
                  <c:v>Grand multiparous</c:v>
                </c:pt>
              </c:strCache>
            </c:strRef>
          </c:cat>
          <c:val>
            <c:numRef>
              <c:f>Sheet3!$B$2:$B$4</c:f>
              <c:numCache>
                <c:formatCode>General</c:formatCode>
                <c:ptCount val="3"/>
                <c:pt idx="0">
                  <c:v>18</c:v>
                </c:pt>
                <c:pt idx="1">
                  <c:v>43</c:v>
                </c:pt>
                <c:pt idx="2">
                  <c:v>4</c:v>
                </c:pt>
              </c:numCache>
            </c:numRef>
          </c:val>
        </c:ser>
        <c:dLbls>
          <c:showPercent val="1"/>
        </c:dLbls>
      </c:pie3DChart>
    </c:plotArea>
    <c:legend>
      <c:legendPos val="t"/>
      <c:layout>
        <c:manualLayout>
          <c:xMode val="edge"/>
          <c:yMode val="edge"/>
          <c:x val="2.9570318774208793E-2"/>
          <c:y val="1.9392036744092303E-2"/>
          <c:w val="0.96929842150895862"/>
          <c:h val="0.10369217253924738"/>
        </c:manualLayout>
      </c:layout>
      <c:txPr>
        <a:bodyPr/>
        <a:lstStyle/>
        <a:p>
          <a:pPr>
            <a:defRPr sz="1600" b="1"/>
          </a:pPr>
          <a:endParaRPr lang="en-U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otX val="30"/>
      <c:perspective val="30"/>
    </c:view3D>
    <c:plotArea>
      <c:layout/>
      <c:pie3DChart>
        <c:varyColors val="1"/>
        <c:ser>
          <c:idx val="0"/>
          <c:order val="0"/>
          <c:tx>
            <c:strRef>
              <c:f>Sheet4!$B$1</c:f>
              <c:strCache>
                <c:ptCount val="1"/>
                <c:pt idx="0">
                  <c:v>Number</c:v>
                </c:pt>
              </c:strCache>
            </c:strRef>
          </c:tx>
          <c:dLbls>
            <c:txPr>
              <a:bodyPr/>
              <a:lstStyle/>
              <a:p>
                <a:pPr>
                  <a:defRPr sz="2000" b="1"/>
                </a:pPr>
                <a:endParaRPr lang="en-US"/>
              </a:p>
            </c:txPr>
            <c:showPercent val="1"/>
            <c:showLeaderLines val="1"/>
          </c:dLbls>
          <c:cat>
            <c:strRef>
              <c:f>Sheet4!$A$2:$A$4</c:f>
              <c:strCache>
                <c:ptCount val="3"/>
                <c:pt idx="0">
                  <c:v> Acquired </c:v>
                </c:pt>
                <c:pt idx="1">
                  <c:v>Congenital </c:v>
                </c:pt>
                <c:pt idx="2">
                  <c:v>Rheumatic </c:v>
                </c:pt>
              </c:strCache>
            </c:strRef>
          </c:cat>
          <c:val>
            <c:numRef>
              <c:f>Sheet4!$B$2:$B$4</c:f>
              <c:numCache>
                <c:formatCode>General</c:formatCode>
                <c:ptCount val="3"/>
                <c:pt idx="0">
                  <c:v>6</c:v>
                </c:pt>
                <c:pt idx="1">
                  <c:v>14</c:v>
                </c:pt>
                <c:pt idx="2">
                  <c:v>45</c:v>
                </c:pt>
              </c:numCache>
            </c:numRef>
          </c:val>
        </c:ser>
        <c:dLbls>
          <c:showPercent val="1"/>
        </c:dLbls>
      </c:pie3DChart>
    </c:plotArea>
    <c:legend>
      <c:legendPos val="t"/>
      <c:layout>
        <c:manualLayout>
          <c:xMode val="edge"/>
          <c:yMode val="edge"/>
          <c:x val="6.6806645331427314E-2"/>
          <c:y val="1.6757248169567543E-2"/>
          <c:w val="0.87375502534623362"/>
          <c:h val="0.10356793040947949"/>
        </c:manualLayout>
      </c:layout>
      <c:txPr>
        <a:bodyPr/>
        <a:lstStyle/>
        <a:p>
          <a:pPr>
            <a:defRPr sz="1600" b="1"/>
          </a:pPr>
          <a:endParaRPr lang="en-U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bar3DChart>
        <c:barDir val="col"/>
        <c:grouping val="clustered"/>
        <c:ser>
          <c:idx val="0"/>
          <c:order val="0"/>
          <c:tx>
            <c:strRef>
              <c:f>'[Chart in Microsoft Office Word]Sheet1'!$B$1</c:f>
              <c:strCache>
                <c:ptCount val="1"/>
                <c:pt idx="0">
                  <c:v>Asymptomatic</c:v>
                </c:pt>
              </c:strCache>
            </c:strRef>
          </c:tx>
          <c:dLbls>
            <c:txPr>
              <a:bodyPr/>
              <a:lstStyle/>
              <a:p>
                <a:pPr>
                  <a:defRPr sz="1400" b="1"/>
                </a:pPr>
                <a:endParaRPr lang="en-US"/>
              </a:p>
            </c:txPr>
            <c:showVal val="1"/>
          </c:dLbls>
          <c:cat>
            <c:strRef>
              <c:f>'[Chart in Microsoft Office Word]Sheet1'!$A$2:$A$5</c:f>
              <c:strCache>
                <c:ptCount val="4"/>
                <c:pt idx="0">
                  <c:v>&lt;2.5</c:v>
                </c:pt>
                <c:pt idx="1">
                  <c:v>2.6 -3.0</c:v>
                </c:pt>
                <c:pt idx="2">
                  <c:v>3.1 -3.9</c:v>
                </c:pt>
                <c:pt idx="3">
                  <c:v>&gt;4</c:v>
                </c:pt>
              </c:strCache>
            </c:strRef>
          </c:cat>
          <c:val>
            <c:numRef>
              <c:f>'[Chart in Microsoft Office Word]Sheet1'!$B$2:$B$5</c:f>
              <c:numCache>
                <c:formatCode>General</c:formatCode>
                <c:ptCount val="4"/>
                <c:pt idx="0">
                  <c:v>9</c:v>
                </c:pt>
                <c:pt idx="1">
                  <c:v>14</c:v>
                </c:pt>
                <c:pt idx="2">
                  <c:v>6</c:v>
                </c:pt>
                <c:pt idx="3">
                  <c:v>1</c:v>
                </c:pt>
              </c:numCache>
            </c:numRef>
          </c:val>
        </c:ser>
        <c:ser>
          <c:idx val="1"/>
          <c:order val="1"/>
          <c:tx>
            <c:strRef>
              <c:f>'[Chart in Microsoft Office Word]Sheet1'!$C$1</c:f>
              <c:strCache>
                <c:ptCount val="1"/>
                <c:pt idx="0">
                  <c:v>Symptomatic</c:v>
                </c:pt>
              </c:strCache>
            </c:strRef>
          </c:tx>
          <c:dLbls>
            <c:dLbl>
              <c:idx val="0"/>
              <c:tx>
                <c:rich>
                  <a:bodyPr/>
                  <a:lstStyle/>
                  <a:p>
                    <a:r>
                      <a:rPr lang="en-US" sz="1600" b="1"/>
                      <a:t>15</a:t>
                    </a:r>
                  </a:p>
                </c:rich>
              </c:tx>
              <c:showVal val="1"/>
            </c:dLbl>
            <c:txPr>
              <a:bodyPr/>
              <a:lstStyle/>
              <a:p>
                <a:pPr>
                  <a:defRPr sz="1600" b="1"/>
                </a:pPr>
                <a:endParaRPr lang="en-US"/>
              </a:p>
            </c:txPr>
            <c:showVal val="1"/>
          </c:dLbls>
          <c:cat>
            <c:strRef>
              <c:f>'[Chart in Microsoft Office Word]Sheet1'!$A$2:$A$5</c:f>
              <c:strCache>
                <c:ptCount val="4"/>
                <c:pt idx="0">
                  <c:v>&lt;2.5</c:v>
                </c:pt>
                <c:pt idx="1">
                  <c:v>2.6 -3.0</c:v>
                </c:pt>
                <c:pt idx="2">
                  <c:v>3.1 -3.9</c:v>
                </c:pt>
                <c:pt idx="3">
                  <c:v>&gt;4</c:v>
                </c:pt>
              </c:strCache>
            </c:strRef>
          </c:cat>
          <c:val>
            <c:numRef>
              <c:f>'[Chart in Microsoft Office Word]Sheet1'!$C$2:$C$5</c:f>
              <c:numCache>
                <c:formatCode>General</c:formatCode>
                <c:ptCount val="4"/>
                <c:pt idx="0">
                  <c:v>14</c:v>
                </c:pt>
                <c:pt idx="1">
                  <c:v>14</c:v>
                </c:pt>
                <c:pt idx="2">
                  <c:v>4</c:v>
                </c:pt>
                <c:pt idx="3">
                  <c:v>0</c:v>
                </c:pt>
              </c:numCache>
            </c:numRef>
          </c:val>
        </c:ser>
        <c:dLbls>
          <c:showVal val="1"/>
        </c:dLbls>
        <c:gapWidth val="75"/>
        <c:shape val="box"/>
        <c:axId val="108743680"/>
        <c:axId val="108753664"/>
        <c:axId val="0"/>
      </c:bar3DChart>
      <c:catAx>
        <c:axId val="108743680"/>
        <c:scaling>
          <c:orientation val="minMax"/>
        </c:scaling>
        <c:axPos val="b"/>
        <c:majorTickMark val="none"/>
        <c:tickLblPos val="nextTo"/>
        <c:txPr>
          <a:bodyPr/>
          <a:lstStyle/>
          <a:p>
            <a:pPr>
              <a:defRPr sz="1600" b="1"/>
            </a:pPr>
            <a:endParaRPr lang="en-US"/>
          </a:p>
        </c:txPr>
        <c:crossAx val="108753664"/>
        <c:crosses val="autoZero"/>
        <c:auto val="1"/>
        <c:lblAlgn val="ctr"/>
        <c:lblOffset val="100"/>
      </c:catAx>
      <c:valAx>
        <c:axId val="108753664"/>
        <c:scaling>
          <c:orientation val="minMax"/>
        </c:scaling>
        <c:axPos val="l"/>
        <c:numFmt formatCode="General" sourceLinked="1"/>
        <c:majorTickMark val="none"/>
        <c:tickLblPos val="nextTo"/>
        <c:crossAx val="108743680"/>
        <c:crosses val="autoZero"/>
        <c:crossBetween val="between"/>
      </c:valAx>
    </c:plotArea>
    <c:legend>
      <c:legendPos val="b"/>
      <c:txPr>
        <a:bodyPr/>
        <a:lstStyle/>
        <a:p>
          <a:pPr>
            <a:defRPr sz="1600" b="1"/>
          </a:pPr>
          <a:endParaRPr lang="en-US"/>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10"/>
  <c:chart>
    <c:title>
      <c:tx>
        <c:rich>
          <a:bodyPr/>
          <a:lstStyle/>
          <a:p>
            <a:pPr>
              <a:defRPr/>
            </a:pPr>
            <a:r>
              <a:rPr lang="en-US"/>
              <a:t>Maternal morbidity &amp; mortality</a:t>
            </a:r>
          </a:p>
        </c:rich>
      </c:tx>
      <c:layout>
        <c:manualLayout>
          <c:xMode val="edge"/>
          <c:yMode val="edge"/>
          <c:x val="0.23077527856547159"/>
          <c:y val="1.7512079197934963E-2"/>
        </c:manualLayout>
      </c:layout>
    </c:title>
    <c:plotArea>
      <c:layout>
        <c:manualLayout>
          <c:layoutTarget val="inner"/>
          <c:xMode val="edge"/>
          <c:yMode val="edge"/>
          <c:x val="0.22677919161337506"/>
          <c:y val="1.5237791894490357E-2"/>
          <c:w val="0.82764071633768765"/>
          <c:h val="0.69177479899521244"/>
        </c:manualLayout>
      </c:layout>
      <c:barChart>
        <c:barDir val="col"/>
        <c:grouping val="clustered"/>
        <c:ser>
          <c:idx val="0"/>
          <c:order val="0"/>
          <c:tx>
            <c:strRef>
              <c:f>Sheet1!$B$1</c:f>
              <c:strCache>
                <c:ptCount val="1"/>
                <c:pt idx="0">
                  <c:v>Asymptomatic</c:v>
                </c:pt>
              </c:strCache>
            </c:strRef>
          </c:tx>
          <c:cat>
            <c:strRef>
              <c:f>Sheet1!$A$2:$A$7</c:f>
              <c:strCache>
                <c:ptCount val="6"/>
                <c:pt idx="0">
                  <c:v>Obstetric complications</c:v>
                </c:pt>
                <c:pt idx="1">
                  <c:v>Arrhythmias</c:v>
                </c:pt>
                <c:pt idx="2">
                  <c:v>Congestive cardiac Failure</c:v>
                </c:pt>
                <c:pt idx="3">
                  <c:v>Pulmonary hypertension</c:v>
                </c:pt>
                <c:pt idx="4">
                  <c:v>ICU/HDU admission</c:v>
                </c:pt>
                <c:pt idx="5">
                  <c:v>Death</c:v>
                </c:pt>
              </c:strCache>
            </c:strRef>
          </c:cat>
          <c:val>
            <c:numRef>
              <c:f>Sheet1!$B$2:$B$7</c:f>
              <c:numCache>
                <c:formatCode>General</c:formatCode>
                <c:ptCount val="6"/>
                <c:pt idx="0">
                  <c:v>2</c:v>
                </c:pt>
                <c:pt idx="1">
                  <c:v>5</c:v>
                </c:pt>
                <c:pt idx="2">
                  <c:v>0</c:v>
                </c:pt>
                <c:pt idx="3">
                  <c:v>2</c:v>
                </c:pt>
                <c:pt idx="4">
                  <c:v>6</c:v>
                </c:pt>
                <c:pt idx="5">
                  <c:v>0</c:v>
                </c:pt>
              </c:numCache>
            </c:numRef>
          </c:val>
        </c:ser>
        <c:ser>
          <c:idx val="1"/>
          <c:order val="1"/>
          <c:tx>
            <c:strRef>
              <c:f>Sheet1!$C$1</c:f>
              <c:strCache>
                <c:ptCount val="1"/>
                <c:pt idx="0">
                  <c:v>Symptomatic</c:v>
                </c:pt>
              </c:strCache>
            </c:strRef>
          </c:tx>
          <c:cat>
            <c:strRef>
              <c:f>Sheet1!$A$2:$A$7</c:f>
              <c:strCache>
                <c:ptCount val="6"/>
                <c:pt idx="0">
                  <c:v>Obstetric complications</c:v>
                </c:pt>
                <c:pt idx="1">
                  <c:v>Arrhythmias</c:v>
                </c:pt>
                <c:pt idx="2">
                  <c:v>Congestive cardiac Failure</c:v>
                </c:pt>
                <c:pt idx="3">
                  <c:v>Pulmonary hypertension</c:v>
                </c:pt>
                <c:pt idx="4">
                  <c:v>ICU/HDU admission</c:v>
                </c:pt>
                <c:pt idx="5">
                  <c:v>Death</c:v>
                </c:pt>
              </c:strCache>
            </c:strRef>
          </c:cat>
          <c:val>
            <c:numRef>
              <c:f>Sheet1!$C$2:$C$7</c:f>
              <c:numCache>
                <c:formatCode>General</c:formatCode>
                <c:ptCount val="6"/>
                <c:pt idx="0">
                  <c:v>3</c:v>
                </c:pt>
                <c:pt idx="1">
                  <c:v>9</c:v>
                </c:pt>
                <c:pt idx="2">
                  <c:v>6</c:v>
                </c:pt>
                <c:pt idx="3">
                  <c:v>13</c:v>
                </c:pt>
                <c:pt idx="4">
                  <c:v>12</c:v>
                </c:pt>
                <c:pt idx="5">
                  <c:v>2</c:v>
                </c:pt>
              </c:numCache>
            </c:numRef>
          </c:val>
        </c:ser>
        <c:axId val="108458752"/>
        <c:axId val="108460288"/>
      </c:barChart>
      <c:catAx>
        <c:axId val="108458752"/>
        <c:scaling>
          <c:orientation val="minMax"/>
        </c:scaling>
        <c:axPos val="b"/>
        <c:majorTickMark val="none"/>
        <c:tickLblPos val="nextTo"/>
        <c:crossAx val="108460288"/>
        <c:crosses val="autoZero"/>
        <c:auto val="1"/>
        <c:lblAlgn val="ctr"/>
        <c:lblOffset val="100"/>
      </c:catAx>
      <c:valAx>
        <c:axId val="108460288"/>
        <c:scaling>
          <c:orientation val="minMax"/>
        </c:scaling>
        <c:axPos val="l"/>
        <c:majorGridlines/>
        <c:title>
          <c:tx>
            <c:rich>
              <a:bodyPr/>
              <a:lstStyle/>
              <a:p>
                <a:pPr>
                  <a:defRPr/>
                </a:pPr>
                <a:r>
                  <a:rPr lang="en-US"/>
                  <a:t>No. of cases.</a:t>
                </a:r>
              </a:p>
            </c:rich>
          </c:tx>
        </c:title>
        <c:numFmt formatCode="General" sourceLinked="1"/>
        <c:majorTickMark val="none"/>
        <c:tickLblPos val="nextTo"/>
        <c:crossAx val="108458752"/>
        <c:crosses val="autoZero"/>
        <c:crossBetween val="between"/>
      </c:valAx>
      <c:dTable>
        <c:showHorzBorder val="1"/>
        <c:showVertBorder val="1"/>
        <c:showOutline val="1"/>
        <c:showKeys val="1"/>
        <c:txPr>
          <a:bodyPr/>
          <a:lstStyle/>
          <a:p>
            <a:pPr rtl="0">
              <a:defRPr sz="1400" b="1"/>
            </a:pPr>
            <a:endParaRPr lang="en-US"/>
          </a:p>
        </c:txPr>
      </c:dTable>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Fetal morbidity &amp; mortality</a:t>
            </a:r>
          </a:p>
        </c:rich>
      </c:tx>
    </c:title>
    <c:view3D>
      <c:rAngAx val="1"/>
    </c:view3D>
    <c:plotArea>
      <c:layout/>
      <c:bar3DChart>
        <c:barDir val="col"/>
        <c:grouping val="clustered"/>
        <c:ser>
          <c:idx val="0"/>
          <c:order val="0"/>
          <c:tx>
            <c:strRef>
              <c:f>'[Chart in Microsoft Office PowerPoint]Sheet2'!$B$1</c:f>
              <c:strCache>
                <c:ptCount val="1"/>
                <c:pt idx="0">
                  <c:v>Asymptomatic</c:v>
                </c:pt>
              </c:strCache>
            </c:strRef>
          </c:tx>
          <c:cat>
            <c:strRef>
              <c:f>'[Chart in Microsoft Office PowerPoint]Sheet2'!$A$2:$A$5</c:f>
              <c:strCache>
                <c:ptCount val="4"/>
                <c:pt idx="0">
                  <c:v>IUGR</c:v>
                </c:pt>
                <c:pt idx="1">
                  <c:v>Preterm</c:v>
                </c:pt>
                <c:pt idx="2">
                  <c:v>SCBU admission</c:v>
                </c:pt>
                <c:pt idx="3">
                  <c:v>Fetal loss</c:v>
                </c:pt>
              </c:strCache>
            </c:strRef>
          </c:cat>
          <c:val>
            <c:numRef>
              <c:f>'[Chart in Microsoft Office PowerPoint]Sheet2'!$B$2:$B$5</c:f>
              <c:numCache>
                <c:formatCode>0.00%</c:formatCode>
                <c:ptCount val="4"/>
                <c:pt idx="0">
                  <c:v>8.9600000000000068E-2</c:v>
                </c:pt>
                <c:pt idx="1">
                  <c:v>8.9600000000000068E-2</c:v>
                </c:pt>
                <c:pt idx="2">
                  <c:v>7.6999999999999999E-2</c:v>
                </c:pt>
                <c:pt idx="3">
                  <c:v>1.4999999999999998E-2</c:v>
                </c:pt>
              </c:numCache>
            </c:numRef>
          </c:val>
        </c:ser>
        <c:ser>
          <c:idx val="1"/>
          <c:order val="1"/>
          <c:tx>
            <c:strRef>
              <c:f>'[Chart in Microsoft Office PowerPoint]Sheet2'!$C$1</c:f>
              <c:strCache>
                <c:ptCount val="1"/>
                <c:pt idx="0">
                  <c:v>Symptomatic</c:v>
                </c:pt>
              </c:strCache>
            </c:strRef>
          </c:tx>
          <c:cat>
            <c:strRef>
              <c:f>'[Chart in Microsoft Office PowerPoint]Sheet2'!$A$2:$A$5</c:f>
              <c:strCache>
                <c:ptCount val="4"/>
                <c:pt idx="0">
                  <c:v>IUGR</c:v>
                </c:pt>
                <c:pt idx="1">
                  <c:v>Preterm</c:v>
                </c:pt>
                <c:pt idx="2">
                  <c:v>SCBU admission</c:v>
                </c:pt>
                <c:pt idx="3">
                  <c:v>Fetal loss</c:v>
                </c:pt>
              </c:strCache>
            </c:strRef>
          </c:cat>
          <c:val>
            <c:numRef>
              <c:f>'[Chart in Microsoft Office PowerPoint]Sheet2'!$C$2:$C$5</c:f>
              <c:numCache>
                <c:formatCode>0%</c:formatCode>
                <c:ptCount val="4"/>
                <c:pt idx="0">
                  <c:v>0.11940000000000002</c:v>
                </c:pt>
                <c:pt idx="1">
                  <c:v>0.14920000000000044</c:v>
                </c:pt>
                <c:pt idx="2" formatCode="0.00%">
                  <c:v>0.13800000000000001</c:v>
                </c:pt>
                <c:pt idx="3" formatCode="0.00%">
                  <c:v>5.970000000000094E-2</c:v>
                </c:pt>
              </c:numCache>
            </c:numRef>
          </c:val>
        </c:ser>
        <c:dLbls>
          <c:showVal val="1"/>
        </c:dLbls>
        <c:shape val="box"/>
        <c:axId val="109643264"/>
        <c:axId val="109644800"/>
        <c:axId val="0"/>
      </c:bar3DChart>
      <c:catAx>
        <c:axId val="109643264"/>
        <c:scaling>
          <c:orientation val="minMax"/>
        </c:scaling>
        <c:axPos val="b"/>
        <c:majorTickMark val="none"/>
        <c:tickLblPos val="nextTo"/>
        <c:crossAx val="109644800"/>
        <c:crosses val="autoZero"/>
        <c:auto val="1"/>
        <c:lblAlgn val="ctr"/>
        <c:lblOffset val="100"/>
      </c:catAx>
      <c:valAx>
        <c:axId val="109644800"/>
        <c:scaling>
          <c:orientation val="minMax"/>
        </c:scaling>
        <c:delete val="1"/>
        <c:axPos val="l"/>
        <c:numFmt formatCode="0.00%" sourceLinked="1"/>
        <c:tickLblPos val="none"/>
        <c:crossAx val="109643264"/>
        <c:crosses val="autoZero"/>
        <c:crossBetween val="between"/>
      </c:valAx>
    </c:plotArea>
    <c:legend>
      <c:legendPos val="t"/>
    </c:legend>
    <c:plotVisOnly val="1"/>
  </c:chart>
  <c:txPr>
    <a:bodyPr/>
    <a:lstStyle/>
    <a:p>
      <a:pPr>
        <a:defRPr sz="1050" b="1"/>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manualLayout>
          <c:layoutTarget val="inner"/>
          <c:xMode val="edge"/>
          <c:yMode val="edge"/>
          <c:x val="0.34635738127512639"/>
          <c:y val="1.8484521292304865E-2"/>
          <c:w val="0.67259042184298012"/>
          <c:h val="0.77253493110860461"/>
        </c:manualLayout>
      </c:layout>
      <c:bar3DChart>
        <c:barDir val="col"/>
        <c:grouping val="clustered"/>
        <c:ser>
          <c:idx val="0"/>
          <c:order val="0"/>
          <c:tx>
            <c:strRef>
              <c:f>Sheet6!$B$1:$B$2</c:f>
              <c:strCache>
                <c:ptCount val="1"/>
                <c:pt idx="0">
                  <c:v>Asymptomatic (class I/ II)</c:v>
                </c:pt>
              </c:strCache>
            </c:strRef>
          </c:tx>
          <c:cat>
            <c:strRef>
              <c:f>Sheet6!$A$3:$A$5</c:f>
              <c:strCache>
                <c:ptCount val="3"/>
                <c:pt idx="0">
                  <c:v>SGA</c:v>
                </c:pt>
                <c:pt idx="1">
                  <c:v>RDS</c:v>
                </c:pt>
                <c:pt idx="2">
                  <c:v>Observation</c:v>
                </c:pt>
              </c:strCache>
            </c:strRef>
          </c:cat>
          <c:val>
            <c:numRef>
              <c:f>Sheet6!$B$3:$B$5</c:f>
              <c:numCache>
                <c:formatCode>General</c:formatCode>
                <c:ptCount val="3"/>
                <c:pt idx="0">
                  <c:v>1</c:v>
                </c:pt>
                <c:pt idx="1">
                  <c:v>2</c:v>
                </c:pt>
                <c:pt idx="2">
                  <c:v>2</c:v>
                </c:pt>
              </c:numCache>
            </c:numRef>
          </c:val>
        </c:ser>
        <c:ser>
          <c:idx val="1"/>
          <c:order val="1"/>
          <c:tx>
            <c:strRef>
              <c:f>Sheet6!$C$1:$C$2</c:f>
              <c:strCache>
                <c:ptCount val="1"/>
                <c:pt idx="0">
                  <c:v>Symptomatic (class III/ IV)</c:v>
                </c:pt>
              </c:strCache>
            </c:strRef>
          </c:tx>
          <c:cat>
            <c:strRef>
              <c:f>Sheet6!$A$3:$A$5</c:f>
              <c:strCache>
                <c:ptCount val="3"/>
                <c:pt idx="0">
                  <c:v>SGA</c:v>
                </c:pt>
                <c:pt idx="1">
                  <c:v>RDS</c:v>
                </c:pt>
                <c:pt idx="2">
                  <c:v>Observation</c:v>
                </c:pt>
              </c:strCache>
            </c:strRef>
          </c:cat>
          <c:val>
            <c:numRef>
              <c:f>Sheet6!$C$3:$C$5</c:f>
              <c:numCache>
                <c:formatCode>General</c:formatCode>
                <c:ptCount val="3"/>
                <c:pt idx="0">
                  <c:v>7</c:v>
                </c:pt>
                <c:pt idx="1">
                  <c:v>1</c:v>
                </c:pt>
                <c:pt idx="2">
                  <c:v>1</c:v>
                </c:pt>
              </c:numCache>
            </c:numRef>
          </c:val>
        </c:ser>
        <c:shape val="cylinder"/>
        <c:axId val="109821952"/>
        <c:axId val="109823488"/>
        <c:axId val="0"/>
      </c:bar3DChart>
      <c:catAx>
        <c:axId val="109821952"/>
        <c:scaling>
          <c:orientation val="minMax"/>
        </c:scaling>
        <c:axPos val="b"/>
        <c:majorTickMark val="none"/>
        <c:tickLblPos val="nextTo"/>
        <c:crossAx val="109823488"/>
        <c:crosses val="autoZero"/>
        <c:auto val="1"/>
        <c:lblAlgn val="ctr"/>
        <c:lblOffset val="100"/>
      </c:catAx>
      <c:valAx>
        <c:axId val="109823488"/>
        <c:scaling>
          <c:orientation val="minMax"/>
        </c:scaling>
        <c:axPos val="l"/>
        <c:majorGridlines/>
        <c:title>
          <c:tx>
            <c:rich>
              <a:bodyPr/>
              <a:lstStyle/>
              <a:p>
                <a:pPr>
                  <a:defRPr/>
                </a:pPr>
                <a:r>
                  <a:rPr lang="en-US"/>
                  <a:t>No. of cases admitted to SCBU</a:t>
                </a:r>
              </a:p>
            </c:rich>
          </c:tx>
          <c:layout>
            <c:manualLayout>
              <c:xMode val="edge"/>
              <c:yMode val="edge"/>
              <c:x val="2.0179309296390072E-2"/>
              <c:y val="0.27930192655312974"/>
            </c:manualLayout>
          </c:layout>
        </c:title>
        <c:numFmt formatCode="General" sourceLinked="1"/>
        <c:majorTickMark val="none"/>
        <c:tickLblPos val="nextTo"/>
        <c:crossAx val="109821952"/>
        <c:crosses val="autoZero"/>
        <c:crossBetween val="between"/>
      </c:valAx>
      <c:dTable>
        <c:showHorzBorder val="1"/>
        <c:showVertBorder val="1"/>
        <c:showOutline val="1"/>
        <c:showKeys val="1"/>
      </c:dTable>
    </c:plotArea>
    <c:plotVisOnly val="1"/>
  </c:chart>
  <c:txPr>
    <a:bodyPr/>
    <a:lstStyle/>
    <a:p>
      <a:pPr>
        <a:defRPr sz="10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C6EE4-64CE-4D20-8206-BB73434FA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73</Pages>
  <Words>10773</Words>
  <Characters>61412</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samia</cp:lastModifiedBy>
  <cp:revision>4</cp:revision>
  <dcterms:created xsi:type="dcterms:W3CDTF">2013-08-24T16:07:00Z</dcterms:created>
  <dcterms:modified xsi:type="dcterms:W3CDTF">2013-08-29T10:35:00Z</dcterms:modified>
</cp:coreProperties>
</file>