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C5AE9" w14:textId="2E4377F9" w:rsidR="00083878" w:rsidRPr="002A1933" w:rsidRDefault="00B97504">
      <w:pPr>
        <w:rPr>
          <w:b/>
          <w:u w:val="single"/>
        </w:rPr>
      </w:pPr>
      <w:r w:rsidRPr="002A1933">
        <w:rPr>
          <w:b/>
          <w:u w:val="single"/>
        </w:rPr>
        <w:t xml:space="preserve">Acute </w:t>
      </w:r>
      <w:r w:rsidR="00F97F03" w:rsidRPr="002A1933">
        <w:rPr>
          <w:b/>
          <w:u w:val="single"/>
        </w:rPr>
        <w:t>F</w:t>
      </w:r>
      <w:r w:rsidRPr="002A1933">
        <w:rPr>
          <w:b/>
          <w:u w:val="single"/>
        </w:rPr>
        <w:t xml:space="preserve">atty </w:t>
      </w:r>
      <w:r w:rsidR="00F97F03" w:rsidRPr="002A1933">
        <w:rPr>
          <w:b/>
          <w:u w:val="single"/>
        </w:rPr>
        <w:t>L</w:t>
      </w:r>
      <w:r w:rsidRPr="002A1933">
        <w:rPr>
          <w:b/>
          <w:u w:val="single"/>
        </w:rPr>
        <w:t xml:space="preserve">iver </w:t>
      </w:r>
      <w:r w:rsidR="00736672">
        <w:rPr>
          <w:b/>
          <w:u w:val="single"/>
        </w:rPr>
        <w:t>in</w:t>
      </w:r>
      <w:r w:rsidRPr="002A1933">
        <w:rPr>
          <w:b/>
          <w:u w:val="single"/>
        </w:rPr>
        <w:t xml:space="preserve"> </w:t>
      </w:r>
      <w:r w:rsidR="00F97F03" w:rsidRPr="002A1933">
        <w:rPr>
          <w:b/>
          <w:u w:val="single"/>
        </w:rPr>
        <w:t>P</w:t>
      </w:r>
      <w:r w:rsidRPr="002A1933">
        <w:rPr>
          <w:b/>
          <w:u w:val="single"/>
        </w:rPr>
        <w:t xml:space="preserve">regnancy and the role of vitamin K in </w:t>
      </w:r>
      <w:r w:rsidR="00F97F03" w:rsidRPr="002A1933">
        <w:rPr>
          <w:b/>
          <w:u w:val="single"/>
        </w:rPr>
        <w:t>the</w:t>
      </w:r>
      <w:r w:rsidRPr="002A1933">
        <w:rPr>
          <w:b/>
          <w:u w:val="single"/>
        </w:rPr>
        <w:t xml:space="preserve"> management</w:t>
      </w:r>
    </w:p>
    <w:p w14:paraId="12D849DC" w14:textId="77777777" w:rsidR="00130C43" w:rsidRDefault="00130C43">
      <w:pPr>
        <w:rPr>
          <w:b/>
          <w:u w:val="single"/>
        </w:rPr>
      </w:pPr>
    </w:p>
    <w:p w14:paraId="3282D946" w14:textId="521C331D" w:rsidR="00736672" w:rsidRPr="00130C43" w:rsidRDefault="00130C43">
      <w:pPr>
        <w:rPr>
          <w:bCs/>
        </w:rPr>
      </w:pPr>
      <w:r w:rsidRPr="00130C43">
        <w:rPr>
          <w:bCs/>
        </w:rPr>
        <w:t>Authors</w:t>
      </w:r>
      <w:r w:rsidR="00736672" w:rsidRPr="00130C43">
        <w:rPr>
          <w:bCs/>
        </w:rPr>
        <w:t>:</w:t>
      </w:r>
    </w:p>
    <w:p w14:paraId="3F35EDF3" w14:textId="77777777" w:rsidR="00736672" w:rsidRPr="00130C43" w:rsidRDefault="00736672">
      <w:pPr>
        <w:rPr>
          <w:bCs/>
        </w:rPr>
      </w:pPr>
      <w:r w:rsidRPr="00130C43">
        <w:rPr>
          <w:bCs/>
        </w:rPr>
        <w:t xml:space="preserve">Dr. Biza </w:t>
      </w:r>
      <w:r w:rsidR="00F97F03" w:rsidRPr="00130C43">
        <w:rPr>
          <w:bCs/>
        </w:rPr>
        <w:t>Akbar</w:t>
      </w:r>
    </w:p>
    <w:p w14:paraId="26CFB1B2" w14:textId="5964167C" w:rsidR="00736672" w:rsidRPr="00130C43" w:rsidRDefault="00736672">
      <w:pPr>
        <w:rPr>
          <w:bCs/>
        </w:rPr>
      </w:pPr>
      <w:r w:rsidRPr="00130C43">
        <w:rPr>
          <w:bCs/>
        </w:rPr>
        <w:t>Dr</w:t>
      </w:r>
      <w:r w:rsidR="00130C43">
        <w:rPr>
          <w:bCs/>
        </w:rPr>
        <w:t>.</w:t>
      </w:r>
      <w:r w:rsidRPr="00130C43">
        <w:rPr>
          <w:bCs/>
        </w:rPr>
        <w:t xml:space="preserve"> Zahraa </w:t>
      </w:r>
      <w:r w:rsidR="00F97F03" w:rsidRPr="00130C43">
        <w:rPr>
          <w:bCs/>
        </w:rPr>
        <w:t xml:space="preserve">Albujasim </w:t>
      </w:r>
    </w:p>
    <w:p w14:paraId="022B1C43" w14:textId="6FBF6E02" w:rsidR="00B97504" w:rsidRDefault="00736672">
      <w:pPr>
        <w:rPr>
          <w:bCs/>
        </w:rPr>
      </w:pPr>
      <w:r w:rsidRPr="00130C43">
        <w:rPr>
          <w:bCs/>
        </w:rPr>
        <w:t>Dr</w:t>
      </w:r>
      <w:r w:rsidR="00130C43">
        <w:rPr>
          <w:bCs/>
        </w:rPr>
        <w:t>.</w:t>
      </w:r>
      <w:r w:rsidRPr="00130C43">
        <w:rPr>
          <w:bCs/>
        </w:rPr>
        <w:t xml:space="preserve"> P</w:t>
      </w:r>
      <w:r w:rsidR="00130C43">
        <w:rPr>
          <w:bCs/>
        </w:rPr>
        <w:t xml:space="preserve"> </w:t>
      </w:r>
      <w:r w:rsidRPr="00130C43">
        <w:rPr>
          <w:bCs/>
        </w:rPr>
        <w:t xml:space="preserve">Gondane-Sweetman </w:t>
      </w:r>
    </w:p>
    <w:p w14:paraId="71A7CB3F" w14:textId="77777777" w:rsidR="00130C43" w:rsidRDefault="00130C43">
      <w:pPr>
        <w:rPr>
          <w:bCs/>
        </w:rPr>
      </w:pPr>
    </w:p>
    <w:p w14:paraId="349D35C7" w14:textId="53B45EE0" w:rsidR="00130C43" w:rsidRPr="00130C43" w:rsidRDefault="00130C43">
      <w:pPr>
        <w:rPr>
          <w:bCs/>
        </w:rPr>
      </w:pPr>
      <w:r>
        <w:rPr>
          <w:bCs/>
        </w:rPr>
        <w:t xml:space="preserve">Institution: </w:t>
      </w:r>
    </w:p>
    <w:p w14:paraId="0BCAA9E0" w14:textId="0901D68B" w:rsidR="00736672" w:rsidRPr="00130C43" w:rsidRDefault="00736672">
      <w:pPr>
        <w:rPr>
          <w:bCs/>
        </w:rPr>
      </w:pPr>
      <w:r w:rsidRPr="00130C43">
        <w:rPr>
          <w:bCs/>
        </w:rPr>
        <w:t xml:space="preserve">Department of Obstetrics &amp; </w:t>
      </w:r>
      <w:r w:rsidR="00130C43">
        <w:rPr>
          <w:bCs/>
        </w:rPr>
        <w:t>Gynaecology</w:t>
      </w:r>
    </w:p>
    <w:p w14:paraId="3576616A" w14:textId="23ADAC4B" w:rsidR="00736672" w:rsidRPr="00130C43" w:rsidRDefault="00736672">
      <w:pPr>
        <w:rPr>
          <w:bCs/>
        </w:rPr>
      </w:pPr>
      <w:r w:rsidRPr="00130C43">
        <w:rPr>
          <w:bCs/>
        </w:rPr>
        <w:t>Tameside General Hospital, Greater Manchester, United Kingdom</w:t>
      </w:r>
    </w:p>
    <w:p w14:paraId="58B790B0" w14:textId="77777777" w:rsidR="00736672" w:rsidRDefault="00736672">
      <w:pPr>
        <w:rPr>
          <w:b/>
          <w:u w:val="single"/>
        </w:rPr>
      </w:pPr>
    </w:p>
    <w:p w14:paraId="100258CA" w14:textId="77777777" w:rsidR="00736672" w:rsidRDefault="00736672"/>
    <w:p w14:paraId="4AE7D822" w14:textId="211F4923" w:rsidR="00B97504" w:rsidRDefault="00B97504">
      <w:r>
        <w:t xml:space="preserve">Acute fatty liver of pregnancy is a rare </w:t>
      </w:r>
      <w:r w:rsidR="00130C43">
        <w:t>life-threatening</w:t>
      </w:r>
      <w:r>
        <w:t xml:space="preserve"> </w:t>
      </w:r>
      <w:r w:rsidR="00F97F03">
        <w:t>complication of pregnancy.</w:t>
      </w:r>
    </w:p>
    <w:p w14:paraId="3B5B671F" w14:textId="32FF72EB" w:rsidR="00F97F03" w:rsidRDefault="00F97F03">
      <w:r>
        <w:t>Typically presents in the third trimester of pregnancy with a significant maternal and neonatal mortality</w:t>
      </w:r>
      <w:r w:rsidR="00736672">
        <w:t>.</w:t>
      </w:r>
    </w:p>
    <w:p w14:paraId="3C8FE7C7" w14:textId="77777777" w:rsidR="00F97F03" w:rsidRDefault="00F97F03"/>
    <w:p w14:paraId="77BB9D20" w14:textId="77777777" w:rsidR="00F97F03" w:rsidRDefault="00F97F03">
      <w:r>
        <w:t xml:space="preserve">We present a unique case of </w:t>
      </w:r>
      <w:r w:rsidR="000008DD">
        <w:t xml:space="preserve">a successful management of 29 </w:t>
      </w:r>
      <w:r w:rsidR="008D2479">
        <w:t xml:space="preserve">years old pregnant patient diagnosed with acute fatty liver of pregnancy with significantly deranged liver function tests. </w:t>
      </w:r>
    </w:p>
    <w:p w14:paraId="7387BAAD" w14:textId="77777777" w:rsidR="008D2479" w:rsidRDefault="0010738B">
      <w:r>
        <w:t>The patient was commenced on vitamin K supplement during pregnancy</w:t>
      </w:r>
      <w:r w:rsidR="00645EC1">
        <w:t>.</w:t>
      </w:r>
    </w:p>
    <w:p w14:paraId="391167F9" w14:textId="77777777" w:rsidR="00645EC1" w:rsidRDefault="00645EC1"/>
    <w:p w14:paraId="6BCE8F4D" w14:textId="378F8680" w:rsidR="00645EC1" w:rsidRDefault="00645EC1">
      <w:r>
        <w:t>In this case</w:t>
      </w:r>
      <w:r w:rsidR="00736672">
        <w:t xml:space="preserve">, </w:t>
      </w:r>
      <w:r>
        <w:t>we discussed</w:t>
      </w:r>
      <w:r w:rsidR="00A83C9E">
        <w:t xml:space="preserve"> </w:t>
      </w:r>
      <w:r w:rsidR="00217E80">
        <w:t>the importance of correct diagnosis</w:t>
      </w:r>
      <w:r w:rsidR="00267928">
        <w:t xml:space="preserve"> </w:t>
      </w:r>
      <w:r w:rsidR="00F55B25">
        <w:t xml:space="preserve">through </w:t>
      </w:r>
      <w:r w:rsidR="00267928">
        <w:t>high index of clinical suspicion</w:t>
      </w:r>
      <w:r w:rsidR="00F55B25">
        <w:t xml:space="preserve"> and supportive investigations including imaging tests; expediting delivery and adequate supportive care that led to improve prognosis for the mother and the baby</w:t>
      </w:r>
      <w:r w:rsidR="00267928">
        <w:t xml:space="preserve">. Furthermore, we have explored the role of vitamin K </w:t>
      </w:r>
      <w:r>
        <w:t>in the management of AFLP</w:t>
      </w:r>
      <w:r w:rsidR="0010738B">
        <w:t xml:space="preserve"> </w:t>
      </w:r>
      <w:r w:rsidR="002A1933">
        <w:t>.</w:t>
      </w:r>
      <w:r>
        <w:t xml:space="preserve"> </w:t>
      </w:r>
    </w:p>
    <w:p w14:paraId="6E5C60A0" w14:textId="77777777" w:rsidR="00645EC1" w:rsidRDefault="00645EC1"/>
    <w:p w14:paraId="68F3CA71" w14:textId="5AA37400" w:rsidR="00645EC1" w:rsidRDefault="00645EC1">
      <w:r>
        <w:t>The patient had previous history of pre</w:t>
      </w:r>
      <w:r w:rsidR="00736672">
        <w:t>-eclampsia</w:t>
      </w:r>
      <w:r>
        <w:t xml:space="preserve"> with her first pregnancy. She had undergone an emergency </w:t>
      </w:r>
      <w:r w:rsidR="00736672">
        <w:t>caesarean</w:t>
      </w:r>
      <w:r>
        <w:t xml:space="preserve"> section.</w:t>
      </w:r>
    </w:p>
    <w:p w14:paraId="6BAA35AD" w14:textId="77777777" w:rsidR="00F55B25" w:rsidRDefault="00F55B25"/>
    <w:p w14:paraId="7BDA2BE0" w14:textId="622D9E9B" w:rsidR="002A1933" w:rsidRDefault="00645EC1">
      <w:pPr>
        <w:rPr>
          <w:rFonts w:ascii="Calibri" w:eastAsia="Calibri" w:hAnsi="Calibri" w:cs="Arial"/>
          <w:color w:val="000000"/>
          <w:lang w:eastAsia="en-GB"/>
        </w:rPr>
      </w:pPr>
      <w:r>
        <w:t>In this pregnancy</w:t>
      </w:r>
      <w:r w:rsidR="002A1933">
        <w:t xml:space="preserve"> she </w:t>
      </w:r>
      <w:r w:rsidR="00ED7674">
        <w:t>was</w:t>
      </w:r>
      <w:r w:rsidR="0010738B">
        <w:t xml:space="preserve"> also</w:t>
      </w:r>
      <w:r w:rsidR="00ED7674">
        <w:t xml:space="preserve"> diagnosed </w:t>
      </w:r>
      <w:r w:rsidR="00736672">
        <w:t xml:space="preserve">with </w:t>
      </w:r>
      <w:r>
        <w:t>gestational diabetes</w:t>
      </w:r>
      <w:r w:rsidR="0010738B">
        <w:t xml:space="preserve"> and mild pregnancy induced hypertension</w:t>
      </w:r>
      <w:r w:rsidR="00F55B25">
        <w:t xml:space="preserve"> in late third trimester</w:t>
      </w:r>
      <w:r>
        <w:t>.</w:t>
      </w:r>
      <w:r w:rsidR="00DA7747">
        <w:t xml:space="preserve"> </w:t>
      </w:r>
      <w:r w:rsidRPr="002A1933">
        <w:t>She wa</w:t>
      </w:r>
      <w:r w:rsidR="00F55B25">
        <w:t xml:space="preserve">s delivered by </w:t>
      </w:r>
      <w:r w:rsidR="002A1933" w:rsidRPr="002A1933">
        <w:rPr>
          <w:rFonts w:ascii="Calibri" w:eastAsia="Calibri" w:hAnsi="Calibri" w:cs="Arial"/>
          <w:color w:val="000000"/>
          <w:lang w:eastAsia="en-GB"/>
        </w:rPr>
        <w:t>caesarean section</w:t>
      </w:r>
      <w:r w:rsidR="00F55B25">
        <w:rPr>
          <w:rFonts w:ascii="Calibri" w:eastAsia="Calibri" w:hAnsi="Calibri" w:cs="Arial"/>
          <w:color w:val="000000"/>
          <w:lang w:eastAsia="en-GB"/>
        </w:rPr>
        <w:t xml:space="preserve"> at 39 weeks of gestation</w:t>
      </w:r>
      <w:r w:rsidR="002A1933" w:rsidRPr="002A1933">
        <w:rPr>
          <w:rFonts w:ascii="Calibri" w:eastAsia="Calibri" w:hAnsi="Calibri" w:cs="Arial"/>
          <w:color w:val="000000"/>
          <w:lang w:eastAsia="en-GB"/>
        </w:rPr>
        <w:t xml:space="preserve">. </w:t>
      </w:r>
      <w:r w:rsidR="00736672">
        <w:rPr>
          <w:rFonts w:ascii="Calibri" w:eastAsia="Calibri" w:hAnsi="Calibri" w:cs="Arial"/>
          <w:color w:val="000000"/>
          <w:lang w:eastAsia="en-GB"/>
        </w:rPr>
        <w:t>The</w:t>
      </w:r>
      <w:r w:rsidR="002A1933">
        <w:rPr>
          <w:rFonts w:ascii="Calibri" w:eastAsia="Calibri" w:hAnsi="Calibri" w:cs="Arial"/>
          <w:color w:val="000000"/>
          <w:lang w:eastAsia="en-GB"/>
        </w:rPr>
        <w:t xml:space="preserve"> baby </w:t>
      </w:r>
      <w:r w:rsidR="002A1933" w:rsidRPr="002A1933">
        <w:rPr>
          <w:rFonts w:ascii="Calibri" w:eastAsia="Calibri" w:hAnsi="Calibri" w:cs="Arial"/>
          <w:color w:val="000000"/>
          <w:lang w:eastAsia="en-GB"/>
        </w:rPr>
        <w:t>weighed 3.8 kg</w:t>
      </w:r>
      <w:r w:rsidR="00736672">
        <w:rPr>
          <w:rFonts w:ascii="Calibri" w:eastAsia="Calibri" w:hAnsi="Calibri" w:cs="Arial"/>
          <w:color w:val="000000"/>
          <w:lang w:eastAsia="en-GB"/>
        </w:rPr>
        <w:t xml:space="preserve"> with </w:t>
      </w:r>
      <w:r w:rsidR="002A1933" w:rsidRPr="002A1933">
        <w:rPr>
          <w:rFonts w:ascii="Calibri" w:eastAsia="Calibri" w:hAnsi="Calibri" w:cs="Arial"/>
          <w:color w:val="000000"/>
          <w:lang w:eastAsia="en-GB"/>
        </w:rPr>
        <w:t xml:space="preserve">Apgar </w:t>
      </w:r>
      <w:r w:rsidR="00736672">
        <w:rPr>
          <w:rFonts w:ascii="Calibri" w:eastAsia="Calibri" w:hAnsi="Calibri" w:cs="Arial"/>
          <w:color w:val="000000"/>
          <w:lang w:eastAsia="en-GB"/>
        </w:rPr>
        <w:t xml:space="preserve">score of </w:t>
      </w:r>
      <w:r w:rsidR="002A1933" w:rsidRPr="002A1933">
        <w:rPr>
          <w:rFonts w:ascii="Calibri" w:eastAsia="Calibri" w:hAnsi="Calibri" w:cs="Arial"/>
          <w:color w:val="000000"/>
          <w:lang w:eastAsia="en-GB"/>
        </w:rPr>
        <w:t xml:space="preserve">9 at 1 minute and 10 at 5 minutes. </w:t>
      </w:r>
      <w:r w:rsidR="002A1933">
        <w:rPr>
          <w:rFonts w:ascii="Calibri" w:eastAsia="Calibri" w:hAnsi="Calibri" w:cs="Arial"/>
          <w:color w:val="000000"/>
          <w:lang w:eastAsia="en-GB"/>
        </w:rPr>
        <w:t xml:space="preserve">The </w:t>
      </w:r>
      <w:r w:rsidR="002A1933" w:rsidRPr="002A1933">
        <w:rPr>
          <w:rFonts w:ascii="Calibri" w:eastAsia="Calibri" w:hAnsi="Calibri" w:cs="Arial"/>
          <w:color w:val="000000"/>
          <w:lang w:eastAsia="en-GB"/>
        </w:rPr>
        <w:t xml:space="preserve">Baby was admitted to </w:t>
      </w:r>
      <w:r w:rsidR="00297889">
        <w:rPr>
          <w:rFonts w:ascii="Calibri" w:eastAsia="Calibri" w:hAnsi="Calibri" w:cs="Arial"/>
          <w:color w:val="000000"/>
          <w:lang w:eastAsia="en-GB"/>
        </w:rPr>
        <w:t xml:space="preserve">neonatal intensive care unit due to </w:t>
      </w:r>
      <w:r w:rsidR="002A1933" w:rsidRPr="002A1933">
        <w:rPr>
          <w:rFonts w:ascii="Calibri" w:eastAsia="Calibri" w:hAnsi="Calibri" w:cs="Arial"/>
          <w:color w:val="000000"/>
          <w:lang w:eastAsia="en-GB"/>
        </w:rPr>
        <w:t>recurrent</w:t>
      </w:r>
      <w:r w:rsidR="00B81E86">
        <w:rPr>
          <w:rFonts w:ascii="Calibri" w:eastAsia="Calibri" w:hAnsi="Calibri" w:cs="Arial"/>
          <w:color w:val="000000"/>
          <w:lang w:eastAsia="en-GB"/>
        </w:rPr>
        <w:t xml:space="preserve"> prolong</w:t>
      </w:r>
      <w:r w:rsidR="002A1933" w:rsidRPr="002A1933">
        <w:rPr>
          <w:rFonts w:ascii="Calibri" w:eastAsia="Calibri" w:hAnsi="Calibri" w:cs="Arial"/>
          <w:color w:val="000000"/>
          <w:lang w:eastAsia="en-GB"/>
        </w:rPr>
        <w:t xml:space="preserve"> episodes of hypoglycaemia</w:t>
      </w:r>
      <w:r w:rsidR="00F55B25">
        <w:rPr>
          <w:rFonts w:ascii="Calibri" w:eastAsia="Calibri" w:hAnsi="Calibri" w:cs="Arial"/>
          <w:color w:val="000000"/>
          <w:lang w:eastAsia="en-GB"/>
        </w:rPr>
        <w:t xml:space="preserve">, recovered well and discharge home </w:t>
      </w:r>
      <w:r w:rsidR="002B072A">
        <w:rPr>
          <w:rFonts w:ascii="Calibri" w:eastAsia="Calibri" w:hAnsi="Calibri" w:cs="Arial"/>
          <w:color w:val="000000"/>
          <w:lang w:eastAsia="en-GB"/>
        </w:rPr>
        <w:t xml:space="preserve">a </w:t>
      </w:r>
      <w:r w:rsidR="00F55B25">
        <w:rPr>
          <w:rFonts w:ascii="Calibri" w:eastAsia="Calibri" w:hAnsi="Calibri" w:cs="Arial"/>
          <w:color w:val="000000"/>
          <w:lang w:eastAsia="en-GB"/>
        </w:rPr>
        <w:t>month</w:t>
      </w:r>
      <w:r w:rsidR="002B072A">
        <w:rPr>
          <w:rFonts w:ascii="Calibri" w:eastAsia="Calibri" w:hAnsi="Calibri" w:cs="Arial"/>
          <w:color w:val="000000"/>
          <w:lang w:eastAsia="en-GB"/>
        </w:rPr>
        <w:t xml:space="preserve"> later</w:t>
      </w:r>
      <w:r w:rsidR="008A33B9">
        <w:rPr>
          <w:rFonts w:ascii="Calibri" w:eastAsia="Calibri" w:hAnsi="Calibri" w:cs="Arial"/>
          <w:color w:val="000000"/>
          <w:lang w:eastAsia="en-GB"/>
        </w:rPr>
        <w:t>.</w:t>
      </w:r>
      <w:r w:rsidR="002B072A">
        <w:rPr>
          <w:rFonts w:ascii="Calibri" w:eastAsia="Calibri" w:hAnsi="Calibri" w:cs="Arial"/>
          <w:color w:val="000000"/>
          <w:lang w:eastAsia="en-GB"/>
        </w:rPr>
        <w:t xml:space="preserve"> </w:t>
      </w:r>
    </w:p>
    <w:p w14:paraId="0B2A89D0" w14:textId="4ABFE20C" w:rsidR="00736672" w:rsidRPr="002A1933" w:rsidRDefault="00736672"/>
    <w:p w14:paraId="7BD21E4B" w14:textId="77777777" w:rsidR="008D2479" w:rsidRPr="002A1933" w:rsidRDefault="008D2479"/>
    <w:p w14:paraId="46E10F11" w14:textId="77777777" w:rsidR="000008DD" w:rsidRDefault="000008DD"/>
    <w:p w14:paraId="430BE7B3" w14:textId="77777777" w:rsidR="008D2479" w:rsidRDefault="008D2479" w:rsidP="000008DD">
      <w:pPr>
        <w:pStyle w:val="ListParagraph"/>
        <w:rPr>
          <w:rFonts w:ascii="Calibri" w:eastAsia="Calibri" w:hAnsi="Calibri" w:cs="Arial"/>
          <w:color w:val="000000"/>
          <w:sz w:val="28"/>
          <w:szCs w:val="28"/>
          <w:lang w:val="en-GB" w:eastAsia="en-GB"/>
        </w:rPr>
      </w:pPr>
    </w:p>
    <w:p w14:paraId="3AC4A6C7" w14:textId="77777777" w:rsidR="008D2479" w:rsidRDefault="008D2479" w:rsidP="000008DD">
      <w:pPr>
        <w:pStyle w:val="ListParagraph"/>
        <w:rPr>
          <w:rFonts w:ascii="Calibri" w:eastAsia="Calibri" w:hAnsi="Calibri" w:cs="Arial"/>
          <w:color w:val="000000"/>
          <w:sz w:val="28"/>
          <w:szCs w:val="28"/>
          <w:lang w:val="en-GB" w:eastAsia="en-GB"/>
        </w:rPr>
      </w:pPr>
    </w:p>
    <w:p w14:paraId="253EF796" w14:textId="77777777" w:rsidR="008D2479" w:rsidRDefault="008D2479" w:rsidP="000008DD">
      <w:pPr>
        <w:pStyle w:val="ListParagraph"/>
        <w:rPr>
          <w:rFonts w:ascii="Calibri" w:eastAsia="Calibri" w:hAnsi="Calibri" w:cs="Arial"/>
          <w:color w:val="000000"/>
          <w:sz w:val="28"/>
          <w:szCs w:val="28"/>
          <w:lang w:val="en-GB" w:eastAsia="en-GB"/>
        </w:rPr>
      </w:pPr>
    </w:p>
    <w:p w14:paraId="7BAD006B" w14:textId="77777777" w:rsidR="008D2479" w:rsidRDefault="008D2479" w:rsidP="000008DD">
      <w:pPr>
        <w:pStyle w:val="ListParagraph"/>
        <w:rPr>
          <w:rFonts w:ascii="Calibri" w:eastAsia="Calibri" w:hAnsi="Calibri" w:cs="Arial"/>
          <w:color w:val="000000"/>
          <w:sz w:val="28"/>
          <w:szCs w:val="28"/>
          <w:lang w:val="en-GB" w:eastAsia="en-GB"/>
        </w:rPr>
      </w:pPr>
    </w:p>
    <w:p w14:paraId="36F5FB4A" w14:textId="77777777" w:rsidR="008D2479" w:rsidRDefault="008D2479" w:rsidP="000008DD">
      <w:pPr>
        <w:pStyle w:val="ListParagraph"/>
        <w:rPr>
          <w:rFonts w:ascii="Calibri" w:eastAsia="Calibri" w:hAnsi="Calibri" w:cs="Arial"/>
          <w:color w:val="000000"/>
          <w:sz w:val="28"/>
          <w:szCs w:val="28"/>
          <w:lang w:val="en-GB" w:eastAsia="en-GB"/>
        </w:rPr>
      </w:pPr>
    </w:p>
    <w:p w14:paraId="15B60773" w14:textId="77777777" w:rsidR="008D2479" w:rsidRDefault="008D2479" w:rsidP="000008DD">
      <w:pPr>
        <w:pStyle w:val="ListParagraph"/>
        <w:rPr>
          <w:rFonts w:ascii="Calibri" w:eastAsia="Calibri" w:hAnsi="Calibri" w:cs="Arial"/>
          <w:color w:val="000000"/>
          <w:sz w:val="28"/>
          <w:szCs w:val="28"/>
          <w:lang w:val="en-GB" w:eastAsia="en-GB"/>
        </w:rPr>
      </w:pPr>
    </w:p>
    <w:p w14:paraId="034877C9" w14:textId="77777777" w:rsidR="000008DD" w:rsidRDefault="000008DD" w:rsidP="000008DD"/>
    <w:sectPr w:rsidR="000008DD" w:rsidSect="00ED1AB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F9492E"/>
    <w:multiLevelType w:val="hybridMultilevel"/>
    <w:tmpl w:val="5DB21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504"/>
    <w:rsid w:val="000008DD"/>
    <w:rsid w:val="000F5F21"/>
    <w:rsid w:val="0010738B"/>
    <w:rsid w:val="00130C43"/>
    <w:rsid w:val="00217E80"/>
    <w:rsid w:val="00267928"/>
    <w:rsid w:val="00297889"/>
    <w:rsid w:val="002A1933"/>
    <w:rsid w:val="002B072A"/>
    <w:rsid w:val="00357BB0"/>
    <w:rsid w:val="003A684E"/>
    <w:rsid w:val="00523902"/>
    <w:rsid w:val="00645EC1"/>
    <w:rsid w:val="00736672"/>
    <w:rsid w:val="008A33B9"/>
    <w:rsid w:val="008D2479"/>
    <w:rsid w:val="00A17922"/>
    <w:rsid w:val="00A83C9E"/>
    <w:rsid w:val="00B81E86"/>
    <w:rsid w:val="00B97504"/>
    <w:rsid w:val="00DA7747"/>
    <w:rsid w:val="00EB7C6B"/>
    <w:rsid w:val="00ED1ABA"/>
    <w:rsid w:val="00ED7674"/>
    <w:rsid w:val="00F55B25"/>
    <w:rsid w:val="00F9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69E085"/>
  <w14:defaultImageDpi w14:val="32767"/>
  <w15:chartTrackingRefBased/>
  <w15:docId w15:val="{3F4F3BAD-0907-DC44-8AA1-68B38CA8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08DD"/>
    <w:rPr>
      <w:rFonts w:ascii="Cambria" w:eastAsia="MS Mincho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08DD"/>
    <w:pPr>
      <w:ind w:left="720"/>
      <w:contextualSpacing/>
    </w:pPr>
    <w:rPr>
      <w:rFonts w:ascii="Cambria" w:eastAsia="MS Mincho" w:hAnsi="Cambr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Zahraa Albujasim</dc:creator>
  <cp:keywords/>
  <dc:description/>
  <cp:lastModifiedBy>Microsoft Office User</cp:lastModifiedBy>
  <cp:revision>3</cp:revision>
  <dcterms:created xsi:type="dcterms:W3CDTF">2020-07-07T23:05:00Z</dcterms:created>
  <dcterms:modified xsi:type="dcterms:W3CDTF">2020-07-07T23:45:00Z</dcterms:modified>
</cp:coreProperties>
</file>