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FA468F" w14:textId="77777777" w:rsidR="00AE3E37" w:rsidRPr="004515D1" w:rsidRDefault="004515D1" w:rsidP="004515D1">
      <w:pPr>
        <w:pStyle w:val="Titolo1"/>
        <w:spacing w:before="170"/>
        <w:jc w:val="both"/>
        <w:rPr>
          <w:rFonts w:ascii="Times New Roman" w:hAnsi="Times New Roman" w:cs="Times New Roman"/>
        </w:rPr>
      </w:pPr>
      <w:r w:rsidRPr="004515D1">
        <w:rPr>
          <w:rFonts w:ascii="Times New Roman" w:hAnsi="Times New Roman" w:cs="Times New Roman"/>
        </w:rPr>
        <w:t>Use of pre</w:t>
      </w:r>
      <w:r w:rsidRPr="004515D1">
        <w:rPr>
          <w:rFonts w:ascii="American Typewriter" w:hAnsi="American Typewriter" w:cs="American Typewriter"/>
        </w:rPr>
        <w:t>‑</w:t>
      </w:r>
      <w:r w:rsidRPr="004515D1">
        <w:rPr>
          <w:rFonts w:ascii="Times New Roman" w:hAnsi="Times New Roman" w:cs="Times New Roman"/>
        </w:rPr>
        <w:t xml:space="preserve">operative imaging for symptomatic uterine </w:t>
      </w:r>
      <w:proofErr w:type="spellStart"/>
      <w:r w:rsidRPr="004515D1">
        <w:rPr>
          <w:rFonts w:ascii="Times New Roman" w:hAnsi="Times New Roman" w:cs="Times New Roman"/>
        </w:rPr>
        <w:t>myomas</w:t>
      </w:r>
      <w:proofErr w:type="spellEnd"/>
      <w:r w:rsidRPr="004515D1">
        <w:rPr>
          <w:rFonts w:ascii="Times New Roman" w:hAnsi="Times New Roman" w:cs="Times New Roman"/>
        </w:rPr>
        <w:t xml:space="preserve"> during pregnancy: a case report and a systematic literature review</w:t>
      </w:r>
    </w:p>
    <w:p w14:paraId="60719CB0" w14:textId="77777777" w:rsidR="004515D1" w:rsidRPr="004515D1" w:rsidRDefault="004515D1" w:rsidP="004515D1">
      <w:pPr>
        <w:autoSpaceDE w:val="0"/>
        <w:autoSpaceDN w:val="0"/>
        <w:adjustRightInd w:val="0"/>
        <w:rPr>
          <w:rFonts w:ascii="Times New Roman" w:eastAsiaTheme="minorHAnsi" w:hAnsi="Times New Roman" w:cs="Times New Roman"/>
          <w:sz w:val="20"/>
          <w:szCs w:val="20"/>
          <w:lang w:val="it-IT"/>
        </w:rPr>
      </w:pPr>
    </w:p>
    <w:p w14:paraId="0194E362" w14:textId="77777777" w:rsidR="004515D1" w:rsidRPr="004515D1" w:rsidRDefault="004515D1" w:rsidP="004515D1">
      <w:pPr>
        <w:autoSpaceDE w:val="0"/>
        <w:autoSpaceDN w:val="0"/>
        <w:adjustRightInd w:val="0"/>
        <w:ind w:left="142"/>
        <w:rPr>
          <w:rFonts w:ascii="Times New Roman" w:eastAsiaTheme="minorHAnsi" w:hAnsi="Times New Roman" w:cs="Times New Roman"/>
          <w:sz w:val="20"/>
          <w:szCs w:val="20"/>
          <w:lang w:val="it-IT"/>
        </w:rPr>
      </w:pPr>
      <w:r w:rsidRPr="004515D1">
        <w:rPr>
          <w:rFonts w:ascii="Times New Roman" w:eastAsiaTheme="minorHAnsi" w:hAnsi="Times New Roman" w:cs="Times New Roman"/>
          <w:sz w:val="20"/>
          <w:szCs w:val="20"/>
          <w:lang w:val="it-IT"/>
        </w:rPr>
        <w:t>Gaetano Valenti</w:t>
      </w:r>
      <w:r w:rsidRPr="004515D1">
        <w:rPr>
          <w:rFonts w:ascii="Times New Roman" w:eastAsiaTheme="minorHAnsi" w:hAnsi="Times New Roman" w:cs="Times New Roman"/>
          <w:sz w:val="14"/>
          <w:szCs w:val="14"/>
          <w:lang w:val="it-IT"/>
        </w:rPr>
        <w:t xml:space="preserve">1 </w:t>
      </w:r>
      <w:r w:rsidRPr="004515D1">
        <w:rPr>
          <w:rFonts w:ascii="Times New Roman" w:eastAsiaTheme="minorHAnsi" w:hAnsi="Times New Roman" w:cs="Times New Roman"/>
          <w:sz w:val="20"/>
          <w:szCs w:val="20"/>
          <w:lang w:val="it-IT"/>
        </w:rPr>
        <w:t>· Pietro Milone</w:t>
      </w:r>
      <w:r w:rsidRPr="004515D1">
        <w:rPr>
          <w:rFonts w:ascii="Times New Roman" w:eastAsiaTheme="minorHAnsi" w:hAnsi="Times New Roman" w:cs="Times New Roman"/>
          <w:sz w:val="14"/>
          <w:szCs w:val="14"/>
          <w:lang w:val="it-IT"/>
        </w:rPr>
        <w:t xml:space="preserve">2 </w:t>
      </w:r>
      <w:r w:rsidRPr="004515D1">
        <w:rPr>
          <w:rFonts w:ascii="Times New Roman" w:eastAsiaTheme="minorHAnsi" w:hAnsi="Times New Roman" w:cs="Times New Roman"/>
          <w:sz w:val="20"/>
          <w:szCs w:val="20"/>
          <w:lang w:val="it-IT"/>
        </w:rPr>
        <w:t>· Serena D’Amico</w:t>
      </w:r>
      <w:r w:rsidRPr="004515D1">
        <w:rPr>
          <w:rFonts w:ascii="Times New Roman" w:eastAsiaTheme="minorHAnsi" w:hAnsi="Times New Roman" w:cs="Times New Roman"/>
          <w:sz w:val="14"/>
          <w:szCs w:val="14"/>
          <w:lang w:val="it-IT"/>
        </w:rPr>
        <w:t xml:space="preserve">1 </w:t>
      </w:r>
      <w:r w:rsidRPr="004515D1">
        <w:rPr>
          <w:rFonts w:ascii="Times New Roman" w:eastAsiaTheme="minorHAnsi" w:hAnsi="Times New Roman" w:cs="Times New Roman"/>
          <w:sz w:val="20"/>
          <w:szCs w:val="20"/>
          <w:lang w:val="it-IT"/>
        </w:rPr>
        <w:t>· Lisa Maria Grazia Caldaci</w:t>
      </w:r>
      <w:r w:rsidRPr="004515D1">
        <w:rPr>
          <w:rFonts w:ascii="Times New Roman" w:eastAsiaTheme="minorHAnsi" w:hAnsi="Times New Roman" w:cs="Times New Roman"/>
          <w:sz w:val="14"/>
          <w:szCs w:val="14"/>
          <w:lang w:val="it-IT"/>
        </w:rPr>
        <w:t xml:space="preserve">1 </w:t>
      </w:r>
      <w:r w:rsidRPr="004515D1">
        <w:rPr>
          <w:rFonts w:ascii="Times New Roman" w:eastAsiaTheme="minorHAnsi" w:hAnsi="Times New Roman" w:cs="Times New Roman"/>
          <w:sz w:val="20"/>
          <w:szCs w:val="20"/>
          <w:lang w:val="it-IT"/>
        </w:rPr>
        <w:t>· Amerigo Vitagliano</w:t>
      </w:r>
      <w:r w:rsidRPr="004515D1">
        <w:rPr>
          <w:rFonts w:ascii="Times New Roman" w:eastAsiaTheme="minorHAnsi" w:hAnsi="Times New Roman" w:cs="Times New Roman"/>
          <w:sz w:val="14"/>
          <w:szCs w:val="14"/>
          <w:lang w:val="it-IT"/>
        </w:rPr>
        <w:t xml:space="preserve">3 </w:t>
      </w:r>
      <w:r w:rsidRPr="004515D1">
        <w:rPr>
          <w:rFonts w:ascii="Times New Roman" w:eastAsiaTheme="minorHAnsi" w:hAnsi="Times New Roman" w:cs="Times New Roman"/>
          <w:sz w:val="20"/>
          <w:szCs w:val="20"/>
          <w:lang w:val="it-IT"/>
        </w:rPr>
        <w:t>·</w:t>
      </w:r>
    </w:p>
    <w:p w14:paraId="47E3D91A" w14:textId="77777777" w:rsidR="00AE3E37" w:rsidRPr="004515D1" w:rsidRDefault="004515D1" w:rsidP="004515D1">
      <w:pPr>
        <w:pStyle w:val="Corpodeltesto"/>
        <w:ind w:left="142"/>
        <w:rPr>
          <w:rFonts w:ascii="Times New Roman" w:hAnsi="Times New Roman" w:cs="Times New Roman"/>
          <w:sz w:val="20"/>
        </w:rPr>
      </w:pPr>
      <w:r w:rsidRPr="004515D1">
        <w:rPr>
          <w:rFonts w:ascii="Times New Roman" w:eastAsiaTheme="minorHAnsi" w:hAnsi="Times New Roman" w:cs="Times New Roman"/>
          <w:sz w:val="20"/>
          <w:szCs w:val="20"/>
          <w:lang w:val="it-IT"/>
        </w:rPr>
        <w:t>Fabrizio Sapia</w:t>
      </w:r>
      <w:r w:rsidRPr="004515D1">
        <w:rPr>
          <w:rFonts w:ascii="Times New Roman" w:eastAsiaTheme="minorHAnsi" w:hAnsi="Times New Roman" w:cs="Times New Roman"/>
          <w:sz w:val="14"/>
          <w:szCs w:val="14"/>
          <w:lang w:val="it-IT"/>
        </w:rPr>
        <w:t xml:space="preserve">1 </w:t>
      </w:r>
      <w:r w:rsidRPr="004515D1">
        <w:rPr>
          <w:rFonts w:ascii="Times New Roman" w:eastAsiaTheme="minorHAnsi" w:hAnsi="Times New Roman" w:cs="Times New Roman"/>
          <w:sz w:val="20"/>
          <w:szCs w:val="20"/>
          <w:lang w:val="it-IT"/>
        </w:rPr>
        <w:t>· Michele Fichera</w:t>
      </w:r>
      <w:r w:rsidRPr="004515D1">
        <w:rPr>
          <w:rFonts w:ascii="Times New Roman" w:eastAsiaTheme="minorHAnsi" w:hAnsi="Times New Roman" w:cs="Times New Roman"/>
          <w:sz w:val="14"/>
          <w:szCs w:val="14"/>
          <w:lang w:val="it-IT"/>
        </w:rPr>
        <w:t>1</w:t>
      </w:r>
    </w:p>
    <w:p w14:paraId="0B0CA4A0" w14:textId="77777777" w:rsidR="00AE3E37" w:rsidRPr="004515D1" w:rsidRDefault="00AE3E37">
      <w:pPr>
        <w:pStyle w:val="Corpodeltesto"/>
        <w:spacing w:before="3"/>
        <w:rPr>
          <w:rFonts w:ascii="Times New Roman" w:hAnsi="Times New Roman" w:cs="Times New Roman"/>
          <w:sz w:val="21"/>
        </w:rPr>
      </w:pPr>
    </w:p>
    <w:p w14:paraId="7F143575" w14:textId="77777777" w:rsidR="00AE3E37" w:rsidRPr="004515D1" w:rsidRDefault="00AE3E37">
      <w:pPr>
        <w:rPr>
          <w:rFonts w:ascii="Times New Roman" w:hAnsi="Times New Roman" w:cs="Times New Roman"/>
          <w:sz w:val="21"/>
        </w:rPr>
        <w:sectPr w:rsidR="00AE3E37" w:rsidRPr="004515D1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4553D791" w14:textId="77777777" w:rsidR="00AE3E37" w:rsidRPr="004515D1" w:rsidRDefault="00A9710C">
      <w:pPr>
        <w:pStyle w:val="Titolo3"/>
        <w:spacing w:before="147"/>
        <w:jc w:val="both"/>
        <w:rPr>
          <w:rFonts w:ascii="Times New Roman" w:hAnsi="Times New Roman" w:cs="Times New Roman"/>
        </w:rPr>
      </w:pPr>
      <w:r w:rsidRPr="004515D1">
        <w:rPr>
          <w:rFonts w:ascii="Times New Roman" w:hAnsi="Times New Roman" w:cs="Times New Roman"/>
          <w:color w:val="BF5A14"/>
        </w:rPr>
        <w:lastRenderedPageBreak/>
        <w:t>Abstract</w:t>
      </w:r>
      <w:r w:rsidR="004515D1" w:rsidRPr="004515D1">
        <w:rPr>
          <w:rFonts w:ascii="Times New Roman" w:hAnsi="Times New Roman" w:cs="Times New Roman"/>
          <w:color w:val="BF5A14"/>
        </w:rPr>
        <w:t xml:space="preserve"> </w:t>
      </w:r>
    </w:p>
    <w:p w14:paraId="3C81BE80" w14:textId="77777777" w:rsidR="004515D1" w:rsidRPr="004515D1" w:rsidRDefault="004515D1" w:rsidP="004515D1">
      <w:pPr>
        <w:pStyle w:val="Titolo3"/>
        <w:spacing w:before="74"/>
        <w:jc w:val="both"/>
        <w:rPr>
          <w:rFonts w:ascii="Times New Roman" w:eastAsia="Tw Cen MT" w:hAnsi="Times New Roman" w:cs="Times New Roman"/>
          <w:b w:val="0"/>
          <w:bCs w:val="0"/>
          <w:szCs w:val="18"/>
        </w:rPr>
      </w:pPr>
      <w:r w:rsidRPr="004515D1">
        <w:rPr>
          <w:rFonts w:ascii="Times New Roman" w:eastAsia="Tw Cen MT" w:hAnsi="Times New Roman" w:cs="Times New Roman"/>
          <w:b w:val="0"/>
          <w:bCs w:val="0"/>
          <w:szCs w:val="18"/>
        </w:rPr>
        <w:t>Uterine fibroids (UFs) occur in 10% of pregnancies and may lead to severe maternal–fetal complications, mainly depending on UFs characteristics and the distance to the uterine cavity (UC). When symptomatic, UFs are managed medically. Nevertheless, in about 2% of cases, surgery becomes necessary. Entry into the UC should be avoided during myomectomy. Consequentially, pre-operative assessment of this risk could be beneficial. Ultrasonography (US) represents the gold standard for UFs assessment; however, scarce evidence has been produced to assess the role of magnetic resonance imaging (MRI). The aim of the present study was to summarize current evidence about the pre-operative use of imaging techniques for UFs during pregnancy.</w:t>
      </w:r>
    </w:p>
    <w:p w14:paraId="587612C2" w14:textId="77777777" w:rsidR="004515D1" w:rsidRPr="004515D1" w:rsidRDefault="004515D1" w:rsidP="004515D1">
      <w:pPr>
        <w:pStyle w:val="Titolo3"/>
        <w:spacing w:before="74"/>
        <w:jc w:val="both"/>
        <w:rPr>
          <w:rFonts w:ascii="Times New Roman" w:eastAsia="Tw Cen MT" w:hAnsi="Times New Roman" w:cs="Times New Roman"/>
          <w:b w:val="0"/>
          <w:bCs w:val="0"/>
          <w:szCs w:val="18"/>
        </w:rPr>
      </w:pPr>
      <w:r w:rsidRPr="004515D1">
        <w:rPr>
          <w:rFonts w:ascii="Times New Roman" w:eastAsia="Tw Cen MT" w:hAnsi="Times New Roman" w:cs="Times New Roman"/>
          <w:b w:val="0"/>
          <w:bCs w:val="0"/>
          <w:szCs w:val="18"/>
        </w:rPr>
        <w:t xml:space="preserve">A systematic research of the literature was conducted in Scopus, PubMed/MEDLINE, </w:t>
      </w:r>
      <w:proofErr w:type="spellStart"/>
      <w:r w:rsidRPr="004515D1">
        <w:rPr>
          <w:rFonts w:ascii="Times New Roman" w:eastAsia="Tw Cen MT" w:hAnsi="Times New Roman" w:cs="Times New Roman"/>
          <w:b w:val="0"/>
          <w:bCs w:val="0"/>
          <w:szCs w:val="18"/>
        </w:rPr>
        <w:t>ScienceDirect</w:t>
      </w:r>
      <w:proofErr w:type="spellEnd"/>
      <w:r w:rsidRPr="004515D1">
        <w:rPr>
          <w:rFonts w:ascii="Times New Roman" w:eastAsia="Tw Cen MT" w:hAnsi="Times New Roman" w:cs="Times New Roman"/>
          <w:b w:val="0"/>
          <w:bCs w:val="0"/>
          <w:szCs w:val="18"/>
        </w:rPr>
        <w:t xml:space="preserve"> and the Cochrane Library, including case reports and case series. A case report was also discussed. We collected data regarding patients, imaging assessment, UFs characteristics, surgical information, timing and modality of delivery.</w:t>
      </w:r>
    </w:p>
    <w:p w14:paraId="44BA89A6" w14:textId="77777777" w:rsidR="004515D1" w:rsidRPr="004515D1" w:rsidRDefault="004515D1" w:rsidP="004515D1">
      <w:pPr>
        <w:pStyle w:val="Titolo3"/>
        <w:spacing w:before="74"/>
        <w:jc w:val="both"/>
        <w:rPr>
          <w:rFonts w:ascii="Times New Roman" w:eastAsia="Tw Cen MT" w:hAnsi="Times New Roman" w:cs="Times New Roman"/>
          <w:b w:val="0"/>
          <w:bCs w:val="0"/>
          <w:szCs w:val="18"/>
        </w:rPr>
      </w:pPr>
      <w:r w:rsidRPr="004515D1">
        <w:rPr>
          <w:rFonts w:ascii="Times New Roman" w:eastAsia="Tw Cen MT" w:hAnsi="Times New Roman" w:cs="Times New Roman"/>
          <w:b w:val="0"/>
          <w:bCs w:val="0"/>
          <w:szCs w:val="18"/>
        </w:rPr>
        <w:t>According to our search strategy, 66 articles were selected and 210 patients were included. US assessment was reported in 36 (17%) cases. MRI was reported in 10 (4.7%) cases. Only in one case, MRI was used to measure the distance between UFs and UC.</w:t>
      </w:r>
    </w:p>
    <w:p w14:paraId="433F71BB" w14:textId="77777777" w:rsidR="00AE3E37" w:rsidRPr="004515D1" w:rsidRDefault="004515D1" w:rsidP="004515D1">
      <w:pPr>
        <w:pStyle w:val="Titolo3"/>
        <w:spacing w:before="74"/>
        <w:jc w:val="both"/>
        <w:rPr>
          <w:rFonts w:ascii="Times New Roman" w:hAnsi="Times New Roman" w:cs="Times New Roman"/>
          <w:color w:val="BF5A14"/>
        </w:rPr>
      </w:pPr>
      <w:r w:rsidRPr="004515D1">
        <w:rPr>
          <w:rFonts w:ascii="Times New Roman" w:eastAsia="Tw Cen MT" w:hAnsi="Times New Roman" w:cs="Times New Roman"/>
          <w:b w:val="0"/>
          <w:bCs w:val="0"/>
          <w:szCs w:val="18"/>
        </w:rPr>
        <w:t xml:space="preserve">US </w:t>
      </w:r>
      <w:proofErr w:type="gramStart"/>
      <w:r w:rsidRPr="004515D1">
        <w:rPr>
          <w:rFonts w:ascii="Times New Roman" w:eastAsia="Tw Cen MT" w:hAnsi="Times New Roman" w:cs="Times New Roman"/>
          <w:b w:val="0"/>
          <w:bCs w:val="0"/>
          <w:szCs w:val="18"/>
        </w:rPr>
        <w:t>allows</w:t>
      </w:r>
      <w:proofErr w:type="gramEnd"/>
      <w:r w:rsidRPr="004515D1">
        <w:rPr>
          <w:rFonts w:ascii="Times New Roman" w:eastAsia="Tw Cen MT" w:hAnsi="Times New Roman" w:cs="Times New Roman"/>
          <w:b w:val="0"/>
          <w:bCs w:val="0"/>
          <w:szCs w:val="18"/>
        </w:rPr>
        <w:t xml:space="preserve"> an adequate pre-operative evaluation of anterior, </w:t>
      </w:r>
      <w:proofErr w:type="spellStart"/>
      <w:r w:rsidRPr="004515D1">
        <w:rPr>
          <w:rFonts w:ascii="Times New Roman" w:eastAsia="Tw Cen MT" w:hAnsi="Times New Roman" w:cs="Times New Roman"/>
          <w:b w:val="0"/>
          <w:bCs w:val="0"/>
          <w:szCs w:val="18"/>
        </w:rPr>
        <w:t>submucosal</w:t>
      </w:r>
      <w:proofErr w:type="spellEnd"/>
      <w:r w:rsidRPr="004515D1">
        <w:rPr>
          <w:rFonts w:ascii="Times New Roman" w:eastAsia="Tw Cen MT" w:hAnsi="Times New Roman" w:cs="Times New Roman"/>
          <w:b w:val="0"/>
          <w:bCs w:val="0"/>
          <w:szCs w:val="18"/>
        </w:rPr>
        <w:t xml:space="preserve"> or </w:t>
      </w:r>
      <w:proofErr w:type="spellStart"/>
      <w:r w:rsidRPr="004515D1">
        <w:rPr>
          <w:rFonts w:ascii="Times New Roman" w:eastAsia="Tw Cen MT" w:hAnsi="Times New Roman" w:cs="Times New Roman"/>
          <w:b w:val="0"/>
          <w:bCs w:val="0"/>
          <w:szCs w:val="18"/>
        </w:rPr>
        <w:t>pedunculated</w:t>
      </w:r>
      <w:proofErr w:type="spellEnd"/>
      <w:r w:rsidRPr="004515D1">
        <w:rPr>
          <w:rFonts w:ascii="Times New Roman" w:eastAsia="Tw Cen MT" w:hAnsi="Times New Roman" w:cs="Times New Roman"/>
          <w:b w:val="0"/>
          <w:bCs w:val="0"/>
          <w:szCs w:val="18"/>
        </w:rPr>
        <w:t xml:space="preserve"> symptomatic UFs in pregnancy. However, compared to US, MRI may provide a more accurate evaluation of multiple, large, intramural or posterior UFs and could measure the distance between UFs and UC more accurately.</w:t>
      </w:r>
      <w:r w:rsidRPr="004515D1">
        <w:rPr>
          <w:rFonts w:ascii="Times New Roman" w:hAnsi="Times New Roman" w:cs="Times New Roman"/>
          <w:noProof/>
          <w:sz w:val="4"/>
          <w:lang w:val="it-IT" w:eastAsia="it-IT"/>
        </w:rPr>
        <w:t xml:space="preserve"> </w:t>
      </w:r>
      <w:r w:rsidRPr="004515D1">
        <w:rPr>
          <w:rFonts w:ascii="Times New Roman" w:hAnsi="Times New Roman" w:cs="Times New Roman"/>
          <w:noProof/>
          <w:sz w:val="4"/>
          <w:lang w:val="it-IT" w:eastAsia="it-IT"/>
        </w:rPr>
        <mc:AlternateContent>
          <mc:Choice Requires="wpg">
            <w:drawing>
              <wp:inline distT="0" distB="0" distL="0" distR="0" wp14:anchorId="4C445F6D" wp14:editId="760DB608">
                <wp:extent cx="3165475" cy="20223"/>
                <wp:effectExtent l="0" t="0" r="9525" b="571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65475" cy="20223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249.25pt;height:1.6pt;mso-position-horizontal-relative:char;mso-position-vertical-relative:line" coordsize="6261,4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">
                <v:line id="Line 5" o:spid="_x0000_s1027" style="position:absolute;visibility:visible;mso-wrap-style:square" from="20,20" to="6241,2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  <w:r w:rsidR="00A9710C" w:rsidRPr="004515D1">
        <w:rPr>
          <w:rFonts w:ascii="Times New Roman" w:hAnsi="Times New Roman" w:cs="Times New Roman"/>
          <w:b w:val="0"/>
          <w:sz w:val="22"/>
        </w:rPr>
        <w:br w:type="column"/>
      </w:r>
      <w:r w:rsidR="00A9710C" w:rsidRPr="004515D1">
        <w:rPr>
          <w:rFonts w:ascii="Times New Roman" w:hAnsi="Times New Roman" w:cs="Times New Roman"/>
          <w:color w:val="BF5A14"/>
        </w:rPr>
        <w:lastRenderedPageBreak/>
        <w:t>Image</w:t>
      </w:r>
    </w:p>
    <w:p w14:paraId="73FAF742" w14:textId="77777777" w:rsidR="004515D1" w:rsidRPr="004515D1" w:rsidRDefault="004515D1" w:rsidP="004515D1">
      <w:pPr>
        <w:pStyle w:val="Titolo3"/>
        <w:spacing w:before="74"/>
        <w:jc w:val="both"/>
        <w:rPr>
          <w:rFonts w:ascii="Times New Roman" w:hAnsi="Times New Roman" w:cs="Times New Roman"/>
          <w:color w:val="BF5A14"/>
        </w:rPr>
      </w:pPr>
    </w:p>
    <w:p w14:paraId="7DECA77E" w14:textId="071022C9" w:rsidR="004515D1" w:rsidRPr="004515D1" w:rsidRDefault="004515D1" w:rsidP="004515D1">
      <w:pPr>
        <w:pStyle w:val="Titolo3"/>
        <w:spacing w:before="74"/>
        <w:jc w:val="both"/>
        <w:rPr>
          <w:rFonts w:ascii="Times New Roman" w:eastAsia="Tw Cen MT" w:hAnsi="Times New Roman" w:cs="Times New Roman"/>
          <w:b w:val="0"/>
          <w:bCs w:val="0"/>
          <w:sz w:val="18"/>
          <w:szCs w:val="18"/>
        </w:rPr>
      </w:pPr>
    </w:p>
    <w:p w14:paraId="7AE28B2D" w14:textId="77777777" w:rsidR="00AE3E37" w:rsidRPr="004515D1" w:rsidRDefault="004515D1" w:rsidP="004515D1">
      <w:pPr>
        <w:autoSpaceDE w:val="0"/>
        <w:autoSpaceDN w:val="0"/>
        <w:adjustRightInd w:val="0"/>
        <w:ind w:left="80"/>
        <w:rPr>
          <w:rFonts w:ascii="Times New Roman" w:eastAsiaTheme="minorHAnsi" w:hAnsi="Times New Roman" w:cs="Times New Roman"/>
          <w:sz w:val="17"/>
          <w:szCs w:val="17"/>
          <w:lang w:val="en-AU"/>
        </w:rPr>
      </w:pPr>
      <w:r w:rsidRPr="004515D1">
        <w:rPr>
          <w:rFonts w:ascii="Times New Roman" w:eastAsiaTheme="minorHAnsi" w:hAnsi="Times New Roman" w:cs="Times New Roman"/>
          <w:sz w:val="17"/>
          <w:szCs w:val="17"/>
          <w:lang w:val="en-AU"/>
        </w:rPr>
        <w:t xml:space="preserve">Distance between </w:t>
      </w:r>
      <w:proofErr w:type="spellStart"/>
      <w:r w:rsidRPr="004515D1">
        <w:rPr>
          <w:rFonts w:ascii="Times New Roman" w:eastAsiaTheme="minorHAnsi" w:hAnsi="Times New Roman" w:cs="Times New Roman"/>
          <w:sz w:val="17"/>
          <w:szCs w:val="17"/>
          <w:lang w:val="en-AU"/>
        </w:rPr>
        <w:t>myoma</w:t>
      </w:r>
      <w:proofErr w:type="spellEnd"/>
      <w:r w:rsidRPr="004515D1">
        <w:rPr>
          <w:rFonts w:ascii="Times New Roman" w:eastAsiaTheme="minorHAnsi" w:hAnsi="Times New Roman" w:cs="Times New Roman"/>
          <w:sz w:val="17"/>
          <w:szCs w:val="17"/>
          <w:lang w:val="en-AU"/>
        </w:rPr>
        <w:t xml:space="preserve"> and uterine cavity evaluated with MRI: the larger   </w:t>
      </w:r>
      <w:proofErr w:type="spellStart"/>
      <w:r w:rsidRPr="004515D1">
        <w:rPr>
          <w:rFonts w:ascii="Times New Roman" w:eastAsiaTheme="minorHAnsi" w:hAnsi="Times New Roman" w:cs="Times New Roman"/>
          <w:sz w:val="17"/>
          <w:szCs w:val="17"/>
          <w:lang w:val="en-AU"/>
        </w:rPr>
        <w:t>myoma</w:t>
      </w:r>
      <w:proofErr w:type="spellEnd"/>
      <w:r w:rsidRPr="004515D1">
        <w:rPr>
          <w:rFonts w:ascii="Times New Roman" w:eastAsiaTheme="minorHAnsi" w:hAnsi="Times New Roman" w:cs="Times New Roman"/>
          <w:sz w:val="17"/>
          <w:szCs w:val="17"/>
          <w:lang w:val="en-AU"/>
        </w:rPr>
        <w:t xml:space="preserve"> has a distance to uterine cavity ranging between 9.8 and 11.7 mm.</w:t>
      </w:r>
    </w:p>
    <w:p w14:paraId="600227AB" w14:textId="77777777" w:rsidR="005973B9" w:rsidRPr="004515D1" w:rsidRDefault="005973B9" w:rsidP="005973B9">
      <w:pPr>
        <w:spacing w:line="204" w:lineRule="exact"/>
        <w:rPr>
          <w:rFonts w:ascii="Times New Roman" w:hAnsi="Times New Roman" w:cs="Times New Roman"/>
          <w:b/>
          <w:sz w:val="20"/>
        </w:rPr>
      </w:pPr>
      <w:r w:rsidRPr="004515D1">
        <w:rPr>
          <w:rFonts w:ascii="Times New Roman" w:hAnsi="Times New Roman" w:cs="Times New Roman"/>
          <w:b/>
          <w:color w:val="BF5A14"/>
          <w:sz w:val="20"/>
        </w:rPr>
        <w:br/>
        <w:t>Recent Publications</w:t>
      </w:r>
    </w:p>
    <w:p w14:paraId="4DB8C1BB" w14:textId="77777777" w:rsidR="004515D1" w:rsidRDefault="004515D1" w:rsidP="004515D1">
      <w:pPr>
        <w:autoSpaceDE w:val="0"/>
        <w:autoSpaceDN w:val="0"/>
        <w:adjustRightInd w:val="0"/>
        <w:rPr>
          <w:rFonts w:ascii="Times New Roman" w:eastAsiaTheme="minorHAnsi" w:hAnsi="Times New Roman" w:cs="Times New Roman"/>
          <w:sz w:val="17"/>
          <w:szCs w:val="17"/>
          <w:lang w:val="it-IT"/>
        </w:rPr>
      </w:pPr>
    </w:p>
    <w:p w14:paraId="43ED1161" w14:textId="77777777" w:rsidR="004515D1" w:rsidRDefault="004515D1" w:rsidP="00DB7DC2">
      <w:p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sz w:val="17"/>
          <w:szCs w:val="17"/>
          <w:lang w:val="it-IT"/>
        </w:rPr>
      </w:pPr>
      <w:r>
        <w:rPr>
          <w:rFonts w:ascii="Times New Roman" w:eastAsiaTheme="minorHAnsi" w:hAnsi="Times New Roman" w:cs="Times New Roman"/>
          <w:sz w:val="17"/>
          <w:szCs w:val="17"/>
          <w:lang w:val="it-IT"/>
        </w:rPr>
        <w:t xml:space="preserve">1. </w:t>
      </w:r>
      <w:proofErr w:type="spellStart"/>
      <w:r>
        <w:rPr>
          <w:rFonts w:ascii="Times New Roman" w:eastAsiaTheme="minorHAnsi" w:hAnsi="Times New Roman" w:cs="Times New Roman"/>
          <w:sz w:val="17"/>
          <w:szCs w:val="17"/>
          <w:lang w:val="it-IT"/>
        </w:rPr>
        <w:t>Vilos</w:t>
      </w:r>
      <w:proofErr w:type="spellEnd"/>
      <w:r>
        <w:rPr>
          <w:rFonts w:ascii="Times New Roman" w:eastAsiaTheme="minorHAnsi" w:hAnsi="Times New Roman" w:cs="Times New Roman"/>
          <w:sz w:val="17"/>
          <w:szCs w:val="17"/>
          <w:lang w:val="it-IT"/>
        </w:rPr>
        <w:t xml:space="preserve"> GA, Allaire C, </w:t>
      </w:r>
      <w:proofErr w:type="spellStart"/>
      <w:r>
        <w:rPr>
          <w:rFonts w:ascii="Times New Roman" w:eastAsiaTheme="minorHAnsi" w:hAnsi="Times New Roman" w:cs="Times New Roman"/>
          <w:sz w:val="17"/>
          <w:szCs w:val="17"/>
          <w:lang w:val="it-IT"/>
        </w:rPr>
        <w:t>Laberge</w:t>
      </w:r>
      <w:proofErr w:type="spellEnd"/>
      <w:r>
        <w:rPr>
          <w:rFonts w:ascii="Times New Roman" w:eastAsiaTheme="minorHAnsi" w:hAnsi="Times New Roman" w:cs="Times New Roman"/>
          <w:sz w:val="17"/>
          <w:szCs w:val="17"/>
          <w:lang w:val="it-IT"/>
        </w:rPr>
        <w:t xml:space="preserve"> PY, </w:t>
      </w:r>
      <w:proofErr w:type="spellStart"/>
      <w:r>
        <w:rPr>
          <w:rFonts w:ascii="Times New Roman" w:eastAsiaTheme="minorHAnsi" w:hAnsi="Times New Roman" w:cs="Times New Roman"/>
          <w:sz w:val="17"/>
          <w:szCs w:val="17"/>
          <w:lang w:val="it-IT"/>
        </w:rPr>
        <w:t>Leyland</w:t>
      </w:r>
      <w:proofErr w:type="spellEnd"/>
      <w:r>
        <w:rPr>
          <w:rFonts w:ascii="Times New Roman" w:eastAsiaTheme="minorHAnsi" w:hAnsi="Times New Roman" w:cs="Times New Roman"/>
          <w:sz w:val="17"/>
          <w:szCs w:val="17"/>
          <w:lang w:val="it-IT"/>
        </w:rPr>
        <w:t xml:space="preserve"> N, Special C, </w:t>
      </w:r>
      <w:proofErr w:type="spellStart"/>
      <w:r>
        <w:rPr>
          <w:rFonts w:ascii="Times New Roman" w:eastAsiaTheme="minorHAnsi" w:hAnsi="Times New Roman" w:cs="Times New Roman"/>
          <w:sz w:val="17"/>
          <w:szCs w:val="17"/>
          <w:lang w:val="it-IT"/>
        </w:rPr>
        <w:t>Vilos</w:t>
      </w:r>
      <w:proofErr w:type="spellEnd"/>
    </w:p>
    <w:p w14:paraId="78C08609" w14:textId="77777777" w:rsidR="004515D1" w:rsidRDefault="004515D1" w:rsidP="00DB7DC2">
      <w:p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sz w:val="17"/>
          <w:szCs w:val="17"/>
          <w:lang w:val="it-IT"/>
        </w:rPr>
      </w:pPr>
      <w:r>
        <w:rPr>
          <w:rFonts w:ascii="Times New Roman" w:eastAsiaTheme="minorHAnsi" w:hAnsi="Times New Roman" w:cs="Times New Roman"/>
          <w:sz w:val="17"/>
          <w:szCs w:val="17"/>
          <w:lang w:val="it-IT"/>
        </w:rPr>
        <w:t xml:space="preserve">AG, </w:t>
      </w:r>
      <w:proofErr w:type="spellStart"/>
      <w:r>
        <w:rPr>
          <w:rFonts w:ascii="Times New Roman" w:eastAsiaTheme="minorHAnsi" w:hAnsi="Times New Roman" w:cs="Times New Roman"/>
          <w:sz w:val="17"/>
          <w:szCs w:val="17"/>
          <w:lang w:val="it-IT"/>
        </w:rPr>
        <w:t>Murji</w:t>
      </w:r>
      <w:proofErr w:type="spellEnd"/>
      <w:r>
        <w:rPr>
          <w:rFonts w:ascii="Times New Roman" w:eastAsiaTheme="minorHAnsi" w:hAnsi="Times New Roman" w:cs="Times New Roman"/>
          <w:sz w:val="17"/>
          <w:szCs w:val="17"/>
          <w:lang w:val="it-IT"/>
        </w:rPr>
        <w:t xml:space="preserve"> A, Chen I (2015) The management of uterine </w:t>
      </w:r>
      <w:proofErr w:type="spellStart"/>
      <w:r>
        <w:rPr>
          <w:rFonts w:ascii="Times New Roman" w:eastAsiaTheme="minorHAnsi" w:hAnsi="Times New Roman" w:cs="Times New Roman"/>
          <w:sz w:val="17"/>
          <w:szCs w:val="17"/>
          <w:lang w:val="it-IT"/>
        </w:rPr>
        <w:t>leiomyomas</w:t>
      </w:r>
      <w:proofErr w:type="spellEnd"/>
      <w:r>
        <w:rPr>
          <w:rFonts w:ascii="Times New Roman" w:eastAsiaTheme="minorHAnsi" w:hAnsi="Times New Roman" w:cs="Times New Roman"/>
          <w:sz w:val="17"/>
          <w:szCs w:val="17"/>
          <w:lang w:val="it-IT"/>
        </w:rPr>
        <w:t>.</w:t>
      </w:r>
    </w:p>
    <w:p w14:paraId="0CE2F245" w14:textId="77777777" w:rsidR="00DB7DC2" w:rsidRDefault="00DB7DC2" w:rsidP="00DB7DC2">
      <w:p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sz w:val="17"/>
          <w:szCs w:val="17"/>
          <w:lang w:val="it-IT"/>
        </w:rPr>
      </w:pPr>
      <w:r>
        <w:rPr>
          <w:rFonts w:ascii="Times New Roman" w:eastAsiaTheme="minorHAnsi" w:hAnsi="Times New Roman" w:cs="Times New Roman"/>
          <w:sz w:val="17"/>
          <w:szCs w:val="17"/>
          <w:lang w:val="it-IT"/>
        </w:rPr>
        <w:t xml:space="preserve">2. Vitale SG, Tropea A, Rossetti D, </w:t>
      </w:r>
      <w:proofErr w:type="spellStart"/>
      <w:r>
        <w:rPr>
          <w:rFonts w:ascii="Times New Roman" w:eastAsiaTheme="minorHAnsi" w:hAnsi="Times New Roman" w:cs="Times New Roman"/>
          <w:sz w:val="17"/>
          <w:szCs w:val="17"/>
          <w:lang w:val="it-IT"/>
        </w:rPr>
        <w:t>Carnelli</w:t>
      </w:r>
      <w:proofErr w:type="spellEnd"/>
      <w:r>
        <w:rPr>
          <w:rFonts w:ascii="Times New Roman" w:eastAsiaTheme="minorHAnsi" w:hAnsi="Times New Roman" w:cs="Times New Roman"/>
          <w:sz w:val="17"/>
          <w:szCs w:val="17"/>
          <w:lang w:val="it-IT"/>
        </w:rPr>
        <w:t xml:space="preserve"> M, Cianci A (2013)</w:t>
      </w:r>
    </w:p>
    <w:p w14:paraId="7975033A" w14:textId="77777777" w:rsidR="00DB7DC2" w:rsidRDefault="00DB7DC2" w:rsidP="00DB7DC2">
      <w:p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sz w:val="17"/>
          <w:szCs w:val="17"/>
          <w:lang w:val="it-IT"/>
        </w:rPr>
      </w:pPr>
      <w:r>
        <w:rPr>
          <w:rFonts w:ascii="Times New Roman" w:eastAsiaTheme="minorHAnsi" w:hAnsi="Times New Roman" w:cs="Times New Roman"/>
          <w:sz w:val="17"/>
          <w:szCs w:val="17"/>
          <w:lang w:val="it-IT"/>
        </w:rPr>
        <w:t xml:space="preserve">Management of uterine </w:t>
      </w:r>
      <w:proofErr w:type="spellStart"/>
      <w:r>
        <w:rPr>
          <w:rFonts w:ascii="Times New Roman" w:eastAsiaTheme="minorHAnsi" w:hAnsi="Times New Roman" w:cs="Times New Roman"/>
          <w:sz w:val="17"/>
          <w:szCs w:val="17"/>
          <w:lang w:val="it-IT"/>
        </w:rPr>
        <w:t>leiomyomas</w:t>
      </w:r>
      <w:proofErr w:type="spellEnd"/>
      <w:r>
        <w:rPr>
          <w:rFonts w:ascii="Times New Roman" w:eastAsiaTheme="minorHAnsi" w:hAnsi="Times New Roman" w:cs="Times New Roman"/>
          <w:sz w:val="17"/>
          <w:szCs w:val="17"/>
          <w:lang w:val="it-IT"/>
        </w:rPr>
        <w:t xml:space="preserve"> in </w:t>
      </w:r>
      <w:proofErr w:type="spellStart"/>
      <w:r>
        <w:rPr>
          <w:rFonts w:ascii="Times New Roman" w:eastAsiaTheme="minorHAnsi" w:hAnsi="Times New Roman" w:cs="Times New Roman"/>
          <w:sz w:val="17"/>
          <w:szCs w:val="17"/>
          <w:lang w:val="it-IT"/>
        </w:rPr>
        <w:t>pregnancy</w:t>
      </w:r>
      <w:proofErr w:type="spellEnd"/>
      <w:r>
        <w:rPr>
          <w:rFonts w:ascii="Times New Roman" w:eastAsiaTheme="minorHAnsi" w:hAnsi="Times New Roman" w:cs="Times New Roman"/>
          <w:sz w:val="17"/>
          <w:szCs w:val="17"/>
          <w:lang w:val="it-IT"/>
        </w:rPr>
        <w:t xml:space="preserve">: </w:t>
      </w:r>
      <w:proofErr w:type="spellStart"/>
      <w:r>
        <w:rPr>
          <w:rFonts w:ascii="Times New Roman" w:eastAsiaTheme="minorHAnsi" w:hAnsi="Times New Roman" w:cs="Times New Roman"/>
          <w:sz w:val="17"/>
          <w:szCs w:val="17"/>
          <w:lang w:val="it-IT"/>
        </w:rPr>
        <w:t>review</w:t>
      </w:r>
      <w:proofErr w:type="spellEnd"/>
      <w:r>
        <w:rPr>
          <w:rFonts w:ascii="Times New Roman" w:eastAsiaTheme="minorHAnsi" w:hAnsi="Times New Roman" w:cs="Times New Roman"/>
          <w:sz w:val="17"/>
          <w:szCs w:val="17"/>
          <w:lang w:val="it-IT"/>
        </w:rPr>
        <w:t xml:space="preserve"> of </w:t>
      </w:r>
      <w:proofErr w:type="spellStart"/>
      <w:r>
        <w:rPr>
          <w:rFonts w:ascii="Times New Roman" w:eastAsiaTheme="minorHAnsi" w:hAnsi="Times New Roman" w:cs="Times New Roman"/>
          <w:sz w:val="17"/>
          <w:szCs w:val="17"/>
          <w:lang w:val="it-IT"/>
        </w:rPr>
        <w:t>literature</w:t>
      </w:r>
      <w:proofErr w:type="spellEnd"/>
      <w:r>
        <w:rPr>
          <w:rFonts w:ascii="Times New Roman" w:eastAsiaTheme="minorHAnsi" w:hAnsi="Times New Roman" w:cs="Times New Roman"/>
          <w:sz w:val="17"/>
          <w:szCs w:val="17"/>
          <w:lang w:val="it-IT"/>
        </w:rPr>
        <w:t>.</w:t>
      </w:r>
    </w:p>
    <w:p w14:paraId="1909B0D3" w14:textId="77777777" w:rsidR="004515D1" w:rsidRDefault="00DB7DC2" w:rsidP="00DB7DC2">
      <w:p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sz w:val="17"/>
          <w:szCs w:val="17"/>
          <w:lang w:val="it-IT"/>
        </w:rPr>
      </w:pPr>
      <w:proofErr w:type="spellStart"/>
      <w:r>
        <w:rPr>
          <w:rFonts w:ascii="Times New Roman" w:eastAsiaTheme="minorHAnsi" w:hAnsi="Times New Roman" w:cs="Times New Roman"/>
          <w:sz w:val="17"/>
          <w:szCs w:val="17"/>
          <w:lang w:val="it-IT"/>
        </w:rPr>
        <w:t>Updates</w:t>
      </w:r>
      <w:proofErr w:type="spellEnd"/>
      <w:r>
        <w:rPr>
          <w:rFonts w:ascii="Times New Roman" w:eastAsiaTheme="minorHAnsi" w:hAnsi="Times New Roman" w:cs="Times New Roman"/>
          <w:sz w:val="17"/>
          <w:szCs w:val="17"/>
          <w:lang w:val="it-IT"/>
        </w:rPr>
        <w:t xml:space="preserve"> </w:t>
      </w:r>
      <w:proofErr w:type="spellStart"/>
      <w:r>
        <w:rPr>
          <w:rFonts w:ascii="Times New Roman" w:eastAsiaTheme="minorHAnsi" w:hAnsi="Times New Roman" w:cs="Times New Roman"/>
          <w:sz w:val="17"/>
          <w:szCs w:val="17"/>
          <w:lang w:val="it-IT"/>
        </w:rPr>
        <w:t>Surg</w:t>
      </w:r>
      <w:proofErr w:type="spellEnd"/>
      <w:r>
        <w:rPr>
          <w:rFonts w:ascii="Times New Roman" w:eastAsiaTheme="minorHAnsi" w:hAnsi="Times New Roman" w:cs="Times New Roman"/>
          <w:sz w:val="17"/>
          <w:szCs w:val="17"/>
          <w:lang w:val="it-IT"/>
        </w:rPr>
        <w:t xml:space="preserve"> 65</w:t>
      </w:r>
      <w:proofErr w:type="gramStart"/>
      <w:r>
        <w:rPr>
          <w:rFonts w:ascii="Times New Roman" w:eastAsiaTheme="minorHAnsi" w:hAnsi="Times New Roman" w:cs="Times New Roman"/>
          <w:sz w:val="17"/>
          <w:szCs w:val="17"/>
          <w:lang w:val="it-IT"/>
        </w:rPr>
        <w:t>(</w:t>
      </w:r>
      <w:proofErr w:type="gramEnd"/>
      <w:r>
        <w:rPr>
          <w:rFonts w:ascii="Times New Roman" w:eastAsiaTheme="minorHAnsi" w:hAnsi="Times New Roman" w:cs="Times New Roman"/>
          <w:sz w:val="17"/>
          <w:szCs w:val="17"/>
          <w:lang w:val="it-IT"/>
        </w:rPr>
        <w:t>3):179–182.</w:t>
      </w:r>
    </w:p>
    <w:p w14:paraId="23D13FBC" w14:textId="77777777" w:rsidR="004515D1" w:rsidRDefault="00DB7DC2" w:rsidP="00DB7DC2">
      <w:p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sz w:val="17"/>
          <w:szCs w:val="17"/>
          <w:lang w:val="it-IT"/>
        </w:rPr>
      </w:pPr>
      <w:r>
        <w:rPr>
          <w:rFonts w:ascii="Times New Roman" w:eastAsiaTheme="minorHAnsi" w:hAnsi="Times New Roman" w:cs="Times New Roman"/>
          <w:sz w:val="17"/>
          <w:szCs w:val="17"/>
          <w:lang w:val="it-IT"/>
        </w:rPr>
        <w:t>3</w:t>
      </w:r>
      <w:r w:rsidR="004515D1">
        <w:rPr>
          <w:rFonts w:ascii="Times New Roman" w:eastAsiaTheme="minorHAnsi" w:hAnsi="Times New Roman" w:cs="Times New Roman"/>
          <w:sz w:val="17"/>
          <w:szCs w:val="17"/>
          <w:lang w:val="it-IT"/>
        </w:rPr>
        <w:t xml:space="preserve">. </w:t>
      </w:r>
      <w:proofErr w:type="spellStart"/>
      <w:r w:rsidR="004515D1">
        <w:rPr>
          <w:rFonts w:ascii="Times New Roman" w:eastAsiaTheme="minorHAnsi" w:hAnsi="Times New Roman" w:cs="Times New Roman"/>
          <w:sz w:val="17"/>
          <w:szCs w:val="17"/>
          <w:lang w:val="it-IT"/>
        </w:rPr>
        <w:t>Foti</w:t>
      </w:r>
      <w:proofErr w:type="spellEnd"/>
      <w:r w:rsidR="004515D1">
        <w:rPr>
          <w:rFonts w:ascii="Times New Roman" w:eastAsiaTheme="minorHAnsi" w:hAnsi="Times New Roman" w:cs="Times New Roman"/>
          <w:sz w:val="17"/>
          <w:szCs w:val="17"/>
          <w:lang w:val="it-IT"/>
        </w:rPr>
        <w:t xml:space="preserve"> PV, </w:t>
      </w:r>
      <w:proofErr w:type="spellStart"/>
      <w:r w:rsidR="004515D1">
        <w:rPr>
          <w:rFonts w:ascii="Times New Roman" w:eastAsiaTheme="minorHAnsi" w:hAnsi="Times New Roman" w:cs="Times New Roman"/>
          <w:sz w:val="17"/>
          <w:szCs w:val="17"/>
          <w:lang w:val="it-IT"/>
        </w:rPr>
        <w:t>Tilocca</w:t>
      </w:r>
      <w:proofErr w:type="spellEnd"/>
      <w:r w:rsidR="004515D1">
        <w:rPr>
          <w:rFonts w:ascii="Times New Roman" w:eastAsiaTheme="minorHAnsi" w:hAnsi="Times New Roman" w:cs="Times New Roman"/>
          <w:sz w:val="17"/>
          <w:szCs w:val="17"/>
          <w:lang w:val="it-IT"/>
        </w:rPr>
        <w:t xml:space="preserve"> C, </w:t>
      </w:r>
      <w:proofErr w:type="spellStart"/>
      <w:r w:rsidR="004515D1">
        <w:rPr>
          <w:rFonts w:ascii="Times New Roman" w:eastAsiaTheme="minorHAnsi" w:hAnsi="Times New Roman" w:cs="Times New Roman"/>
          <w:sz w:val="17"/>
          <w:szCs w:val="17"/>
          <w:lang w:val="it-IT"/>
        </w:rPr>
        <w:t>Sigona</w:t>
      </w:r>
      <w:proofErr w:type="spellEnd"/>
      <w:r w:rsidR="004515D1">
        <w:rPr>
          <w:rFonts w:ascii="Times New Roman" w:eastAsiaTheme="minorHAnsi" w:hAnsi="Times New Roman" w:cs="Times New Roman"/>
          <w:sz w:val="17"/>
          <w:szCs w:val="17"/>
          <w:lang w:val="it-IT"/>
        </w:rPr>
        <w:t xml:space="preserve"> A, Palmucci S, Farina </w:t>
      </w:r>
      <w:proofErr w:type="spellStart"/>
      <w:r w:rsidR="004515D1">
        <w:rPr>
          <w:rFonts w:ascii="Times New Roman" w:eastAsiaTheme="minorHAnsi" w:hAnsi="Times New Roman" w:cs="Times New Roman"/>
          <w:sz w:val="17"/>
          <w:szCs w:val="17"/>
          <w:lang w:val="it-IT"/>
        </w:rPr>
        <w:t>Caltabiano</w:t>
      </w:r>
      <w:proofErr w:type="spellEnd"/>
      <w:r w:rsidR="004515D1">
        <w:rPr>
          <w:rFonts w:ascii="Times New Roman" w:eastAsiaTheme="minorHAnsi" w:hAnsi="Times New Roman" w:cs="Times New Roman"/>
          <w:sz w:val="17"/>
          <w:szCs w:val="17"/>
          <w:lang w:val="it-IT"/>
        </w:rPr>
        <w:t>,</w:t>
      </w:r>
    </w:p>
    <w:p w14:paraId="2D86C1CD" w14:textId="77777777" w:rsidR="004515D1" w:rsidRDefault="004515D1" w:rsidP="00DB7DC2">
      <w:p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sz w:val="17"/>
          <w:szCs w:val="17"/>
          <w:lang w:val="it-IT"/>
        </w:rPr>
      </w:pPr>
      <w:r>
        <w:rPr>
          <w:rFonts w:ascii="Times New Roman" w:eastAsiaTheme="minorHAnsi" w:hAnsi="Times New Roman" w:cs="Times New Roman"/>
          <w:sz w:val="17"/>
          <w:szCs w:val="17"/>
          <w:lang w:val="it-IT"/>
        </w:rPr>
        <w:t xml:space="preserve">Spadola S, Zarbo G, Zarbo Milone P, </w:t>
      </w:r>
      <w:proofErr w:type="spellStart"/>
      <w:r>
        <w:rPr>
          <w:rFonts w:ascii="Times New Roman" w:eastAsiaTheme="minorHAnsi" w:hAnsi="Times New Roman" w:cs="Times New Roman"/>
          <w:sz w:val="17"/>
          <w:szCs w:val="17"/>
          <w:lang w:val="it-IT"/>
        </w:rPr>
        <w:t>Ettorre</w:t>
      </w:r>
      <w:proofErr w:type="spellEnd"/>
      <w:r>
        <w:rPr>
          <w:rFonts w:ascii="Times New Roman" w:eastAsiaTheme="minorHAnsi" w:hAnsi="Times New Roman" w:cs="Times New Roman"/>
          <w:sz w:val="17"/>
          <w:szCs w:val="17"/>
          <w:lang w:val="it-IT"/>
        </w:rPr>
        <w:t xml:space="preserve"> GC (2015) </w:t>
      </w:r>
      <w:proofErr w:type="spellStart"/>
      <w:r>
        <w:rPr>
          <w:rFonts w:ascii="Times New Roman" w:eastAsiaTheme="minorHAnsi" w:hAnsi="Times New Roman" w:cs="Times New Roman"/>
          <w:sz w:val="17"/>
          <w:szCs w:val="17"/>
          <w:lang w:val="it-IT"/>
        </w:rPr>
        <w:t>Benign</w:t>
      </w:r>
      <w:proofErr w:type="spellEnd"/>
    </w:p>
    <w:p w14:paraId="25C59949" w14:textId="77777777" w:rsidR="004515D1" w:rsidRDefault="004515D1" w:rsidP="00DB7DC2">
      <w:p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sz w:val="17"/>
          <w:szCs w:val="17"/>
          <w:lang w:val="it-IT"/>
        </w:rPr>
      </w:pPr>
      <w:proofErr w:type="spellStart"/>
      <w:r>
        <w:rPr>
          <w:rFonts w:ascii="Times New Roman" w:eastAsiaTheme="minorHAnsi" w:hAnsi="Times New Roman" w:cs="Times New Roman"/>
          <w:sz w:val="17"/>
          <w:szCs w:val="17"/>
          <w:lang w:val="it-IT"/>
        </w:rPr>
        <w:t>neoplasms</w:t>
      </w:r>
      <w:proofErr w:type="spellEnd"/>
      <w:r>
        <w:rPr>
          <w:rFonts w:ascii="Times New Roman" w:eastAsiaTheme="minorHAnsi" w:hAnsi="Times New Roman" w:cs="Times New Roman"/>
          <w:sz w:val="17"/>
          <w:szCs w:val="17"/>
          <w:lang w:val="it-IT"/>
        </w:rPr>
        <w:t xml:space="preserve"> of the </w:t>
      </w:r>
      <w:proofErr w:type="spellStart"/>
      <w:r>
        <w:rPr>
          <w:rFonts w:ascii="Times New Roman" w:eastAsiaTheme="minorHAnsi" w:hAnsi="Times New Roman" w:cs="Times New Roman"/>
          <w:sz w:val="17"/>
          <w:szCs w:val="17"/>
          <w:lang w:val="it-IT"/>
        </w:rPr>
        <w:t>uterus</w:t>
      </w:r>
      <w:proofErr w:type="spellEnd"/>
      <w:r>
        <w:rPr>
          <w:rFonts w:ascii="Times New Roman" w:eastAsiaTheme="minorHAnsi" w:hAnsi="Times New Roman" w:cs="Times New Roman"/>
          <w:sz w:val="17"/>
          <w:szCs w:val="17"/>
          <w:lang w:val="it-IT"/>
        </w:rPr>
        <w:t xml:space="preserve">: MR </w:t>
      </w:r>
      <w:proofErr w:type="spellStart"/>
      <w:r>
        <w:rPr>
          <w:rFonts w:ascii="Times New Roman" w:eastAsiaTheme="minorHAnsi" w:hAnsi="Times New Roman" w:cs="Times New Roman"/>
          <w:sz w:val="17"/>
          <w:szCs w:val="17"/>
          <w:lang w:val="it-IT"/>
        </w:rPr>
        <w:t>imaging</w:t>
      </w:r>
      <w:proofErr w:type="spellEnd"/>
      <w:r>
        <w:rPr>
          <w:rFonts w:ascii="Times New Roman" w:eastAsiaTheme="minorHAnsi" w:hAnsi="Times New Roman" w:cs="Times New Roman"/>
          <w:sz w:val="17"/>
          <w:szCs w:val="17"/>
          <w:lang w:val="it-IT"/>
        </w:rPr>
        <w:t xml:space="preserve"> of </w:t>
      </w:r>
      <w:proofErr w:type="spellStart"/>
      <w:r>
        <w:rPr>
          <w:rFonts w:ascii="Times New Roman" w:eastAsiaTheme="minorHAnsi" w:hAnsi="Times New Roman" w:cs="Times New Roman"/>
          <w:sz w:val="17"/>
          <w:szCs w:val="17"/>
          <w:lang w:val="it-IT"/>
        </w:rPr>
        <w:t>leiomyomas</w:t>
      </w:r>
      <w:proofErr w:type="spellEnd"/>
      <w:r>
        <w:rPr>
          <w:rFonts w:ascii="Times New Roman" w:eastAsiaTheme="minorHAnsi" w:hAnsi="Times New Roman" w:cs="Times New Roman"/>
          <w:sz w:val="17"/>
          <w:szCs w:val="17"/>
          <w:lang w:val="it-IT"/>
        </w:rPr>
        <w:t xml:space="preserve"> with </w:t>
      </w:r>
      <w:proofErr w:type="spellStart"/>
      <w:r>
        <w:rPr>
          <w:rFonts w:ascii="Times New Roman" w:eastAsiaTheme="minorHAnsi" w:hAnsi="Times New Roman" w:cs="Times New Roman"/>
          <w:sz w:val="17"/>
          <w:szCs w:val="17"/>
          <w:lang w:val="it-IT"/>
        </w:rPr>
        <w:t>radiologic</w:t>
      </w:r>
      <w:proofErr w:type="spellEnd"/>
      <w:r>
        <w:rPr>
          <w:rFonts w:ascii="Times New Roman" w:eastAsiaTheme="minorHAnsi" w:hAnsi="Times New Roman" w:cs="Times New Roman"/>
          <w:sz w:val="17"/>
          <w:szCs w:val="17"/>
          <w:lang w:val="it-IT"/>
        </w:rPr>
        <w:t>-</w:t>
      </w:r>
    </w:p>
    <w:p w14:paraId="289647C2" w14:textId="77777777" w:rsidR="004515D1" w:rsidRDefault="004515D1" w:rsidP="00DB7DC2">
      <w:p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sz w:val="17"/>
          <w:szCs w:val="17"/>
          <w:lang w:val="it-IT"/>
        </w:rPr>
      </w:pPr>
      <w:proofErr w:type="spellStart"/>
      <w:r>
        <w:rPr>
          <w:rFonts w:ascii="Times New Roman" w:eastAsiaTheme="minorHAnsi" w:hAnsi="Times New Roman" w:cs="Times New Roman"/>
          <w:sz w:val="17"/>
          <w:szCs w:val="17"/>
          <w:lang w:val="it-IT"/>
        </w:rPr>
        <w:t>pathologic</w:t>
      </w:r>
      <w:proofErr w:type="spellEnd"/>
      <w:r>
        <w:rPr>
          <w:rFonts w:ascii="Times New Roman" w:eastAsiaTheme="minorHAnsi" w:hAnsi="Times New Roman" w:cs="Times New Roman"/>
          <w:sz w:val="17"/>
          <w:szCs w:val="17"/>
          <w:lang w:val="it-IT"/>
        </w:rPr>
        <w:t xml:space="preserve"> </w:t>
      </w:r>
      <w:proofErr w:type="spellStart"/>
      <w:r>
        <w:rPr>
          <w:rFonts w:ascii="Times New Roman" w:eastAsiaTheme="minorHAnsi" w:hAnsi="Times New Roman" w:cs="Times New Roman"/>
          <w:sz w:val="17"/>
          <w:szCs w:val="17"/>
          <w:lang w:val="it-IT"/>
        </w:rPr>
        <w:t>correlation</w:t>
      </w:r>
      <w:proofErr w:type="spellEnd"/>
      <w:r>
        <w:rPr>
          <w:rFonts w:ascii="Times New Roman" w:eastAsiaTheme="minorHAnsi" w:hAnsi="Times New Roman" w:cs="Times New Roman"/>
          <w:sz w:val="17"/>
          <w:szCs w:val="17"/>
          <w:lang w:val="it-IT"/>
        </w:rPr>
        <w:t>. WCRJ 2</w:t>
      </w:r>
      <w:proofErr w:type="gramStart"/>
      <w:r>
        <w:rPr>
          <w:rFonts w:ascii="Times New Roman" w:eastAsiaTheme="minorHAnsi" w:hAnsi="Times New Roman" w:cs="Times New Roman"/>
          <w:sz w:val="17"/>
          <w:szCs w:val="17"/>
          <w:lang w:val="it-IT"/>
        </w:rPr>
        <w:t>(</w:t>
      </w:r>
      <w:proofErr w:type="gramEnd"/>
      <w:r>
        <w:rPr>
          <w:rFonts w:ascii="Times New Roman" w:eastAsiaTheme="minorHAnsi" w:hAnsi="Times New Roman" w:cs="Times New Roman"/>
          <w:sz w:val="17"/>
          <w:szCs w:val="17"/>
          <w:lang w:val="it-IT"/>
        </w:rPr>
        <w:t>2):e516</w:t>
      </w:r>
    </w:p>
    <w:p w14:paraId="284BA6D5" w14:textId="77777777" w:rsidR="00DB7DC2" w:rsidRDefault="00DB7DC2" w:rsidP="00DB7DC2">
      <w:p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sz w:val="17"/>
          <w:szCs w:val="17"/>
          <w:lang w:val="it-IT"/>
        </w:rPr>
      </w:pPr>
      <w:r>
        <w:rPr>
          <w:rFonts w:ascii="Times New Roman" w:eastAsiaTheme="minorHAnsi" w:hAnsi="Times New Roman" w:cs="Times New Roman"/>
          <w:sz w:val="17"/>
          <w:szCs w:val="17"/>
          <w:lang w:val="it-IT"/>
        </w:rPr>
        <w:t xml:space="preserve">4. </w:t>
      </w:r>
      <w:proofErr w:type="spellStart"/>
      <w:r>
        <w:rPr>
          <w:rFonts w:ascii="Times New Roman" w:eastAsiaTheme="minorHAnsi" w:hAnsi="Times New Roman" w:cs="Times New Roman"/>
          <w:sz w:val="17"/>
          <w:szCs w:val="17"/>
          <w:lang w:val="it-IT"/>
        </w:rPr>
        <w:t>Levens</w:t>
      </w:r>
      <w:proofErr w:type="spellEnd"/>
      <w:r>
        <w:rPr>
          <w:rFonts w:ascii="Times New Roman" w:eastAsiaTheme="minorHAnsi" w:hAnsi="Times New Roman" w:cs="Times New Roman"/>
          <w:sz w:val="17"/>
          <w:szCs w:val="17"/>
          <w:lang w:val="it-IT"/>
        </w:rPr>
        <w:t xml:space="preserve"> ED, Wesley R, </w:t>
      </w:r>
      <w:proofErr w:type="spellStart"/>
      <w:r>
        <w:rPr>
          <w:rFonts w:ascii="Times New Roman" w:eastAsiaTheme="minorHAnsi" w:hAnsi="Times New Roman" w:cs="Times New Roman"/>
          <w:sz w:val="17"/>
          <w:szCs w:val="17"/>
          <w:lang w:val="it-IT"/>
        </w:rPr>
        <w:t>Premkumar</w:t>
      </w:r>
      <w:proofErr w:type="spellEnd"/>
      <w:r>
        <w:rPr>
          <w:rFonts w:ascii="Times New Roman" w:eastAsiaTheme="minorHAnsi" w:hAnsi="Times New Roman" w:cs="Times New Roman"/>
          <w:sz w:val="17"/>
          <w:szCs w:val="17"/>
          <w:lang w:val="it-IT"/>
        </w:rPr>
        <w:t xml:space="preserve"> A, </w:t>
      </w:r>
      <w:proofErr w:type="spellStart"/>
      <w:r>
        <w:rPr>
          <w:rFonts w:ascii="Times New Roman" w:eastAsiaTheme="minorHAnsi" w:hAnsi="Times New Roman" w:cs="Times New Roman"/>
          <w:sz w:val="17"/>
          <w:szCs w:val="17"/>
          <w:lang w:val="it-IT"/>
        </w:rPr>
        <w:t>Blocker</w:t>
      </w:r>
      <w:proofErr w:type="spellEnd"/>
      <w:r>
        <w:rPr>
          <w:rFonts w:ascii="Times New Roman" w:eastAsiaTheme="minorHAnsi" w:hAnsi="Times New Roman" w:cs="Times New Roman"/>
          <w:sz w:val="17"/>
          <w:szCs w:val="17"/>
          <w:lang w:val="it-IT"/>
        </w:rPr>
        <w:t xml:space="preserve"> W, </w:t>
      </w:r>
      <w:proofErr w:type="spellStart"/>
      <w:r>
        <w:rPr>
          <w:rFonts w:ascii="Times New Roman" w:eastAsiaTheme="minorHAnsi" w:hAnsi="Times New Roman" w:cs="Times New Roman"/>
          <w:sz w:val="17"/>
          <w:szCs w:val="17"/>
          <w:lang w:val="it-IT"/>
        </w:rPr>
        <w:t>Nieman</w:t>
      </w:r>
      <w:proofErr w:type="spellEnd"/>
      <w:r>
        <w:rPr>
          <w:rFonts w:ascii="Times New Roman" w:eastAsiaTheme="minorHAnsi" w:hAnsi="Times New Roman" w:cs="Times New Roman"/>
          <w:sz w:val="17"/>
          <w:szCs w:val="17"/>
          <w:lang w:val="it-IT"/>
        </w:rPr>
        <w:t xml:space="preserve"> LK</w:t>
      </w:r>
    </w:p>
    <w:p w14:paraId="794C0C8C" w14:textId="77777777" w:rsidR="00DB7DC2" w:rsidRDefault="00DB7DC2" w:rsidP="00DB7DC2">
      <w:p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sz w:val="17"/>
          <w:szCs w:val="17"/>
          <w:lang w:val="it-IT"/>
        </w:rPr>
      </w:pPr>
      <w:proofErr w:type="gramStart"/>
      <w:r>
        <w:rPr>
          <w:rFonts w:ascii="Times New Roman" w:eastAsiaTheme="minorHAnsi" w:hAnsi="Times New Roman" w:cs="Times New Roman"/>
          <w:sz w:val="17"/>
          <w:szCs w:val="17"/>
          <w:lang w:val="it-IT"/>
        </w:rPr>
        <w:t>(2009</w:t>
      </w:r>
      <w:proofErr w:type="gramEnd"/>
      <w:r>
        <w:rPr>
          <w:rFonts w:ascii="Times New Roman" w:eastAsiaTheme="minorHAnsi" w:hAnsi="Times New Roman" w:cs="Times New Roman"/>
          <w:sz w:val="17"/>
          <w:szCs w:val="17"/>
          <w:lang w:val="it-IT"/>
        </w:rPr>
        <w:t xml:space="preserve">) </w:t>
      </w:r>
      <w:proofErr w:type="spellStart"/>
      <w:r>
        <w:rPr>
          <w:rFonts w:ascii="Times New Roman" w:eastAsiaTheme="minorHAnsi" w:hAnsi="Times New Roman" w:cs="Times New Roman"/>
          <w:sz w:val="17"/>
          <w:szCs w:val="17"/>
          <w:lang w:val="it-IT"/>
        </w:rPr>
        <w:t>Magnetic</w:t>
      </w:r>
      <w:proofErr w:type="spellEnd"/>
      <w:r>
        <w:rPr>
          <w:rFonts w:ascii="Times New Roman" w:eastAsiaTheme="minorHAnsi" w:hAnsi="Times New Roman" w:cs="Times New Roman"/>
          <w:sz w:val="17"/>
          <w:szCs w:val="17"/>
          <w:lang w:val="it-IT"/>
        </w:rPr>
        <w:t xml:space="preserve"> </w:t>
      </w:r>
      <w:proofErr w:type="spellStart"/>
      <w:r>
        <w:rPr>
          <w:rFonts w:ascii="Times New Roman" w:eastAsiaTheme="minorHAnsi" w:hAnsi="Times New Roman" w:cs="Times New Roman"/>
          <w:sz w:val="17"/>
          <w:szCs w:val="17"/>
          <w:lang w:val="it-IT"/>
        </w:rPr>
        <w:t>resonance</w:t>
      </w:r>
      <w:proofErr w:type="spellEnd"/>
      <w:r>
        <w:rPr>
          <w:rFonts w:ascii="Times New Roman" w:eastAsiaTheme="minorHAnsi" w:hAnsi="Times New Roman" w:cs="Times New Roman"/>
          <w:sz w:val="17"/>
          <w:szCs w:val="17"/>
          <w:lang w:val="it-IT"/>
        </w:rPr>
        <w:t xml:space="preserve"> </w:t>
      </w:r>
      <w:proofErr w:type="spellStart"/>
      <w:r>
        <w:rPr>
          <w:rFonts w:ascii="Times New Roman" w:eastAsiaTheme="minorHAnsi" w:hAnsi="Times New Roman" w:cs="Times New Roman"/>
          <w:sz w:val="17"/>
          <w:szCs w:val="17"/>
          <w:lang w:val="it-IT"/>
        </w:rPr>
        <w:t>imaging</w:t>
      </w:r>
      <w:proofErr w:type="spellEnd"/>
      <w:r>
        <w:rPr>
          <w:rFonts w:ascii="Times New Roman" w:eastAsiaTheme="minorHAnsi" w:hAnsi="Times New Roman" w:cs="Times New Roman"/>
          <w:sz w:val="17"/>
          <w:szCs w:val="17"/>
          <w:lang w:val="it-IT"/>
        </w:rPr>
        <w:t xml:space="preserve"> and </w:t>
      </w:r>
      <w:proofErr w:type="spellStart"/>
      <w:r>
        <w:rPr>
          <w:rFonts w:ascii="Times New Roman" w:eastAsiaTheme="minorHAnsi" w:hAnsi="Times New Roman" w:cs="Times New Roman"/>
          <w:sz w:val="17"/>
          <w:szCs w:val="17"/>
          <w:lang w:val="it-IT"/>
        </w:rPr>
        <w:t>transvaginal</w:t>
      </w:r>
      <w:proofErr w:type="spellEnd"/>
      <w:r>
        <w:rPr>
          <w:rFonts w:ascii="Times New Roman" w:eastAsiaTheme="minorHAnsi" w:hAnsi="Times New Roman" w:cs="Times New Roman"/>
          <w:sz w:val="17"/>
          <w:szCs w:val="17"/>
          <w:lang w:val="it-IT"/>
        </w:rPr>
        <w:t xml:space="preserve"> </w:t>
      </w:r>
      <w:proofErr w:type="spellStart"/>
      <w:r>
        <w:rPr>
          <w:rFonts w:ascii="Times New Roman" w:eastAsiaTheme="minorHAnsi" w:hAnsi="Times New Roman" w:cs="Times New Roman"/>
          <w:sz w:val="17"/>
          <w:szCs w:val="17"/>
          <w:lang w:val="it-IT"/>
        </w:rPr>
        <w:t>ultrasound</w:t>
      </w:r>
      <w:proofErr w:type="spellEnd"/>
    </w:p>
    <w:p w14:paraId="758A4886" w14:textId="77777777" w:rsidR="00DB7DC2" w:rsidRDefault="00DB7DC2" w:rsidP="00DB7DC2">
      <w:p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sz w:val="17"/>
          <w:szCs w:val="17"/>
          <w:lang w:val="it-IT"/>
        </w:rPr>
      </w:pPr>
      <w:proofErr w:type="gramStart"/>
      <w:r>
        <w:rPr>
          <w:rFonts w:ascii="Times New Roman" w:eastAsiaTheme="minorHAnsi" w:hAnsi="Times New Roman" w:cs="Times New Roman"/>
          <w:sz w:val="17"/>
          <w:szCs w:val="17"/>
          <w:lang w:val="it-IT"/>
        </w:rPr>
        <w:t>for</w:t>
      </w:r>
      <w:proofErr w:type="gramEnd"/>
      <w:r>
        <w:rPr>
          <w:rFonts w:ascii="Times New Roman" w:eastAsiaTheme="minorHAnsi" w:hAnsi="Times New Roman" w:cs="Times New Roman"/>
          <w:sz w:val="17"/>
          <w:szCs w:val="17"/>
          <w:lang w:val="it-IT"/>
        </w:rPr>
        <w:t xml:space="preserve"> </w:t>
      </w:r>
      <w:proofErr w:type="spellStart"/>
      <w:r>
        <w:rPr>
          <w:rFonts w:ascii="Times New Roman" w:eastAsiaTheme="minorHAnsi" w:hAnsi="Times New Roman" w:cs="Times New Roman"/>
          <w:sz w:val="17"/>
          <w:szCs w:val="17"/>
          <w:lang w:val="it-IT"/>
        </w:rPr>
        <w:t>determining</w:t>
      </w:r>
      <w:proofErr w:type="spellEnd"/>
      <w:r>
        <w:rPr>
          <w:rFonts w:ascii="Times New Roman" w:eastAsiaTheme="minorHAnsi" w:hAnsi="Times New Roman" w:cs="Times New Roman"/>
          <w:sz w:val="17"/>
          <w:szCs w:val="17"/>
          <w:lang w:val="it-IT"/>
        </w:rPr>
        <w:t xml:space="preserve"> </w:t>
      </w:r>
      <w:proofErr w:type="spellStart"/>
      <w:r>
        <w:rPr>
          <w:rFonts w:ascii="Times New Roman" w:eastAsiaTheme="minorHAnsi" w:hAnsi="Times New Roman" w:cs="Times New Roman"/>
          <w:sz w:val="17"/>
          <w:szCs w:val="17"/>
          <w:lang w:val="it-IT"/>
        </w:rPr>
        <w:t>fibroid</w:t>
      </w:r>
      <w:proofErr w:type="spellEnd"/>
      <w:r>
        <w:rPr>
          <w:rFonts w:ascii="Times New Roman" w:eastAsiaTheme="minorHAnsi" w:hAnsi="Times New Roman" w:cs="Times New Roman"/>
          <w:sz w:val="17"/>
          <w:szCs w:val="17"/>
          <w:lang w:val="it-IT"/>
        </w:rPr>
        <w:t xml:space="preserve"> </w:t>
      </w:r>
      <w:proofErr w:type="spellStart"/>
      <w:r>
        <w:rPr>
          <w:rFonts w:ascii="Times New Roman" w:eastAsiaTheme="minorHAnsi" w:hAnsi="Times New Roman" w:cs="Times New Roman"/>
          <w:sz w:val="17"/>
          <w:szCs w:val="17"/>
          <w:lang w:val="it-IT"/>
        </w:rPr>
        <w:t>burden</w:t>
      </w:r>
      <w:proofErr w:type="spellEnd"/>
      <w:r>
        <w:rPr>
          <w:rFonts w:ascii="Times New Roman" w:eastAsiaTheme="minorHAnsi" w:hAnsi="Times New Roman" w:cs="Times New Roman"/>
          <w:sz w:val="17"/>
          <w:szCs w:val="17"/>
          <w:lang w:val="it-IT"/>
        </w:rPr>
        <w:t xml:space="preserve">: </w:t>
      </w:r>
      <w:proofErr w:type="spellStart"/>
      <w:r>
        <w:rPr>
          <w:rFonts w:ascii="Times New Roman" w:eastAsiaTheme="minorHAnsi" w:hAnsi="Times New Roman" w:cs="Times New Roman"/>
          <w:sz w:val="17"/>
          <w:szCs w:val="17"/>
          <w:lang w:val="it-IT"/>
        </w:rPr>
        <w:t>implications</w:t>
      </w:r>
      <w:proofErr w:type="spellEnd"/>
      <w:r>
        <w:rPr>
          <w:rFonts w:ascii="Times New Roman" w:eastAsiaTheme="minorHAnsi" w:hAnsi="Times New Roman" w:cs="Times New Roman"/>
          <w:sz w:val="17"/>
          <w:szCs w:val="17"/>
          <w:lang w:val="it-IT"/>
        </w:rPr>
        <w:t xml:space="preserve"> for </w:t>
      </w:r>
      <w:proofErr w:type="spellStart"/>
      <w:r>
        <w:rPr>
          <w:rFonts w:ascii="Times New Roman" w:eastAsiaTheme="minorHAnsi" w:hAnsi="Times New Roman" w:cs="Times New Roman"/>
          <w:sz w:val="17"/>
          <w:szCs w:val="17"/>
          <w:lang w:val="it-IT"/>
        </w:rPr>
        <w:t>research</w:t>
      </w:r>
      <w:proofErr w:type="spellEnd"/>
    </w:p>
    <w:p w14:paraId="550D2BA6" w14:textId="77777777" w:rsidR="004515D1" w:rsidRDefault="00DB7DC2" w:rsidP="00DB7DC2">
      <w:pPr>
        <w:autoSpaceDE w:val="0"/>
        <w:autoSpaceDN w:val="0"/>
        <w:adjustRightInd w:val="0"/>
        <w:jc w:val="both"/>
        <w:rPr>
          <w:rFonts w:ascii="Times New Roman" w:eastAsiaTheme="minorHAnsi" w:hAnsi="Times New Roman" w:cs="Times New Roman"/>
          <w:sz w:val="17"/>
          <w:szCs w:val="17"/>
          <w:lang w:val="it-IT"/>
        </w:rPr>
      </w:pPr>
      <w:r>
        <w:rPr>
          <w:rFonts w:ascii="Times New Roman" w:eastAsiaTheme="minorHAnsi" w:hAnsi="Times New Roman" w:cs="Times New Roman"/>
          <w:sz w:val="17"/>
          <w:szCs w:val="17"/>
          <w:lang w:val="it-IT"/>
        </w:rPr>
        <w:t xml:space="preserve">and </w:t>
      </w:r>
      <w:proofErr w:type="spellStart"/>
      <w:r>
        <w:rPr>
          <w:rFonts w:ascii="Times New Roman" w:eastAsiaTheme="minorHAnsi" w:hAnsi="Times New Roman" w:cs="Times New Roman"/>
          <w:sz w:val="17"/>
          <w:szCs w:val="17"/>
          <w:lang w:val="it-IT"/>
        </w:rPr>
        <w:t>clinical</w:t>
      </w:r>
      <w:proofErr w:type="spellEnd"/>
      <w:r>
        <w:rPr>
          <w:rFonts w:ascii="Times New Roman" w:eastAsiaTheme="minorHAnsi" w:hAnsi="Times New Roman" w:cs="Times New Roman"/>
          <w:sz w:val="17"/>
          <w:szCs w:val="17"/>
          <w:lang w:val="it-IT"/>
        </w:rPr>
        <w:t xml:space="preserve"> care. </w:t>
      </w:r>
      <w:proofErr w:type="spellStart"/>
      <w:r>
        <w:rPr>
          <w:rFonts w:ascii="Times New Roman" w:eastAsiaTheme="minorHAnsi" w:hAnsi="Times New Roman" w:cs="Times New Roman"/>
          <w:sz w:val="17"/>
          <w:szCs w:val="17"/>
          <w:lang w:val="it-IT"/>
        </w:rPr>
        <w:t>Am</w:t>
      </w:r>
      <w:proofErr w:type="spellEnd"/>
      <w:r>
        <w:rPr>
          <w:rFonts w:ascii="Times New Roman" w:eastAsiaTheme="minorHAnsi" w:hAnsi="Times New Roman" w:cs="Times New Roman"/>
          <w:sz w:val="17"/>
          <w:szCs w:val="17"/>
          <w:lang w:val="it-IT"/>
        </w:rPr>
        <w:t xml:space="preserve"> J </w:t>
      </w:r>
      <w:proofErr w:type="spellStart"/>
      <w:r>
        <w:rPr>
          <w:rFonts w:ascii="Times New Roman" w:eastAsiaTheme="minorHAnsi" w:hAnsi="Times New Roman" w:cs="Times New Roman"/>
          <w:sz w:val="17"/>
          <w:szCs w:val="17"/>
          <w:lang w:val="it-IT"/>
        </w:rPr>
        <w:t>Obstet</w:t>
      </w:r>
      <w:proofErr w:type="spellEnd"/>
      <w:r>
        <w:rPr>
          <w:rFonts w:ascii="Times New Roman" w:eastAsiaTheme="minorHAnsi" w:hAnsi="Times New Roman" w:cs="Times New Roman"/>
          <w:sz w:val="17"/>
          <w:szCs w:val="17"/>
          <w:lang w:val="it-IT"/>
        </w:rPr>
        <w:t xml:space="preserve"> </w:t>
      </w:r>
      <w:proofErr w:type="spellStart"/>
      <w:r>
        <w:rPr>
          <w:rFonts w:ascii="Times New Roman" w:eastAsiaTheme="minorHAnsi" w:hAnsi="Times New Roman" w:cs="Times New Roman"/>
          <w:sz w:val="17"/>
          <w:szCs w:val="17"/>
          <w:lang w:val="it-IT"/>
        </w:rPr>
        <w:t>Gynecol</w:t>
      </w:r>
      <w:proofErr w:type="spellEnd"/>
      <w:r>
        <w:rPr>
          <w:rFonts w:ascii="Times New Roman" w:eastAsiaTheme="minorHAnsi" w:hAnsi="Times New Roman" w:cs="Times New Roman"/>
          <w:sz w:val="17"/>
          <w:szCs w:val="17"/>
          <w:lang w:val="it-IT"/>
        </w:rPr>
        <w:t xml:space="preserve"> 200</w:t>
      </w:r>
      <w:proofErr w:type="gramStart"/>
      <w:r>
        <w:rPr>
          <w:rFonts w:ascii="Times New Roman" w:eastAsiaTheme="minorHAnsi" w:hAnsi="Times New Roman" w:cs="Times New Roman"/>
          <w:sz w:val="17"/>
          <w:szCs w:val="17"/>
          <w:lang w:val="it-IT"/>
        </w:rPr>
        <w:t>(</w:t>
      </w:r>
      <w:proofErr w:type="gramEnd"/>
      <w:r>
        <w:rPr>
          <w:rFonts w:ascii="Times New Roman" w:eastAsiaTheme="minorHAnsi" w:hAnsi="Times New Roman" w:cs="Times New Roman"/>
          <w:sz w:val="17"/>
          <w:szCs w:val="17"/>
          <w:lang w:val="it-IT"/>
        </w:rPr>
        <w:t>5):537.</w:t>
      </w:r>
    </w:p>
    <w:p w14:paraId="75505997" w14:textId="77777777" w:rsidR="00AE3E37" w:rsidRPr="004515D1" w:rsidRDefault="00AE3E37" w:rsidP="004515D1">
      <w:pPr>
        <w:pStyle w:val="Corpodeltesto"/>
        <w:spacing w:line="218" w:lineRule="exact"/>
        <w:rPr>
          <w:rFonts w:ascii="Times New Roman" w:hAnsi="Times New Roman" w:cs="Times New Roman"/>
        </w:rPr>
        <w:sectPr w:rsidR="00AE3E37" w:rsidRPr="004515D1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2689F157" w14:textId="77777777" w:rsidR="00AE3E37" w:rsidRDefault="00D62425" w:rsidP="004515D1">
      <w:pPr>
        <w:pStyle w:val="Corpodeltesto"/>
        <w:ind w:firstLine="99"/>
        <w:rPr>
          <w:rFonts w:ascii="Times New Roman" w:hAnsi="Times New Roman" w:cs="Times New Roman"/>
          <w:b/>
          <w:sz w:val="20"/>
        </w:rPr>
      </w:pPr>
      <w:r w:rsidRPr="004515D1">
        <w:rPr>
          <w:rFonts w:ascii="Times New Roman" w:hAnsi="Times New Roman" w:cs="Times New Roman"/>
          <w:b/>
          <w:sz w:val="20"/>
        </w:rPr>
        <w:lastRenderedPageBreak/>
        <w:t>Photograph</w:t>
      </w:r>
    </w:p>
    <w:p w14:paraId="14FC5746" w14:textId="77777777" w:rsidR="00DB7DC2" w:rsidRPr="004515D1" w:rsidRDefault="00DB7DC2" w:rsidP="004515D1">
      <w:pPr>
        <w:pStyle w:val="Corpodeltesto"/>
        <w:ind w:firstLine="99"/>
        <w:rPr>
          <w:rFonts w:ascii="Times New Roman" w:hAnsi="Times New Roman" w:cs="Times New Roman"/>
          <w:b/>
          <w:sz w:val="20"/>
        </w:rPr>
      </w:pPr>
    </w:p>
    <w:p w14:paraId="2FACC28A" w14:textId="77777777" w:rsidR="00AE3E37" w:rsidRPr="004515D1" w:rsidRDefault="00AE3E37">
      <w:pPr>
        <w:pStyle w:val="Corpodeltesto"/>
        <w:spacing w:line="40" w:lineRule="exact"/>
        <w:ind w:left="2202"/>
        <w:rPr>
          <w:rFonts w:ascii="Times New Roman" w:hAnsi="Times New Roman" w:cs="Times New Roman"/>
          <w:sz w:val="4"/>
        </w:rPr>
      </w:pPr>
    </w:p>
    <w:p w14:paraId="11B0051F" w14:textId="111327EE" w:rsidR="00AE3E37" w:rsidRPr="004515D1" w:rsidRDefault="008756E6" w:rsidP="00404E5B">
      <w:pPr>
        <w:spacing w:before="92"/>
        <w:ind w:right="4234"/>
        <w:rPr>
          <w:rFonts w:ascii="Times New Roman" w:hAnsi="Times New Roman" w:cs="Times New Roman"/>
        </w:rPr>
      </w:pPr>
      <w:r w:rsidRPr="004515D1">
        <w:rPr>
          <w:rFonts w:ascii="Times New Roman" w:hAnsi="Times New Roman" w:cs="Times New Roman"/>
          <w:noProof/>
        </w:rPr>
        <w:t xml:space="preserve">  </w:t>
      </w:r>
      <w:bookmarkStart w:id="0" w:name="_GoBack"/>
      <w:bookmarkEnd w:id="0"/>
      <w:r w:rsidRPr="004515D1">
        <w:rPr>
          <w:rFonts w:ascii="Times New Roman" w:hAnsi="Times New Roman" w:cs="Times New Roman"/>
          <w:noProof/>
        </w:rPr>
        <w:t xml:space="preserve">  </w:t>
      </w:r>
      <w:r w:rsidR="00A9710C" w:rsidRPr="004515D1">
        <w:rPr>
          <w:rFonts w:ascii="Times New Roman" w:hAnsi="Times New Roman" w:cs="Times New Roman"/>
          <w:color w:val="BF5A14"/>
        </w:rPr>
        <w:t>Biography</w:t>
      </w:r>
      <w:r w:rsidR="00404E5B" w:rsidRPr="004515D1">
        <w:rPr>
          <w:rFonts w:ascii="Times New Roman" w:hAnsi="Times New Roman" w:cs="Times New Roman"/>
          <w:color w:val="BF5A14"/>
        </w:rPr>
        <w:t xml:space="preserve"> </w:t>
      </w:r>
    </w:p>
    <w:p w14:paraId="28C139B3" w14:textId="182BCFA4" w:rsidR="00AE3E37" w:rsidRPr="004515D1" w:rsidRDefault="00E326C9" w:rsidP="00E326C9">
      <w:pPr>
        <w:spacing w:before="41" w:line="154" w:lineRule="exact"/>
        <w:ind w:left="213" w:right="231"/>
        <w:jc w:val="both"/>
        <w:rPr>
          <w:rFonts w:ascii="Times New Roman" w:hAnsi="Times New Roman" w:cs="Times New Roman"/>
          <w:sz w:val="14"/>
        </w:rPr>
      </w:pPr>
      <w:r w:rsidRPr="00E326C9">
        <w:rPr>
          <w:rFonts w:ascii="Times New Roman" w:hAnsi="Times New Roman" w:cs="Times New Roman"/>
          <w:sz w:val="14"/>
        </w:rPr>
        <w:t xml:space="preserve">Dr. </w:t>
      </w:r>
      <w:proofErr w:type="spellStart"/>
      <w:r w:rsidRPr="00E326C9">
        <w:rPr>
          <w:rFonts w:ascii="Times New Roman" w:hAnsi="Times New Roman" w:cs="Times New Roman"/>
          <w:sz w:val="14"/>
        </w:rPr>
        <w:t>Valenti</w:t>
      </w:r>
      <w:proofErr w:type="spellEnd"/>
      <w:r w:rsidRPr="00E326C9">
        <w:rPr>
          <w:rFonts w:ascii="Times New Roman" w:hAnsi="Times New Roman" w:cs="Times New Roman"/>
          <w:sz w:val="14"/>
        </w:rPr>
        <w:t xml:space="preserve"> Gaetano shows devotion to clinical and research works. He focuses his efforts both in Obstetrics and </w:t>
      </w:r>
      <w:proofErr w:type="spellStart"/>
      <w:r w:rsidRPr="00E326C9">
        <w:rPr>
          <w:rFonts w:ascii="Times New Roman" w:hAnsi="Times New Roman" w:cs="Times New Roman"/>
          <w:sz w:val="14"/>
        </w:rPr>
        <w:t>Gynaecology</w:t>
      </w:r>
      <w:proofErr w:type="spellEnd"/>
      <w:r w:rsidRPr="00E326C9">
        <w:rPr>
          <w:rFonts w:ascii="Times New Roman" w:hAnsi="Times New Roman" w:cs="Times New Roman"/>
          <w:sz w:val="14"/>
        </w:rPr>
        <w:t xml:space="preserve"> fields. Particularly, he has always shown interest in gynecological oncology and </w:t>
      </w:r>
      <w:proofErr w:type="spellStart"/>
      <w:r w:rsidRPr="00E326C9">
        <w:rPr>
          <w:rFonts w:ascii="Times New Roman" w:hAnsi="Times New Roman" w:cs="Times New Roman"/>
          <w:sz w:val="14"/>
        </w:rPr>
        <w:t>urogynaecology</w:t>
      </w:r>
      <w:proofErr w:type="spellEnd"/>
      <w:r w:rsidRPr="00E326C9">
        <w:rPr>
          <w:rFonts w:ascii="Times New Roman" w:hAnsi="Times New Roman" w:cs="Times New Roman"/>
          <w:sz w:val="14"/>
        </w:rPr>
        <w:t xml:space="preserve"> fields. He performed his medical graduation thesis in collaboration with The </w:t>
      </w:r>
      <w:proofErr w:type="spellStart"/>
      <w:r w:rsidRPr="00E326C9">
        <w:rPr>
          <w:rFonts w:ascii="Times New Roman" w:hAnsi="Times New Roman" w:cs="Times New Roman"/>
          <w:sz w:val="14"/>
        </w:rPr>
        <w:t>Gynaecological</w:t>
      </w:r>
      <w:proofErr w:type="spellEnd"/>
      <w:r w:rsidRPr="00E326C9">
        <w:rPr>
          <w:rFonts w:ascii="Times New Roman" w:hAnsi="Times New Roman" w:cs="Times New Roman"/>
          <w:sz w:val="14"/>
        </w:rPr>
        <w:t xml:space="preserve"> Oncology Multidisciplinary Team of Oxford (U.K.). He also attended a surgical training of six months at the University Medical Centre, Department of </w:t>
      </w:r>
      <w:proofErr w:type="spellStart"/>
      <w:r w:rsidRPr="00E326C9">
        <w:rPr>
          <w:rFonts w:ascii="Times New Roman" w:hAnsi="Times New Roman" w:cs="Times New Roman"/>
          <w:sz w:val="14"/>
        </w:rPr>
        <w:t>Gynaecology</w:t>
      </w:r>
      <w:proofErr w:type="spellEnd"/>
      <w:r w:rsidRPr="00E326C9">
        <w:rPr>
          <w:rFonts w:ascii="Times New Roman" w:hAnsi="Times New Roman" w:cs="Times New Roman"/>
          <w:sz w:val="14"/>
        </w:rPr>
        <w:t xml:space="preserve"> of Ljubljana, Slovenia. He has expertise in the diagnostic gynecology field, focusing on hysteroscopy and ultrasound evaluation.</w:t>
      </w:r>
    </w:p>
    <w:p w14:paraId="17CF4DCA" w14:textId="77777777" w:rsidR="00AE3E37" w:rsidRPr="004515D1" w:rsidRDefault="00A9710C">
      <w:pPr>
        <w:spacing w:before="62"/>
        <w:ind w:left="4217" w:right="4235"/>
        <w:jc w:val="center"/>
        <w:rPr>
          <w:rFonts w:ascii="Times New Roman" w:hAnsi="Times New Roman" w:cs="Times New Roman"/>
          <w:sz w:val="14"/>
        </w:rPr>
      </w:pPr>
      <w:r w:rsidRPr="004515D1">
        <w:rPr>
          <w:rFonts w:ascii="Times New Roman" w:hAnsi="Times New Roman" w:cs="Times New Roman"/>
          <w:sz w:val="14"/>
        </w:rPr>
        <w:t xml:space="preserve">Email: </w:t>
      </w:r>
      <w:hyperlink r:id="rId10" w:history="1">
        <w:r w:rsidR="004515D1">
          <w:rPr>
            <w:rStyle w:val="Collegamentoipertestuale"/>
            <w:rFonts w:ascii="Times New Roman" w:hAnsi="Times New Roman" w:cs="Times New Roman"/>
            <w:sz w:val="14"/>
          </w:rPr>
          <w:t>valentigaetanogmail.com</w:t>
        </w:r>
      </w:hyperlink>
    </w:p>
    <w:p w14:paraId="06E7F5FC" w14:textId="77777777" w:rsidR="00AE3E37" w:rsidRPr="004515D1" w:rsidRDefault="00292ED9">
      <w:pPr>
        <w:pStyle w:val="Corpodeltesto"/>
        <w:spacing w:before="2"/>
        <w:rPr>
          <w:rFonts w:ascii="Times New Roman" w:hAnsi="Times New Roman" w:cs="Times New Roman"/>
          <w:sz w:val="19"/>
        </w:rPr>
      </w:pPr>
      <w:r w:rsidRPr="004515D1">
        <w:rPr>
          <w:rFonts w:ascii="Times New Roman" w:hAnsi="Times New Roman" w:cs="Times New Roman"/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08F9929C" wp14:editId="697A2B55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0BD46F7C" w14:textId="77777777" w:rsidR="00AE3E37" w:rsidRPr="004515D1" w:rsidRDefault="00AE3E37">
      <w:pPr>
        <w:pStyle w:val="Corpodeltesto"/>
        <w:rPr>
          <w:rFonts w:ascii="Times New Roman" w:hAnsi="Times New Roman" w:cs="Times New Roman"/>
          <w:sz w:val="20"/>
        </w:rPr>
      </w:pPr>
    </w:p>
    <w:p w14:paraId="4C0E8CAD" w14:textId="77777777" w:rsidR="00AE3E37" w:rsidRPr="004515D1" w:rsidRDefault="00A9710C" w:rsidP="00E326C9">
      <w:pPr>
        <w:spacing w:before="39"/>
        <w:rPr>
          <w:rFonts w:ascii="Times New Roman" w:hAnsi="Times New Roman" w:cs="Times New Roman"/>
          <w:b/>
          <w:sz w:val="20"/>
        </w:rPr>
      </w:pPr>
      <w:r w:rsidRPr="004515D1">
        <w:rPr>
          <w:rFonts w:ascii="Times New Roman" w:hAnsi="Times New Roman" w:cs="Times New Roman"/>
          <w:b/>
          <w:sz w:val="20"/>
        </w:rPr>
        <w:t>Notes/Comments:</w:t>
      </w:r>
    </w:p>
    <w:p w14:paraId="6537AD66" w14:textId="77777777" w:rsidR="00AE3E37" w:rsidRPr="004515D1" w:rsidRDefault="00AE3E37">
      <w:pPr>
        <w:rPr>
          <w:rFonts w:ascii="Times New Roman" w:hAnsi="Times New Roman" w:cs="Times New Roman"/>
          <w:sz w:val="24"/>
        </w:rPr>
        <w:sectPr w:rsidR="00AE3E37" w:rsidRPr="004515D1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2404191E" w14:textId="77777777" w:rsidR="00AE3E37" w:rsidRPr="004515D1" w:rsidRDefault="00AE3E37">
      <w:pPr>
        <w:pStyle w:val="Corpodeltesto"/>
        <w:spacing w:before="3"/>
        <w:rPr>
          <w:rFonts w:ascii="Times New Roman" w:hAnsi="Times New Roman" w:cs="Times New Roman"/>
          <w:sz w:val="26"/>
        </w:rPr>
      </w:pPr>
    </w:p>
    <w:sectPr w:rsidR="00AE3E37" w:rsidRPr="004515D1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AFC5B8" w14:textId="77777777" w:rsidR="004515D1" w:rsidRDefault="004515D1">
      <w:r>
        <w:separator/>
      </w:r>
    </w:p>
  </w:endnote>
  <w:endnote w:type="continuationSeparator" w:id="0">
    <w:p w14:paraId="740942FD" w14:textId="77777777" w:rsidR="004515D1" w:rsidRDefault="004515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merican Typewriter">
    <w:panose1 w:val="02090604020004020304"/>
    <w:charset w:val="00"/>
    <w:family w:val="auto"/>
    <w:pitch w:val="variable"/>
    <w:sig w:usb0="A000006F" w:usb1="00000019" w:usb2="00000000" w:usb3="00000000" w:csb0="00000111" w:csb1="00000000"/>
  </w:font>
  <w:font w:name="Impact">
    <w:panose1 w:val="020B0806030902050204"/>
    <w:charset w:val="00"/>
    <w:family w:val="auto"/>
    <w:pitch w:val="variable"/>
    <w:sig w:usb0="00000287" w:usb1="00000000" w:usb2="00000000" w:usb3="00000000" w:csb0="0000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72CD15" w14:textId="77777777" w:rsidR="004515D1" w:rsidRDefault="004515D1">
    <w:pPr>
      <w:pStyle w:val="Corpodeltesto"/>
      <w:spacing w:line="14" w:lineRule="auto"/>
      <w:rPr>
        <w:sz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3668731B" wp14:editId="6014B304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DD38E97" w14:textId="77777777" w:rsidR="004515D1" w:rsidRPr="005B3A56" w:rsidRDefault="004515D1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0811E9BC" w14:textId="77777777" w:rsidR="004515D1" w:rsidRPr="005B3A56" w:rsidRDefault="004515D1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2" o:spid="_x0000_s1026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" filled="f" stroked="f">
              <v:textbox inset="0,0,0,0">
                <w:txbxContent>
                  <w:p w14:paraId="0DD38E97" w14:textId="77777777" w:rsidR="004515D1" w:rsidRPr="005B3A56" w:rsidRDefault="004515D1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0811E9BC" w14:textId="77777777" w:rsidR="004515D1" w:rsidRPr="005B3A56" w:rsidRDefault="004515D1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DD52B8" w14:textId="77777777" w:rsidR="004515D1" w:rsidRDefault="004515D1">
      <w:r>
        <w:separator/>
      </w:r>
    </w:p>
  </w:footnote>
  <w:footnote w:type="continuationSeparator" w:id="0">
    <w:p w14:paraId="32E6A608" w14:textId="77777777" w:rsidR="004515D1" w:rsidRDefault="004515D1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E430FB" w14:textId="77777777" w:rsidR="004515D1" w:rsidRDefault="004515D1" w:rsidP="004515D1">
    <w:pPr>
      <w:pStyle w:val="Intestazione"/>
      <w:jc w:val="center"/>
      <w:rPr>
        <w:rFonts w:ascii="Arial" w:hAnsi="Arial" w:cs="Arial"/>
        <w:sz w:val="28"/>
        <w:szCs w:val="28"/>
      </w:rPr>
    </w:pPr>
    <w:r>
      <w:rPr>
        <w:noProof/>
        <w:lang w:val="it-IT" w:eastAsia="it-IT"/>
      </w:rPr>
      <w:drawing>
        <wp:anchor distT="0" distB="0" distL="114300" distR="114300" simplePos="0" relativeHeight="503314024" behindDoc="0" locked="0" layoutInCell="1" allowOverlap="1" wp14:anchorId="774EE3CC" wp14:editId="2885F72E">
          <wp:simplePos x="0" y="0"/>
          <wp:positionH relativeFrom="column">
            <wp:posOffset>-27305</wp:posOffset>
          </wp:positionH>
          <wp:positionV relativeFrom="paragraph">
            <wp:posOffset>-294640</wp:posOffset>
          </wp:positionV>
          <wp:extent cx="874395" cy="874395"/>
          <wp:effectExtent l="0" t="0" r="0" b="0"/>
          <wp:wrapTopAndBottom/>
          <wp:docPr id="2" name="Immagin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4395" cy="874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Pr="0050699A">
      <w:rPr>
        <w:rFonts w:ascii="Arial" w:hAnsi="Arial" w:cs="Arial"/>
        <w:sz w:val="28"/>
        <w:szCs w:val="28"/>
      </w:rPr>
      <w:t>Unita</w:t>
    </w:r>
    <w:proofErr w:type="spellEnd"/>
    <w:r w:rsidRPr="0050699A">
      <w:rPr>
        <w:rFonts w:ascii="Arial" w:hAnsi="Arial" w:cs="Arial"/>
        <w:sz w:val="28"/>
        <w:szCs w:val="28"/>
      </w:rPr>
      <w:t xml:space="preserve">’ </w:t>
    </w:r>
    <w:proofErr w:type="spellStart"/>
    <w:r w:rsidRPr="0050699A">
      <w:rPr>
        <w:rFonts w:ascii="Arial" w:hAnsi="Arial" w:cs="Arial"/>
        <w:sz w:val="28"/>
        <w:szCs w:val="28"/>
      </w:rPr>
      <w:t>Operativa</w:t>
    </w:r>
    <w:proofErr w:type="spellEnd"/>
    <w:r w:rsidRPr="0050699A">
      <w:rPr>
        <w:rFonts w:ascii="Arial" w:hAnsi="Arial" w:cs="Arial"/>
        <w:sz w:val="28"/>
        <w:szCs w:val="28"/>
      </w:rPr>
      <w:t xml:space="preserve"> Di </w:t>
    </w:r>
    <w:proofErr w:type="spellStart"/>
    <w:r w:rsidRPr="0050699A">
      <w:rPr>
        <w:rFonts w:ascii="Arial" w:hAnsi="Arial" w:cs="Arial"/>
        <w:sz w:val="28"/>
        <w:szCs w:val="28"/>
      </w:rPr>
      <w:t>Ginecologia</w:t>
    </w:r>
    <w:proofErr w:type="spellEnd"/>
    <w:r w:rsidRPr="0050699A">
      <w:rPr>
        <w:rFonts w:ascii="Arial" w:hAnsi="Arial" w:cs="Arial"/>
        <w:sz w:val="28"/>
        <w:szCs w:val="28"/>
      </w:rPr>
      <w:t xml:space="preserve"> E </w:t>
    </w:r>
    <w:proofErr w:type="spellStart"/>
    <w:r w:rsidRPr="0050699A">
      <w:rPr>
        <w:rFonts w:ascii="Arial" w:hAnsi="Arial" w:cs="Arial"/>
        <w:sz w:val="28"/>
        <w:szCs w:val="28"/>
      </w:rPr>
      <w:t>Ostetricia</w:t>
    </w:r>
    <w:proofErr w:type="spellEnd"/>
  </w:p>
  <w:p w14:paraId="0E37CB61" w14:textId="77777777" w:rsidR="004515D1" w:rsidRDefault="004515D1" w:rsidP="004515D1">
    <w:pPr>
      <w:pStyle w:val="Intestazione"/>
      <w:jc w:val="center"/>
      <w:rPr>
        <w:rFonts w:ascii="Arial" w:hAnsi="Arial" w:cs="Arial"/>
        <w:sz w:val="28"/>
        <w:szCs w:val="28"/>
      </w:rPr>
    </w:pPr>
    <w:r>
      <w:rPr>
        <w:rFonts w:ascii="Arial" w:hAnsi="Arial" w:cs="Arial"/>
        <w:sz w:val="28"/>
        <w:szCs w:val="28"/>
      </w:rPr>
      <w:t>“</w:t>
    </w:r>
    <w:proofErr w:type="spellStart"/>
    <w:proofErr w:type="gramStart"/>
    <w:r>
      <w:rPr>
        <w:rFonts w:ascii="Arial" w:hAnsi="Arial" w:cs="Arial"/>
        <w:sz w:val="28"/>
        <w:szCs w:val="28"/>
      </w:rPr>
      <w:t>policlinico</w:t>
    </w:r>
    <w:proofErr w:type="gramEnd"/>
    <w:r>
      <w:rPr>
        <w:rFonts w:ascii="Arial" w:hAnsi="Arial" w:cs="Arial"/>
        <w:sz w:val="28"/>
        <w:szCs w:val="28"/>
      </w:rPr>
      <w:t>-vittorio</w:t>
    </w:r>
    <w:proofErr w:type="spellEnd"/>
    <w:r>
      <w:rPr>
        <w:rFonts w:ascii="Arial" w:hAnsi="Arial" w:cs="Arial"/>
        <w:sz w:val="28"/>
        <w:szCs w:val="28"/>
      </w:rPr>
      <w:t xml:space="preserve"> </w:t>
    </w:r>
    <w:proofErr w:type="spellStart"/>
    <w:r>
      <w:rPr>
        <w:rFonts w:ascii="Arial" w:hAnsi="Arial" w:cs="Arial"/>
        <w:sz w:val="28"/>
        <w:szCs w:val="28"/>
      </w:rPr>
      <w:t>emanuele</w:t>
    </w:r>
    <w:proofErr w:type="spellEnd"/>
    <w:r>
      <w:rPr>
        <w:rFonts w:ascii="Arial" w:hAnsi="Arial" w:cs="Arial"/>
        <w:sz w:val="28"/>
        <w:szCs w:val="28"/>
      </w:rPr>
      <w:t>”</w:t>
    </w:r>
  </w:p>
  <w:p w14:paraId="0D81F294" w14:textId="77777777" w:rsidR="004515D1" w:rsidRPr="0050699A" w:rsidRDefault="004515D1" w:rsidP="004515D1">
    <w:pPr>
      <w:pStyle w:val="Intestazione"/>
      <w:jc w:val="center"/>
      <w:rPr>
        <w:rFonts w:ascii="Arial" w:hAnsi="Arial" w:cs="Arial"/>
        <w:sz w:val="28"/>
        <w:szCs w:val="28"/>
      </w:rPr>
    </w:pPr>
    <w:r>
      <w:rPr>
        <w:rFonts w:ascii="Arial" w:hAnsi="Arial" w:cs="Arial"/>
        <w:sz w:val="28"/>
        <w:szCs w:val="28"/>
      </w:rPr>
      <w:t>Catania</w:t>
    </w:r>
  </w:p>
  <w:p w14:paraId="4D43BCEE" w14:textId="77777777" w:rsidR="004515D1" w:rsidRDefault="004515D1" w:rsidP="004515D1">
    <w:pPr>
      <w:pStyle w:val="Intestazione"/>
    </w:pPr>
  </w:p>
  <w:p w14:paraId="3AB3D3E6" w14:textId="77777777" w:rsidR="004515D1" w:rsidRPr="004515D1" w:rsidRDefault="004515D1" w:rsidP="004515D1">
    <w:pPr>
      <w:pStyle w:val="Intestazione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1E763C"/>
    <w:rsid w:val="00292ED9"/>
    <w:rsid w:val="00314AFB"/>
    <w:rsid w:val="003B76D9"/>
    <w:rsid w:val="00404E5B"/>
    <w:rsid w:val="00414F7B"/>
    <w:rsid w:val="004355DC"/>
    <w:rsid w:val="004515D1"/>
    <w:rsid w:val="004749B4"/>
    <w:rsid w:val="00494130"/>
    <w:rsid w:val="004F3523"/>
    <w:rsid w:val="005973B9"/>
    <w:rsid w:val="005A61BA"/>
    <w:rsid w:val="005B3A56"/>
    <w:rsid w:val="006060CE"/>
    <w:rsid w:val="0063497F"/>
    <w:rsid w:val="0078738A"/>
    <w:rsid w:val="00873DF0"/>
    <w:rsid w:val="008756E6"/>
    <w:rsid w:val="009B2D44"/>
    <w:rsid w:val="00A07E82"/>
    <w:rsid w:val="00A9710C"/>
    <w:rsid w:val="00AE3E37"/>
    <w:rsid w:val="00B21A57"/>
    <w:rsid w:val="00C33602"/>
    <w:rsid w:val="00CD6F55"/>
    <w:rsid w:val="00D62425"/>
    <w:rsid w:val="00DB7DC2"/>
    <w:rsid w:val="00DE3104"/>
    <w:rsid w:val="00E326C9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159C3A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olo1">
    <w:name w:val="heading 1"/>
    <w:basedOn w:val="Normale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olo2">
    <w:name w:val="heading 2"/>
    <w:basedOn w:val="Normale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olo3">
    <w:name w:val="heading 3"/>
    <w:basedOn w:val="Normale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link w:val="CorpodeltestoCarattere"/>
    <w:uiPriority w:val="1"/>
    <w:qFormat/>
    <w:rsid w:val="00CD6F55"/>
    <w:rPr>
      <w:sz w:val="18"/>
      <w:szCs w:val="18"/>
    </w:rPr>
  </w:style>
  <w:style w:type="paragraph" w:styleId="Paragrafoelenco">
    <w:name w:val="List Paragraph"/>
    <w:basedOn w:val="Normale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  <w:rsid w:val="00CD6F55"/>
  </w:style>
  <w:style w:type="paragraph" w:styleId="Intestazione">
    <w:name w:val="header"/>
    <w:basedOn w:val="Normale"/>
    <w:link w:val="IntestazioneCarattere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5B3A56"/>
    <w:rPr>
      <w:rFonts w:ascii="Tw Cen MT" w:eastAsia="Tw Cen MT" w:hAnsi="Tw Cen MT" w:cs="Tw Cen MT"/>
    </w:rPr>
  </w:style>
  <w:style w:type="paragraph" w:styleId="Pidipagina">
    <w:name w:val="footer"/>
    <w:basedOn w:val="Normale"/>
    <w:link w:val="PidipaginaCarattere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5B3A56"/>
    <w:rPr>
      <w:rFonts w:ascii="Tw Cen MT" w:eastAsia="Tw Cen MT" w:hAnsi="Tw Cen MT" w:cs="Tw Cen M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Collegamentoipertestuale">
    <w:name w:val="Hyperlink"/>
    <w:basedOn w:val="Caratterepredefinitoparagrafo"/>
    <w:uiPriority w:val="99"/>
    <w:unhideWhenUsed/>
    <w:rsid w:val="008756E6"/>
    <w:rPr>
      <w:color w:val="0000FF" w:themeColor="hyperlink"/>
      <w:u w:val="single"/>
    </w:rPr>
  </w:style>
  <w:style w:type="character" w:customStyle="1" w:styleId="CorpodeltestoCarattere">
    <w:name w:val="Corpo del testo Carattere"/>
    <w:basedOn w:val="Caratterepredefinitoparagrafo"/>
    <w:link w:val="Corpodeltesto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Collegamentovisitato">
    <w:name w:val="FollowedHyperlink"/>
    <w:basedOn w:val="Caratterepredefinitoparagrafo"/>
    <w:uiPriority w:val="99"/>
    <w:semiHidden/>
    <w:unhideWhenUsed/>
    <w:rsid w:val="00E326C9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olo1">
    <w:name w:val="heading 1"/>
    <w:basedOn w:val="Normale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olo2">
    <w:name w:val="heading 2"/>
    <w:basedOn w:val="Normale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olo3">
    <w:name w:val="heading 3"/>
    <w:basedOn w:val="Normale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link w:val="CorpodeltestoCarattere"/>
    <w:uiPriority w:val="1"/>
    <w:qFormat/>
    <w:rsid w:val="00CD6F55"/>
    <w:rPr>
      <w:sz w:val="18"/>
      <w:szCs w:val="18"/>
    </w:rPr>
  </w:style>
  <w:style w:type="paragraph" w:styleId="Paragrafoelenco">
    <w:name w:val="List Paragraph"/>
    <w:basedOn w:val="Normale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  <w:rsid w:val="00CD6F55"/>
  </w:style>
  <w:style w:type="paragraph" w:styleId="Intestazione">
    <w:name w:val="header"/>
    <w:basedOn w:val="Normale"/>
    <w:link w:val="IntestazioneCarattere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5B3A56"/>
    <w:rPr>
      <w:rFonts w:ascii="Tw Cen MT" w:eastAsia="Tw Cen MT" w:hAnsi="Tw Cen MT" w:cs="Tw Cen MT"/>
    </w:rPr>
  </w:style>
  <w:style w:type="paragraph" w:styleId="Pidipagina">
    <w:name w:val="footer"/>
    <w:basedOn w:val="Normale"/>
    <w:link w:val="PidipaginaCarattere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5B3A56"/>
    <w:rPr>
      <w:rFonts w:ascii="Tw Cen MT" w:eastAsia="Tw Cen MT" w:hAnsi="Tw Cen MT" w:cs="Tw Cen M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Collegamentoipertestuale">
    <w:name w:val="Hyperlink"/>
    <w:basedOn w:val="Caratterepredefinitoparagrafo"/>
    <w:uiPriority w:val="99"/>
    <w:unhideWhenUsed/>
    <w:rsid w:val="008756E6"/>
    <w:rPr>
      <w:color w:val="0000FF" w:themeColor="hyperlink"/>
      <w:u w:val="single"/>
    </w:rPr>
  </w:style>
  <w:style w:type="character" w:customStyle="1" w:styleId="CorpodeltestoCarattere">
    <w:name w:val="Corpo del testo Carattere"/>
    <w:basedOn w:val="Caratterepredefinitoparagrafo"/>
    <w:link w:val="Corpodeltesto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Collegamentovisitato">
    <w:name w:val="FollowedHyperlink"/>
    <w:basedOn w:val="Caratterepredefinitoparagrafo"/>
    <w:uiPriority w:val="99"/>
    <w:semiHidden/>
    <w:unhideWhenUsed/>
    <w:rsid w:val="00E326C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hyperlink" Target="mailto:drXXXXXXX@xxx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530</Words>
  <Characters>3023</Characters>
  <Application>Microsoft Macintosh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Gaetano Valenti</cp:lastModifiedBy>
  <cp:revision>2</cp:revision>
  <dcterms:created xsi:type="dcterms:W3CDTF">2019-11-02T18:22:00Z</dcterms:created>
  <dcterms:modified xsi:type="dcterms:W3CDTF">2019-11-02T18:22:00Z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