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7E7" w:rsidRDefault="006147E7">
      <w:r>
        <w:t>An unusual presentation of eclampsia</w:t>
      </w:r>
    </w:p>
    <w:p w:rsidR="00FC10B4" w:rsidRPr="001144D5" w:rsidRDefault="00A739F6">
      <w:pPr>
        <w:rPr>
          <w:b/>
        </w:rPr>
      </w:pPr>
      <w:r w:rsidRPr="001144D5">
        <w:rPr>
          <w:b/>
        </w:rPr>
        <w:t>Background:</w:t>
      </w:r>
    </w:p>
    <w:p w:rsidR="00821149" w:rsidRDefault="0050678C">
      <w:r>
        <w:t>Eclampsia complicates around 1</w:t>
      </w:r>
      <w:r w:rsidR="00A01190">
        <w:t xml:space="preserve"> in 2000 pregnancies and is </w:t>
      </w:r>
      <w:r w:rsidR="00A739F6">
        <w:t xml:space="preserve">one of the major causes of maternal death.  </w:t>
      </w:r>
      <w:r w:rsidR="00F50E8D">
        <w:t>Nearly</w:t>
      </w:r>
      <w:r w:rsidR="00A739F6">
        <w:t xml:space="preserve"> 50% of cases can occur with</w:t>
      </w:r>
      <w:r w:rsidR="003642F1">
        <w:t>out</w:t>
      </w:r>
      <w:r w:rsidR="00A739F6">
        <w:t xml:space="preserve"> signs and symptoms of pre-eclampsia. </w:t>
      </w:r>
      <w:r w:rsidR="00821149">
        <w:t xml:space="preserve"> This case highlights</w:t>
      </w:r>
      <w:r w:rsidR="00A01190">
        <w:t xml:space="preserve"> the</w:t>
      </w:r>
      <w:r w:rsidR="00821149">
        <w:t xml:space="preserve"> issue o</w:t>
      </w:r>
      <w:r w:rsidR="006147E7">
        <w:t>f rapid onset eclampsia with no</w:t>
      </w:r>
      <w:r w:rsidR="00F50E8D">
        <w:t xml:space="preserve"> previous</w:t>
      </w:r>
      <w:r w:rsidR="00821149">
        <w:t xml:space="preserve"> evidence of pre-eclampsia and the possibility of rapid deterioration.</w:t>
      </w:r>
    </w:p>
    <w:p w:rsidR="00A739F6" w:rsidRPr="001144D5" w:rsidRDefault="00DB2B01">
      <w:pPr>
        <w:rPr>
          <w:b/>
        </w:rPr>
      </w:pPr>
      <w:r w:rsidRPr="001144D5">
        <w:rPr>
          <w:b/>
        </w:rPr>
        <w:t>Case presentation:</w:t>
      </w:r>
    </w:p>
    <w:p w:rsidR="00DB2B01" w:rsidRDefault="008E0B02">
      <w:r>
        <w:t xml:space="preserve">A </w:t>
      </w:r>
      <w:r w:rsidR="00DB2B01">
        <w:t xml:space="preserve">31 year old </w:t>
      </w:r>
      <w:proofErr w:type="spellStart"/>
      <w:r w:rsidR="00DB2B01">
        <w:t>primigravida</w:t>
      </w:r>
      <w:proofErr w:type="spellEnd"/>
      <w:r w:rsidR="00DB2B01">
        <w:t xml:space="preserve"> patient presented for induction of labour at 39 weeks from prolonged pre-labour rupture of membranes</w:t>
      </w:r>
      <w:r>
        <w:t>.</w:t>
      </w:r>
      <w:r w:rsidR="00DB2B01">
        <w:t xml:space="preserve">  The patient had a low risk pregnancy </w:t>
      </w:r>
      <w:r w:rsidR="00F50E8D">
        <w:t>otherwise</w:t>
      </w:r>
      <w:r w:rsidR="00DB2B01">
        <w:t xml:space="preserve">. </w:t>
      </w:r>
      <w:r w:rsidR="00F50E8D">
        <w:t xml:space="preserve"> </w:t>
      </w:r>
      <w:r>
        <w:t>She</w:t>
      </w:r>
      <w:r w:rsidR="00DB2B01">
        <w:t xml:space="preserve"> had </w:t>
      </w:r>
      <w:r>
        <w:t>an</w:t>
      </w:r>
      <w:r w:rsidR="00DB2B01">
        <w:t xml:space="preserve"> isolated blood pressure of 180/105</w:t>
      </w:r>
      <w:r w:rsidR="004C2885">
        <w:t>mmHg</w:t>
      </w:r>
      <w:r>
        <w:t xml:space="preserve"> </w:t>
      </w:r>
      <w:r w:rsidR="00D06054">
        <w:t>three</w:t>
      </w:r>
      <w:r>
        <w:t xml:space="preserve"> hours post commencement of oxytocin</w:t>
      </w:r>
      <w:r w:rsidR="00DB2B01">
        <w:t xml:space="preserve">. This was </w:t>
      </w:r>
      <w:r w:rsidR="004C2885">
        <w:t xml:space="preserve">effectively </w:t>
      </w:r>
      <w:r w:rsidR="00DB2B01">
        <w:t>treated with</w:t>
      </w:r>
      <w:r w:rsidR="004C2885">
        <w:t xml:space="preserve"> oral</w:t>
      </w:r>
      <w:r w:rsidR="00DB2B01">
        <w:t xml:space="preserve"> labetalol</w:t>
      </w:r>
      <w:r>
        <w:t>. The p</w:t>
      </w:r>
      <w:r w:rsidR="004C2885">
        <w:t xml:space="preserve">atient </w:t>
      </w:r>
      <w:r w:rsidR="00D06054">
        <w:t>remained</w:t>
      </w:r>
      <w:r w:rsidR="003642F1">
        <w:t xml:space="preserve"> asymptomatic of eclampsia</w:t>
      </w:r>
      <w:r w:rsidR="00D06054">
        <w:t xml:space="preserve"> throughout,</w:t>
      </w:r>
      <w:r w:rsidR="003642F1">
        <w:t xml:space="preserve"> </w:t>
      </w:r>
      <w:r>
        <w:t xml:space="preserve">however </w:t>
      </w:r>
      <w:r w:rsidR="00D06054">
        <w:t xml:space="preserve">suddenly </w:t>
      </w:r>
      <w:r w:rsidR="004C2885">
        <w:t>progressed</w:t>
      </w:r>
      <w:r w:rsidR="00DB2B01">
        <w:t xml:space="preserve"> to have a </w:t>
      </w:r>
      <w:r w:rsidR="00D06054">
        <w:t>two</w:t>
      </w:r>
      <w:r w:rsidR="00DB2B01">
        <w:t xml:space="preserve"> min</w:t>
      </w:r>
      <w:r w:rsidR="00D06054">
        <w:t>ute</w:t>
      </w:r>
      <w:r w:rsidR="00DB2B01">
        <w:t xml:space="preserve"> tonic </w:t>
      </w:r>
      <w:proofErr w:type="spellStart"/>
      <w:r w:rsidR="00DB2B01">
        <w:t>clonic</w:t>
      </w:r>
      <w:proofErr w:type="spellEnd"/>
      <w:r w:rsidR="00DB2B01">
        <w:t xml:space="preserve"> seizure.  She was treated with magnesium sulphate and transferred </w:t>
      </w:r>
      <w:r w:rsidR="00D06054">
        <w:t>for</w:t>
      </w:r>
      <w:r w:rsidR="00DB2B01">
        <w:t xml:space="preserve"> emergency caesarean section.  Intraoperative</w:t>
      </w:r>
      <w:r w:rsidR="0050678C">
        <w:t xml:space="preserve"> platelet count</w:t>
      </w:r>
      <w:r w:rsidR="00DB2B01">
        <w:t xml:space="preserve"> decreased to 26</w:t>
      </w:r>
      <w:r w:rsidR="00D06054">
        <w:t xml:space="preserve"> (from</w:t>
      </w:r>
      <w:r w:rsidR="00DB2B01">
        <w:t xml:space="preserve"> </w:t>
      </w:r>
      <w:r w:rsidR="00DE41CC">
        <w:t>202)</w:t>
      </w:r>
      <w:r w:rsidR="00D06054">
        <w:t xml:space="preserve"> </w:t>
      </w:r>
      <w:r w:rsidR="00F50E8D">
        <w:t>prompting a</w:t>
      </w:r>
      <w:r w:rsidR="00DB2B01">
        <w:t xml:space="preserve"> diagnosis of disseminated intravascular coagulation</w:t>
      </w:r>
      <w:r w:rsidR="00F50E8D">
        <w:t>.</w:t>
      </w:r>
    </w:p>
    <w:p w:rsidR="00F50E8D" w:rsidRDefault="00D06054">
      <w:r>
        <w:t>On day two postpartum</w:t>
      </w:r>
      <w:r w:rsidR="00DB2B01">
        <w:t xml:space="preserve"> the patient developed dizziness</w:t>
      </w:r>
      <w:r w:rsidR="008E0B02">
        <w:t xml:space="preserve"> and</w:t>
      </w:r>
      <w:r>
        <w:t xml:space="preserve"> blurred vision. </w:t>
      </w:r>
      <w:r w:rsidR="003642F1">
        <w:t xml:space="preserve">MRI brain demonstrated FLAIR </w:t>
      </w:r>
      <w:proofErr w:type="spellStart"/>
      <w:r w:rsidR="003642F1">
        <w:t>hyperintensity</w:t>
      </w:r>
      <w:proofErr w:type="spellEnd"/>
      <w:r w:rsidR="003642F1">
        <w:t xml:space="preserve"> and a diagnosis of </w:t>
      </w:r>
      <w:r w:rsidR="00F50E8D">
        <w:t>posterior reversible encephalopathy syndrome</w:t>
      </w:r>
      <w:r w:rsidR="003642F1">
        <w:t xml:space="preserve"> was made.</w:t>
      </w:r>
      <w:r>
        <w:t xml:space="preserve">  The</w:t>
      </w:r>
      <w:r w:rsidR="00DE41CC">
        <w:t>se</w:t>
      </w:r>
      <w:r w:rsidR="0050678C">
        <w:t xml:space="preserve"> symptoms </w:t>
      </w:r>
      <w:r>
        <w:t xml:space="preserve">resolved </w:t>
      </w:r>
      <w:r w:rsidR="0050678C">
        <w:t xml:space="preserve">spontaneously </w:t>
      </w:r>
      <w:r w:rsidR="00F50E8D">
        <w:t>by discharge.</w:t>
      </w:r>
    </w:p>
    <w:p w:rsidR="00A739F6" w:rsidRPr="001144D5" w:rsidRDefault="00A739F6">
      <w:pPr>
        <w:rPr>
          <w:b/>
        </w:rPr>
      </w:pPr>
      <w:r w:rsidRPr="001144D5">
        <w:rPr>
          <w:b/>
        </w:rPr>
        <w:t>Conclusion:</w:t>
      </w:r>
    </w:p>
    <w:p w:rsidR="00DE41CC" w:rsidRDefault="00821149">
      <w:r>
        <w:t xml:space="preserve">Eclampsia remains a major cause of maternal mortality </w:t>
      </w:r>
      <w:r w:rsidR="00A739F6">
        <w:t>and</w:t>
      </w:r>
      <w:r w:rsidR="0050678C">
        <w:t xml:space="preserve"> almost 1 in 50</w:t>
      </w:r>
      <w:r w:rsidR="00A739F6">
        <w:t xml:space="preserve"> women who suffer an </w:t>
      </w:r>
      <w:proofErr w:type="spellStart"/>
      <w:r w:rsidR="00A739F6">
        <w:t>eclamptic</w:t>
      </w:r>
      <w:proofErr w:type="spellEnd"/>
      <w:r w:rsidR="00A739F6">
        <w:t xml:space="preserve"> seizure</w:t>
      </w:r>
      <w:r w:rsidR="00DE41CC">
        <w:t xml:space="preserve"> will die as a result.  This case </w:t>
      </w:r>
      <w:r w:rsidR="00391FC3">
        <w:t>highlights</w:t>
      </w:r>
      <w:r w:rsidR="0050678C">
        <w:t xml:space="preserve"> the potential </w:t>
      </w:r>
      <w:r w:rsidR="00DE41CC">
        <w:t>atyp</w:t>
      </w:r>
      <w:r w:rsidR="00391FC3">
        <w:t>ical presentations of eclampsia</w:t>
      </w:r>
      <w:r w:rsidR="0050678C">
        <w:t xml:space="preserve"> and the importance of early recognition to avoid potentially fatal </w:t>
      </w:r>
      <w:proofErr w:type="spellStart"/>
      <w:r w:rsidR="0050678C">
        <w:t>eclamptic</w:t>
      </w:r>
      <w:proofErr w:type="spellEnd"/>
      <w:r w:rsidR="0050678C">
        <w:t xml:space="preserve"> seizures</w:t>
      </w:r>
      <w:r w:rsidR="00391FC3">
        <w:t xml:space="preserve">.  </w:t>
      </w:r>
      <w:r w:rsidR="00DE41CC">
        <w:t xml:space="preserve">As a multidisciplinary team </w:t>
      </w:r>
      <w:r w:rsidR="00391FC3">
        <w:t xml:space="preserve">we must be </w:t>
      </w:r>
      <w:r w:rsidR="00DB0B8C">
        <w:t>vigilant</w:t>
      </w:r>
      <w:r w:rsidR="00391FC3">
        <w:t xml:space="preserve"> in</w:t>
      </w:r>
      <w:r w:rsidR="00DE41CC">
        <w:t xml:space="preserve"> our assessment </w:t>
      </w:r>
      <w:r w:rsidR="00391FC3">
        <w:t xml:space="preserve">of hypertension or indeed </w:t>
      </w:r>
      <w:r w:rsidR="00506374">
        <w:t>any symptoms of eclampsia to ensure prompt treatment.</w:t>
      </w:r>
    </w:p>
    <w:p w:rsidR="001144D5" w:rsidRDefault="001144D5">
      <w:bookmarkStart w:id="0" w:name="_GoBack"/>
      <w:bookmarkEnd w:id="0"/>
    </w:p>
    <w:p w:rsidR="001144D5" w:rsidRPr="001144D5" w:rsidRDefault="001144D5">
      <w:pPr>
        <w:rPr>
          <w:b/>
        </w:rPr>
      </w:pPr>
      <w:r w:rsidRPr="001144D5">
        <w:rPr>
          <w:b/>
        </w:rPr>
        <w:t>Biography</w:t>
      </w:r>
    </w:p>
    <w:p w:rsidR="00DE41CC" w:rsidRDefault="006147E7">
      <w:r>
        <w:t xml:space="preserve">Dr </w:t>
      </w:r>
      <w:r w:rsidR="001144D5">
        <w:t>Nicholas</w:t>
      </w:r>
      <w:r>
        <w:t xml:space="preserve"> Dilley is a senior resident medical officer at in Western Sydney and has previously presented at the International Association for Medical Education.  Dr </w:t>
      </w:r>
      <w:proofErr w:type="spellStart"/>
      <w:r>
        <w:t>Reena</w:t>
      </w:r>
      <w:proofErr w:type="spellEnd"/>
      <w:r>
        <w:t xml:space="preserve"> Mohan is a consultant obstetrician and gynaecologist for Western Sydney Local Health District.  </w:t>
      </w:r>
    </w:p>
    <w:p w:rsidR="001144D5" w:rsidRDefault="001144D5"/>
    <w:p w:rsidR="001144D5" w:rsidRPr="001144D5" w:rsidRDefault="001144D5">
      <w:pPr>
        <w:rPr>
          <w:b/>
        </w:rPr>
      </w:pPr>
      <w:r>
        <w:rPr>
          <w:b/>
        </w:rPr>
        <w:t>Presenting author details</w:t>
      </w:r>
    </w:p>
    <w:p w:rsidR="001144D5" w:rsidRDefault="001144D5" w:rsidP="001144D5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 xml:space="preserve">Full name: </w:t>
      </w:r>
      <w:r>
        <w:rPr>
          <w:lang w:val="en-NZ"/>
        </w:rPr>
        <w:t>Nicholas Dilley</w:t>
      </w:r>
      <w:r>
        <w:rPr>
          <w:lang w:val="en-NZ"/>
        </w:rPr>
        <w:br/>
        <w:t>Contact number:</w:t>
      </w:r>
      <w:r>
        <w:rPr>
          <w:lang w:val="en-NZ"/>
        </w:rPr>
        <w:t xml:space="preserve"> 0450 133033Email: nick.dilley@me.com</w:t>
      </w:r>
      <w:r>
        <w:rPr>
          <w:lang w:val="en-NZ"/>
        </w:rPr>
        <w:br/>
        <w:t xml:space="preserve">Category: </w:t>
      </w:r>
      <w:r>
        <w:rPr>
          <w:lang w:val="en-NZ"/>
        </w:rPr>
        <w:t>Poster presentation</w:t>
      </w:r>
      <w:r>
        <w:rPr>
          <w:lang w:val="en-NZ"/>
        </w:rPr>
        <w:br/>
      </w:r>
    </w:p>
    <w:p w:rsidR="001144D5" w:rsidRDefault="001144D5"/>
    <w:p w:rsidR="001144D5" w:rsidRDefault="001144D5"/>
    <w:p w:rsidR="001144D5" w:rsidRDefault="001144D5"/>
    <w:p w:rsidR="001144D5" w:rsidRDefault="001144D5"/>
    <w:sectPr w:rsidR="001144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9F6"/>
    <w:rsid w:val="001144D5"/>
    <w:rsid w:val="003642F1"/>
    <w:rsid w:val="00391FC3"/>
    <w:rsid w:val="004C2885"/>
    <w:rsid w:val="00506374"/>
    <w:rsid w:val="0050678C"/>
    <w:rsid w:val="00605E58"/>
    <w:rsid w:val="006147E7"/>
    <w:rsid w:val="00645850"/>
    <w:rsid w:val="00821149"/>
    <w:rsid w:val="008918DE"/>
    <w:rsid w:val="008E0B02"/>
    <w:rsid w:val="00A01190"/>
    <w:rsid w:val="00A739F6"/>
    <w:rsid w:val="00D06054"/>
    <w:rsid w:val="00D84D1B"/>
    <w:rsid w:val="00DB0B8C"/>
    <w:rsid w:val="00DB2B01"/>
    <w:rsid w:val="00DE41CC"/>
    <w:rsid w:val="00F50E8D"/>
    <w:rsid w:val="00FC1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D5541D-D304-45B0-A15E-067F48017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31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 HEALTH</Company>
  <LinksUpToDate>false</LinksUpToDate>
  <CharactersWithSpaces>2168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Kusr-WESHBTU-031474K</dc:creator>
  <cp:keywords/>
  <dc:description/>
  <cp:lastModifiedBy>Rania Abdou (Western Sydney LHD)</cp:lastModifiedBy>
  <cp:revision>2</cp:revision>
  <dcterms:created xsi:type="dcterms:W3CDTF">2018-11-16T15:51:00Z</dcterms:created>
  <dcterms:modified xsi:type="dcterms:W3CDTF">2018-11-16T15:51:00Z</dcterms:modified>
</cp:coreProperties>
</file>