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8B7" w:rsidRPr="00C52991" w:rsidRDefault="002318B7" w:rsidP="002318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52991">
        <w:rPr>
          <w:rFonts w:ascii="Times New Roman" w:eastAsia="Times New Roman" w:hAnsi="Times New Roman" w:cs="Times New Roman"/>
          <w:b/>
          <w:bCs/>
          <w:sz w:val="40"/>
          <w:szCs w:val="40"/>
          <w:lang w:eastAsia="en-GB"/>
        </w:rPr>
        <w:t>Abstract</w:t>
      </w:r>
    </w:p>
    <w:p w:rsidR="002318B7" w:rsidRDefault="002318B7" w:rsidP="002318B7">
      <w:pPr>
        <w:spacing w:after="10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</w:p>
    <w:p w:rsidR="002318B7" w:rsidRPr="00695F2D" w:rsidRDefault="002318B7" w:rsidP="002318B7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en-GB"/>
        </w:rPr>
      </w:pPr>
      <w:r w:rsidRPr="00695F2D">
        <w:rPr>
          <w:rFonts w:ascii="Times New Roman" w:eastAsia="Times New Roman" w:hAnsi="Times New Roman" w:cs="Times New Roman"/>
          <w:b/>
          <w:bCs/>
          <w:sz w:val="48"/>
          <w:szCs w:val="48"/>
          <w:lang w:eastAsia="en-GB"/>
        </w:rPr>
        <w:t>Maternal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en-GB"/>
        </w:rPr>
        <w:t xml:space="preserve"> and Foetal Outcomes of pregnancy</w:t>
      </w:r>
      <w:r w:rsidRPr="00695F2D">
        <w:rPr>
          <w:rFonts w:ascii="Times New Roman" w:eastAsia="Times New Roman" w:hAnsi="Times New Roman" w:cs="Times New Roman"/>
          <w:b/>
          <w:bCs/>
          <w:sz w:val="48"/>
          <w:szCs w:val="48"/>
          <w:lang w:eastAsia="en-GB"/>
        </w:rPr>
        <w:t xml:space="preserve"> with 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en-GB"/>
        </w:rPr>
        <w:t xml:space="preserve">Cardiac Disease: Experience of </w:t>
      </w:r>
      <w:r w:rsidRPr="00695F2D">
        <w:rPr>
          <w:rFonts w:ascii="Times New Roman" w:eastAsia="Times New Roman" w:hAnsi="Times New Roman" w:cs="Times New Roman"/>
          <w:b/>
          <w:bCs/>
          <w:sz w:val="48"/>
          <w:szCs w:val="48"/>
          <w:lang w:eastAsia="en-GB"/>
        </w:rPr>
        <w:t>75 cases.</w:t>
      </w:r>
    </w:p>
    <w:p w:rsidR="002318B7" w:rsidRDefault="002318B7" w:rsidP="002318B7">
      <w:pPr>
        <w:spacing w:after="10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</w:p>
    <w:p w:rsidR="002318B7" w:rsidRPr="00183805" w:rsidRDefault="002318B7" w:rsidP="002318B7">
      <w:pPr>
        <w:spacing w:after="10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r w:rsidRPr="00183805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Dr. Khalid Yassin.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 w:rsidRPr="00183805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MBBS,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 w:rsidRPr="00183805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MD,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 w:rsidRPr="00183805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MRCOG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.</w:t>
      </w:r>
    </w:p>
    <w:p w:rsidR="002318B7" w:rsidRDefault="002318B7" w:rsidP="002318B7">
      <w:pPr>
        <w:spacing w:after="10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Dr.  Amira Mutasim Hassan Elfil*</w:t>
      </w:r>
      <w:r w:rsidRPr="00183805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MBBS, MD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 xml:space="preserve">1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, MRCOG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en-GB"/>
        </w:rPr>
        <w:t>1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</w:p>
    <w:p w:rsidR="002318B7" w:rsidRDefault="002318B7" w:rsidP="002318B7">
      <w:pPr>
        <w:spacing w:after="10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Dr. Huda Hamid, MBBS consultant cardiologist.</w:t>
      </w:r>
    </w:p>
    <w:p w:rsidR="002318B7" w:rsidRPr="007501AF" w:rsidRDefault="002318B7" w:rsidP="002318B7">
      <w:pPr>
        <w:spacing w:after="10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</w:p>
    <w:p w:rsidR="002318B7" w:rsidRPr="00C52991" w:rsidRDefault="002318B7" w:rsidP="002318B7">
      <w:pPr>
        <w:spacing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52991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Background: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</w:p>
    <w:p w:rsidR="002318B7" w:rsidRPr="00C52991" w:rsidRDefault="002318B7" w:rsidP="002318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Cardiac disease during pregnancy complicates approximately about 1% - 3% of all pregnancies and responsible for 10% - 15% of maternal mortality around the world. </w:t>
      </w:r>
      <w:r w:rsidRPr="00C52991">
        <w:rPr>
          <w:rFonts w:ascii="Times New Roman" w:eastAsia="Times New Roman" w:hAnsi="Times New Roman" w:cs="Times New Roman"/>
          <w:sz w:val="28"/>
          <w:lang w:eastAsia="en-GB"/>
        </w:rPr>
        <w:t>Rheumatic heart disease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remains the predominant type in the developing and under developed countries including Sudan. </w:t>
      </w:r>
    </w:p>
    <w:p w:rsidR="002318B7" w:rsidRPr="00880001" w:rsidRDefault="002318B7" w:rsidP="002318B7">
      <w:pPr>
        <w:spacing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Method:</w:t>
      </w:r>
    </w:p>
    <w:p w:rsidR="002318B7" w:rsidRPr="00695F2D" w:rsidRDefault="002318B7" w:rsidP="002318B7">
      <w:pPr>
        <w:spacing w:after="1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This was 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prospective descriptive analytic 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total coverage 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>study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, took place at Khartoum teaching 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>hospital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over period of 18 months. It includes </w:t>
      </w:r>
      <w:r w:rsidRPr="00C5299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75 pregnant women, with 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>cardiac disease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. It aimed to study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the impact of cardiac disease on maternal and foetal ou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tcomes of pregnancies.</w:t>
      </w:r>
      <w:r w:rsidRPr="00C5299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Demographic, obstetrical, and medical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data were collected by special designed sheet and patients’ care managed in multidisciplinary system</w:t>
      </w:r>
      <w:r w:rsidRPr="00C5299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The data were analyzed using the SPSS.</w:t>
      </w:r>
    </w:p>
    <w:p w:rsidR="002318B7" w:rsidRPr="00C47E83" w:rsidRDefault="002318B7" w:rsidP="002318B7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</w:pPr>
      <w:bookmarkStart w:id="0" w:name="sec1"/>
      <w:bookmarkStart w:id="1" w:name="sec2"/>
      <w:bookmarkStart w:id="2" w:name="sec3"/>
      <w:bookmarkEnd w:id="0"/>
      <w:bookmarkEnd w:id="1"/>
      <w:bookmarkEnd w:id="2"/>
      <w:r w:rsidRPr="00C47E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 xml:space="preserve">Results: </w:t>
      </w:r>
    </w:p>
    <w:p w:rsidR="002318B7" w:rsidRPr="00C52991" w:rsidRDefault="002318B7" w:rsidP="002318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Out of 75 cases</w:t>
      </w:r>
      <w:r w:rsidRPr="00C5299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, 26, and 38</w:t>
      </w:r>
      <w:r w:rsidRPr="00C52991">
        <w:rPr>
          <w:rFonts w:ascii="Times New Roman" w:hAnsi="Times New Roman" w:cs="Times New Roman"/>
          <w:sz w:val="28"/>
          <w:szCs w:val="28"/>
        </w:rPr>
        <w:t xml:space="preserve"> cases </w:t>
      </w:r>
      <w:r>
        <w:rPr>
          <w:rFonts w:ascii="Times New Roman" w:hAnsi="Times New Roman" w:cs="Times New Roman"/>
          <w:sz w:val="28"/>
          <w:szCs w:val="28"/>
        </w:rPr>
        <w:t>were in the 1</w:t>
      </w:r>
      <w:r w:rsidRPr="00183805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sz w:val="28"/>
          <w:szCs w:val="28"/>
        </w:rPr>
        <w:t>, 2</w:t>
      </w:r>
      <w:r w:rsidRPr="00183805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and 3</w:t>
      </w:r>
      <w:r w:rsidRPr="00183805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991">
        <w:rPr>
          <w:rFonts w:ascii="Times New Roman" w:hAnsi="Times New Roman" w:cs="Times New Roman"/>
          <w:sz w:val="28"/>
          <w:szCs w:val="28"/>
        </w:rPr>
        <w:t>trimester</w:t>
      </w:r>
      <w:r>
        <w:rPr>
          <w:rFonts w:ascii="Times New Roman" w:hAnsi="Times New Roman" w:cs="Times New Roman"/>
          <w:sz w:val="28"/>
          <w:szCs w:val="28"/>
        </w:rPr>
        <w:t xml:space="preserve"> respectively</w:t>
      </w:r>
      <w:r w:rsidRPr="00C529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18B7" w:rsidRPr="004D4AF1" w:rsidRDefault="002318B7" w:rsidP="002318B7">
      <w:pPr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en-GB"/>
        </w:rPr>
      </w:pP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65 women with underlying heart diseases reach the viability with mean gestational age of (36.69</w:t>
      </w:r>
      <w:r w:rsidRPr="00C52991">
        <w:rPr>
          <w:rFonts w:ascii="Times New Roman" w:eastAsia="Times New Roman" w:hAnsi="Times New Roman" w:cs="Times New Roman"/>
          <w:sz w:val="28"/>
          <w:szCs w:val="28"/>
          <w:u w:val="single"/>
          <w:lang w:eastAsia="en-GB"/>
        </w:rPr>
        <w:t>+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>3.64) weeks</w:t>
      </w:r>
      <w:bookmarkStart w:id="3" w:name="hit12"/>
      <w:bookmarkStart w:id="4" w:name="hit13"/>
      <w:bookmarkEnd w:id="3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.</w:t>
      </w:r>
    </w:p>
    <w:p w:rsidR="002318B7" w:rsidRPr="00C52991" w:rsidRDefault="002318B7" w:rsidP="0005360D">
      <w:pPr>
        <w:spacing w:after="1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According to the mode of delivery most of the cases were delivered vaginally </w:t>
      </w:r>
      <w:r w:rsidRPr="001B2E7B">
        <w:rPr>
          <w:rFonts w:ascii="Times New Roman" w:eastAsia="Times New Roman" w:hAnsi="Times New Roman" w:cs="Times New Roman"/>
          <w:sz w:val="28"/>
          <w:szCs w:val="28"/>
          <w:lang w:eastAsia="en-GB"/>
        </w:rPr>
        <w:t>4</w:t>
      </w:r>
      <w:r w:rsidR="0005360D" w:rsidRPr="001B2E7B">
        <w:rPr>
          <w:rFonts w:ascii="Times New Roman" w:eastAsia="Times New Roman" w:hAnsi="Times New Roman" w:cs="Times New Roman"/>
          <w:sz w:val="28"/>
          <w:szCs w:val="28"/>
          <w:lang w:eastAsia="en-GB"/>
        </w:rPr>
        <w:t>5</w:t>
      </w:r>
      <w:r w:rsidR="00722262" w:rsidRPr="001B2E7B">
        <w:rPr>
          <w:rFonts w:ascii="Times New Roman" w:eastAsia="Times New Roman" w:hAnsi="Times New Roman" w:cs="Times New Roman"/>
          <w:sz w:val="28"/>
          <w:szCs w:val="28"/>
          <w:lang w:eastAsia="en-GB"/>
        </w:rPr>
        <w:t>(69.23</w:t>
      </w:r>
      <w:r w:rsidRPr="001B2E7B">
        <w:rPr>
          <w:rFonts w:ascii="Times New Roman" w:eastAsia="Times New Roman" w:hAnsi="Times New Roman" w:cs="Times New Roman"/>
          <w:sz w:val="28"/>
          <w:szCs w:val="28"/>
          <w:lang w:eastAsia="en-GB"/>
        </w:rPr>
        <w:t>%);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and the caesarean section were 17(26.15%) cases,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shows </w:t>
      </w:r>
      <w:r w:rsidRPr="004D4AF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insignificant </w:t>
      </w:r>
      <w:r w:rsidRPr="004D4AF1">
        <w:rPr>
          <w:rFonts w:ascii="Times New Roman" w:eastAsia="Times New Roman" w:hAnsi="Times New Roman" w:cs="Times New Roman"/>
          <w:sz w:val="28"/>
          <w:szCs w:val="28"/>
          <w:lang w:eastAsia="en-GB"/>
        </w:rPr>
        <w:lastRenderedPageBreak/>
        <w:t>tes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t (P value is 0.199). The</w:t>
      </w:r>
      <w:r w:rsidRPr="004D4AF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indications were obstetrical causes in about 9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r w:rsidRPr="004D4AF1">
        <w:rPr>
          <w:rFonts w:ascii="Times New Roman" w:eastAsia="Times New Roman" w:hAnsi="Times New Roman" w:cs="Times New Roman"/>
          <w:sz w:val="28"/>
          <w:szCs w:val="28"/>
          <w:lang w:eastAsia="en-GB"/>
        </w:rPr>
        <w:t>cases (52.94%)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versus 8 cases (47.06%) were due to cardiac status.</w:t>
      </w:r>
    </w:p>
    <w:p w:rsidR="002318B7" w:rsidRPr="00C52991" w:rsidRDefault="002318B7" w:rsidP="002318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>Regarding the perinatal outcome; 14 cases (21.54%) were admitted to the neonatal SBCU</w:t>
      </w:r>
      <w:r w:rsidRPr="00C52991">
        <w:rPr>
          <w:rFonts w:ascii="Times New Roman" w:eastAsia="Times New Roman" w:hAnsi="Times New Roman" w:cs="Times New Roman"/>
          <w:i/>
          <w:iCs/>
          <w:sz w:val="28"/>
          <w:szCs w:val="28"/>
          <w:lang w:eastAsia="en-GB"/>
        </w:rPr>
        <w:t>.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There was no significant variation in the birth weight between those w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ho are Asymptomatic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and symptomatic group </w:t>
      </w:r>
      <w:r w:rsidRPr="00C52991">
        <w:rPr>
          <w:rFonts w:ascii="Times New Roman" w:eastAsia="Times New Roman" w:hAnsi="Times New Roman" w:cs="Times New Roman"/>
          <w:i/>
          <w:iCs/>
          <w:sz w:val="28"/>
          <w:szCs w:val="28"/>
          <w:lang w:eastAsia="en-GB"/>
        </w:rPr>
        <w:t>p Value (0.464).</w:t>
      </w:r>
    </w:p>
    <w:p w:rsidR="002318B7" w:rsidRDefault="002318B7" w:rsidP="002318B7">
      <w:pPr>
        <w:spacing w:before="240" w:after="1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>There were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2 IUFDs (2.99%), 3(4.99%) were fresh still births, 4(80%) of them were belong to symptomatic patients.</w:t>
      </w:r>
    </w:p>
    <w:p w:rsidR="002318B7" w:rsidRPr="004D4AF1" w:rsidRDefault="002318B7" w:rsidP="002318B7">
      <w:pPr>
        <w:spacing w:before="240" w:after="1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Regarding the m</w:t>
      </w:r>
      <w:r w:rsidR="00D7606C">
        <w:rPr>
          <w:rFonts w:ascii="Times New Roman" w:eastAsia="Times New Roman" w:hAnsi="Times New Roman" w:cs="Times New Roman"/>
          <w:sz w:val="28"/>
          <w:szCs w:val="28"/>
          <w:lang w:eastAsia="en-GB"/>
        </w:rPr>
        <w:t>aternal morbidly and mortality, 18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cases required ICU admission and two maternal deaths.</w:t>
      </w:r>
    </w:p>
    <w:p w:rsidR="002318B7" w:rsidRDefault="002318B7" w:rsidP="002318B7">
      <w:pPr>
        <w:spacing w:after="1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</w:pPr>
      <w:bookmarkStart w:id="5" w:name="sec4"/>
      <w:bookmarkEnd w:id="5"/>
      <w:r w:rsidRPr="00C529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  <w:t>Conclusions</w:t>
      </w:r>
      <w:bookmarkStart w:id="6" w:name="hit15"/>
      <w:bookmarkEnd w:id="6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  <w:t>:</w:t>
      </w:r>
    </w:p>
    <w:p w:rsidR="002318B7" w:rsidRPr="004D4AF1" w:rsidRDefault="002318B7" w:rsidP="002318B7">
      <w:pPr>
        <w:spacing w:after="1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GB"/>
        </w:rPr>
      </w:pPr>
      <w:r w:rsidRPr="002D00B3">
        <w:rPr>
          <w:rFonts w:ascii="Times New Roman" w:eastAsia="Times New Roman" w:hAnsi="Times New Roman" w:cs="Times New Roman"/>
          <w:i/>
          <w:iCs/>
          <w:sz w:val="28"/>
          <w:szCs w:val="28"/>
          <w:lang w:eastAsia="en-GB"/>
        </w:rPr>
        <w:t xml:space="preserve"> Maternal and foetal complications increase during pregnancy with cardiac disease.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Preconception counselling and the availability of well designed multidisciplinary care are still remaining 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as challenge</w:t>
      </w:r>
      <w:r w:rsidRPr="00C52991">
        <w:rPr>
          <w:rFonts w:ascii="Times New Roman" w:eastAsia="Times New Roman" w:hAnsi="Times New Roman" w:cs="Times New Roman"/>
          <w:sz w:val="28"/>
          <w:szCs w:val="28"/>
          <w:lang w:eastAsia="en-GB"/>
        </w:rPr>
        <w:t>. Lack of statistical records about pregnancy with heart disease make this study as base for further studies.</w:t>
      </w:r>
    </w:p>
    <w:p w:rsidR="002318B7" w:rsidRDefault="002318B7" w:rsidP="002318B7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2318B7" w:rsidRPr="001C6D14" w:rsidRDefault="002318B7" w:rsidP="002318B7">
      <w:pPr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  <w:r w:rsidRPr="00213AB3">
        <w:rPr>
          <w:rFonts w:ascii="Times New Roman" w:hAnsi="Times New Roman" w:cs="Times New Roman"/>
          <w:b/>
          <w:bCs/>
          <w:color w:val="FF0000"/>
          <w:sz w:val="32"/>
          <w:szCs w:val="32"/>
        </w:rPr>
        <w:t>*</w:t>
      </w:r>
      <w:r w:rsidRPr="001C6D14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  <w:t>THIS WILL PRESENTED BY DR. AMIRA MUTASIM ELFEEL.</w:t>
      </w:r>
    </w:p>
    <w:p w:rsidR="00F94CCE" w:rsidRDefault="00F94CCE"/>
    <w:sectPr w:rsidR="00F94CCE" w:rsidSect="00695F2D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90A" w:rsidRDefault="001D790A" w:rsidP="00891D74">
      <w:pPr>
        <w:spacing w:after="0" w:line="240" w:lineRule="auto"/>
      </w:pPr>
      <w:r>
        <w:separator/>
      </w:r>
    </w:p>
  </w:endnote>
  <w:endnote w:type="continuationSeparator" w:id="1">
    <w:p w:rsidR="001D790A" w:rsidRDefault="001D790A" w:rsidP="00891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BD" w:rsidRDefault="00F94CCE">
    <w:pPr>
      <w:pStyle w:val="Footer"/>
    </w:pPr>
    <w:r>
      <w:t>[Type text]</w:t>
    </w:r>
  </w:p>
  <w:p w:rsidR="000115BD" w:rsidRDefault="00E033FC" w:rsidP="000115BD">
    <w:pPr>
      <w:pStyle w:val="Footer"/>
    </w:pPr>
    <w:hyperlink r:id="rId1" w:history="1">
      <w:r w:rsidR="00F94CCE" w:rsidRPr="009C517E">
        <w:rPr>
          <w:rStyle w:val="Hyperlink"/>
        </w:rPr>
        <w:t>y_amira_2006@yahoo.com</w:t>
      </w:r>
    </w:hyperlink>
    <w:r w:rsidR="00F94CCE">
      <w:t xml:space="preserve">     0912410632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90A" w:rsidRDefault="001D790A" w:rsidP="00891D74">
      <w:pPr>
        <w:spacing w:after="0" w:line="240" w:lineRule="auto"/>
      </w:pPr>
      <w:r>
        <w:separator/>
      </w:r>
    </w:p>
  </w:footnote>
  <w:footnote w:type="continuationSeparator" w:id="1">
    <w:p w:rsidR="001D790A" w:rsidRDefault="001D790A" w:rsidP="00891D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318B7"/>
    <w:rsid w:val="00051D7E"/>
    <w:rsid w:val="0005360D"/>
    <w:rsid w:val="001B2E7B"/>
    <w:rsid w:val="001D790A"/>
    <w:rsid w:val="002318B7"/>
    <w:rsid w:val="00355FB7"/>
    <w:rsid w:val="00465BE7"/>
    <w:rsid w:val="0050334D"/>
    <w:rsid w:val="00722262"/>
    <w:rsid w:val="00800C17"/>
    <w:rsid w:val="00891D74"/>
    <w:rsid w:val="008E605B"/>
    <w:rsid w:val="00BC7435"/>
    <w:rsid w:val="00D7606C"/>
    <w:rsid w:val="00E033FC"/>
    <w:rsid w:val="00F70CEC"/>
    <w:rsid w:val="00F94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D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318B7"/>
    <w:pPr>
      <w:tabs>
        <w:tab w:val="center" w:pos="4680"/>
        <w:tab w:val="right" w:pos="9360"/>
      </w:tabs>
    </w:pPr>
    <w:rPr>
      <w:rFonts w:ascii="Calibri" w:eastAsia="Calibri" w:hAnsi="Calibri" w:cs="Arial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2318B7"/>
    <w:rPr>
      <w:rFonts w:ascii="Calibri" w:eastAsia="Calibri" w:hAnsi="Calibri" w:cs="Arial"/>
      <w:lang w:val="en-GB"/>
    </w:rPr>
  </w:style>
  <w:style w:type="character" w:styleId="Hyperlink">
    <w:name w:val="Hyperlink"/>
    <w:basedOn w:val="DefaultParagraphFont"/>
    <w:uiPriority w:val="99"/>
    <w:unhideWhenUsed/>
    <w:rsid w:val="002318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y_amira_2006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2013-01-21T10:10:00Z</dcterms:created>
  <dcterms:modified xsi:type="dcterms:W3CDTF">2013-01-28T15:36:00Z</dcterms:modified>
</cp:coreProperties>
</file>