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4565F" w14:textId="77777777" w:rsidR="005F14F1" w:rsidRDefault="005F14F1" w:rsidP="005F14F1">
      <w:pPr>
        <w:widowControl w:val="0"/>
        <w:autoSpaceDE w:val="0"/>
        <w:autoSpaceDN w:val="0"/>
        <w:adjustRightInd w:val="0"/>
        <w:spacing w:after="240" w:line="480" w:lineRule="atLeast"/>
        <w:rPr>
          <w:rFonts w:ascii="Times" w:eastAsia="Tw Cen MT" w:hAnsi="Times" w:cs="Times"/>
          <w:color w:val="2A4B7E"/>
          <w:sz w:val="42"/>
          <w:szCs w:val="42"/>
        </w:rPr>
      </w:pPr>
      <w:r w:rsidRPr="005F14F1">
        <w:rPr>
          <w:rFonts w:ascii="Times" w:eastAsia="Tw Cen MT" w:hAnsi="Times" w:cs="Times"/>
          <w:color w:val="2A4B7E"/>
          <w:sz w:val="42"/>
          <w:szCs w:val="42"/>
        </w:rPr>
        <w:t xml:space="preserve">Prevalence of Premenstrual Syndrome </w:t>
      </w:r>
      <w:proofErr w:type="gramStart"/>
      <w:r w:rsidRPr="005F14F1">
        <w:rPr>
          <w:rFonts w:ascii="Times" w:eastAsia="Tw Cen MT" w:hAnsi="Times" w:cs="Times"/>
          <w:color w:val="2A4B7E"/>
          <w:sz w:val="42"/>
          <w:szCs w:val="42"/>
        </w:rPr>
        <w:t xml:space="preserve">Among </w:t>
      </w:r>
      <w:r>
        <w:rPr>
          <w:rFonts w:ascii="Times" w:eastAsia="Tw Cen MT" w:hAnsi="Times" w:cs="Times"/>
          <w:color w:val="2A4B7E"/>
          <w:sz w:val="42"/>
          <w:szCs w:val="42"/>
        </w:rPr>
        <w:t xml:space="preserve"> </w:t>
      </w:r>
      <w:r w:rsidRPr="005F14F1">
        <w:rPr>
          <w:rFonts w:ascii="Times" w:eastAsia="Tw Cen MT" w:hAnsi="Times" w:cs="Times"/>
          <w:color w:val="2A4B7E"/>
          <w:sz w:val="42"/>
          <w:szCs w:val="42"/>
        </w:rPr>
        <w:t>Females</w:t>
      </w:r>
      <w:proofErr w:type="gramEnd"/>
      <w:r w:rsidRPr="005F14F1">
        <w:rPr>
          <w:rFonts w:ascii="Times" w:eastAsia="Tw Cen MT" w:hAnsi="Times" w:cs="Times"/>
          <w:color w:val="2A4B7E"/>
          <w:sz w:val="42"/>
          <w:szCs w:val="42"/>
        </w:rPr>
        <w:t xml:space="preserve"> in Princess </w:t>
      </w:r>
      <w:proofErr w:type="spellStart"/>
      <w:r w:rsidRPr="005F14F1">
        <w:rPr>
          <w:rFonts w:ascii="Times" w:eastAsia="Tw Cen MT" w:hAnsi="Times" w:cs="Times"/>
          <w:color w:val="2A4B7E"/>
          <w:sz w:val="42"/>
          <w:szCs w:val="42"/>
        </w:rPr>
        <w:t>Nourah</w:t>
      </w:r>
      <w:proofErr w:type="spellEnd"/>
      <w:r w:rsidRPr="005F14F1">
        <w:rPr>
          <w:rFonts w:ascii="Times" w:eastAsia="Tw Cen MT" w:hAnsi="Times" w:cs="Times"/>
          <w:color w:val="2A4B7E"/>
          <w:sz w:val="42"/>
          <w:szCs w:val="42"/>
        </w:rPr>
        <w:t xml:space="preserve"> </w:t>
      </w:r>
      <w:proofErr w:type="spellStart"/>
      <w:r w:rsidRPr="005F14F1">
        <w:rPr>
          <w:rFonts w:ascii="Times" w:eastAsia="Tw Cen MT" w:hAnsi="Times" w:cs="Times"/>
          <w:color w:val="2A4B7E"/>
          <w:sz w:val="42"/>
          <w:szCs w:val="42"/>
        </w:rPr>
        <w:t>Bint</w:t>
      </w:r>
      <w:proofErr w:type="spellEnd"/>
      <w:r w:rsidRPr="005F14F1">
        <w:rPr>
          <w:rFonts w:ascii="Times" w:eastAsia="Tw Cen MT" w:hAnsi="Times" w:cs="Times"/>
          <w:color w:val="2A4B7E"/>
          <w:sz w:val="42"/>
          <w:szCs w:val="42"/>
        </w:rPr>
        <w:t xml:space="preserve"> Abdulrahman University in Riyadh, Saudi Arabia</w:t>
      </w:r>
    </w:p>
    <w:p w14:paraId="77C235DA" w14:textId="77777777" w:rsidR="005F14F1" w:rsidRPr="00FC3350" w:rsidRDefault="005F14F1" w:rsidP="005F14F1">
      <w:pPr>
        <w:pStyle w:val="BodyText"/>
        <w:rPr>
          <w:rFonts w:ascii="Arial"/>
        </w:rPr>
      </w:pPr>
      <w:r w:rsidRPr="00FC3350">
        <w:rPr>
          <w:rFonts w:ascii="Arial"/>
        </w:rPr>
        <w:t>Maya Al-</w:t>
      </w:r>
      <w:proofErr w:type="spellStart"/>
      <w:r w:rsidRPr="00FC3350">
        <w:rPr>
          <w:rFonts w:ascii="Arial"/>
        </w:rPr>
        <w:t>Yahya</w:t>
      </w:r>
      <w:proofErr w:type="spellEnd"/>
      <w:r w:rsidRPr="00FC3350">
        <w:rPr>
          <w:rFonts w:ascii="Arial"/>
        </w:rPr>
        <w:t xml:space="preserve"> 1, </w:t>
      </w:r>
      <w:proofErr w:type="spellStart"/>
      <w:r w:rsidRPr="00FC3350">
        <w:rPr>
          <w:rFonts w:ascii="Arial"/>
        </w:rPr>
        <w:t>Afrah</w:t>
      </w:r>
      <w:proofErr w:type="spellEnd"/>
      <w:r w:rsidRPr="00FC3350">
        <w:rPr>
          <w:rFonts w:ascii="Arial"/>
        </w:rPr>
        <w:t xml:space="preserve"> Al-</w:t>
      </w:r>
      <w:proofErr w:type="spellStart"/>
      <w:r w:rsidRPr="00FC3350">
        <w:rPr>
          <w:rFonts w:ascii="Arial"/>
        </w:rPr>
        <w:t>Onazi</w:t>
      </w:r>
      <w:proofErr w:type="spellEnd"/>
      <w:r w:rsidRPr="00FC3350">
        <w:rPr>
          <w:rFonts w:ascii="Arial"/>
        </w:rPr>
        <w:t xml:space="preserve"> 1, Amal Al-</w:t>
      </w:r>
      <w:proofErr w:type="spellStart"/>
      <w:r w:rsidRPr="00FC3350">
        <w:rPr>
          <w:rFonts w:ascii="Arial"/>
        </w:rPr>
        <w:t>Ghamdi</w:t>
      </w:r>
      <w:proofErr w:type="spellEnd"/>
      <w:r w:rsidRPr="00FC3350">
        <w:rPr>
          <w:rFonts w:ascii="Arial"/>
        </w:rPr>
        <w:t xml:space="preserve"> 1, </w:t>
      </w:r>
      <w:proofErr w:type="spellStart"/>
      <w:r w:rsidRPr="00FC3350">
        <w:rPr>
          <w:rFonts w:ascii="Arial"/>
        </w:rPr>
        <w:t>Rawabi</w:t>
      </w:r>
      <w:proofErr w:type="spellEnd"/>
      <w:r w:rsidRPr="00FC3350">
        <w:rPr>
          <w:rFonts w:ascii="Arial"/>
        </w:rPr>
        <w:t xml:space="preserve"> Al-</w:t>
      </w:r>
      <w:proofErr w:type="spellStart"/>
      <w:r w:rsidRPr="00FC3350">
        <w:rPr>
          <w:rFonts w:ascii="Arial"/>
        </w:rPr>
        <w:t>Gomaishy</w:t>
      </w:r>
      <w:proofErr w:type="spellEnd"/>
      <w:r w:rsidRPr="00FC3350">
        <w:rPr>
          <w:rFonts w:ascii="Arial"/>
        </w:rPr>
        <w:t xml:space="preserve"> 1, Shaden Al-</w:t>
      </w:r>
      <w:proofErr w:type="spellStart"/>
      <w:r w:rsidRPr="00FC3350">
        <w:rPr>
          <w:rFonts w:ascii="Arial"/>
        </w:rPr>
        <w:t>Ghamdi</w:t>
      </w:r>
      <w:proofErr w:type="spellEnd"/>
      <w:r w:rsidRPr="00FC3350">
        <w:rPr>
          <w:rFonts w:ascii="Arial"/>
        </w:rPr>
        <w:t xml:space="preserve"> 1, </w:t>
      </w:r>
      <w:proofErr w:type="spellStart"/>
      <w:r w:rsidRPr="00FC3350">
        <w:rPr>
          <w:rFonts w:ascii="Arial"/>
        </w:rPr>
        <w:t>Hanadi</w:t>
      </w:r>
      <w:proofErr w:type="spellEnd"/>
      <w:r w:rsidRPr="00FC3350">
        <w:rPr>
          <w:rFonts w:ascii="Arial"/>
        </w:rPr>
        <w:t xml:space="preserve"> Bakhsh 2, </w:t>
      </w:r>
      <w:proofErr w:type="spellStart"/>
      <w:r w:rsidRPr="00FC3350">
        <w:rPr>
          <w:rFonts w:ascii="Arial"/>
        </w:rPr>
        <w:t>Hala</w:t>
      </w:r>
      <w:proofErr w:type="spellEnd"/>
      <w:r w:rsidRPr="00FC3350">
        <w:rPr>
          <w:rFonts w:ascii="Arial"/>
        </w:rPr>
        <w:t xml:space="preserve"> </w:t>
      </w:r>
      <w:proofErr w:type="spellStart"/>
      <w:r w:rsidRPr="00FC3350">
        <w:rPr>
          <w:rFonts w:ascii="Arial"/>
        </w:rPr>
        <w:t>Elmorshedy</w:t>
      </w:r>
      <w:proofErr w:type="spellEnd"/>
      <w:r w:rsidRPr="00FC3350">
        <w:rPr>
          <w:rFonts w:ascii="Arial"/>
        </w:rPr>
        <w:t xml:space="preserve"> 3, Abdullah Al-</w:t>
      </w:r>
      <w:proofErr w:type="spellStart"/>
      <w:r w:rsidRPr="00FC3350">
        <w:rPr>
          <w:rFonts w:ascii="Arial"/>
        </w:rPr>
        <w:t>Malki</w:t>
      </w:r>
      <w:proofErr w:type="spellEnd"/>
      <w:r w:rsidRPr="00FC3350">
        <w:rPr>
          <w:rFonts w:ascii="Arial"/>
        </w:rPr>
        <w:t xml:space="preserve"> 4, Edward B. De Vol 4, </w:t>
      </w:r>
    </w:p>
    <w:p w14:paraId="7098E700" w14:textId="77777777" w:rsidR="005F14F1" w:rsidRDefault="005F14F1" w:rsidP="005F14F1">
      <w:pPr>
        <w:pStyle w:val="BodyText"/>
        <w:rPr>
          <w:rFonts w:ascii="MS Mincho" w:eastAsia="MS Mincho" w:hAnsi="MS Mincho" w:cs="MS Mincho"/>
        </w:rPr>
      </w:pPr>
      <w:r w:rsidRPr="00FC3350">
        <w:rPr>
          <w:rFonts w:ascii="Arial"/>
        </w:rPr>
        <w:t xml:space="preserve">1 Medical students. College of Medicine, Princess </w:t>
      </w:r>
      <w:proofErr w:type="spellStart"/>
      <w:r w:rsidRPr="00FC3350">
        <w:rPr>
          <w:rFonts w:ascii="Arial"/>
        </w:rPr>
        <w:t>Nourah</w:t>
      </w:r>
      <w:proofErr w:type="spellEnd"/>
      <w:r w:rsidRPr="00FC3350">
        <w:rPr>
          <w:rFonts w:ascii="Arial"/>
        </w:rPr>
        <w:t xml:space="preserve"> </w:t>
      </w:r>
      <w:proofErr w:type="spellStart"/>
      <w:r w:rsidRPr="00FC3350">
        <w:rPr>
          <w:rFonts w:ascii="Arial"/>
        </w:rPr>
        <w:t>bint</w:t>
      </w:r>
      <w:proofErr w:type="spellEnd"/>
      <w:r w:rsidRPr="00FC3350">
        <w:rPr>
          <w:rFonts w:ascii="Arial"/>
        </w:rPr>
        <w:t xml:space="preserve"> Abdulrahman University</w:t>
      </w:r>
      <w:r w:rsidRPr="00FC3350">
        <w:rPr>
          <w:rFonts w:ascii="MS Mincho" w:eastAsia="MS Mincho" w:hAnsi="MS Mincho" w:cs="MS Mincho"/>
        </w:rPr>
        <w:t> </w:t>
      </w:r>
    </w:p>
    <w:p w14:paraId="34E2E01D" w14:textId="77777777" w:rsidR="005F14F1" w:rsidRDefault="005F14F1" w:rsidP="005F14F1">
      <w:pPr>
        <w:pStyle w:val="BodyText"/>
        <w:rPr>
          <w:rFonts w:ascii="MS Mincho" w:eastAsia="MS Mincho" w:hAnsi="MS Mincho" w:cs="MS Mincho"/>
        </w:rPr>
      </w:pPr>
      <w:r w:rsidRPr="00FC3350">
        <w:rPr>
          <w:rFonts w:ascii="Arial"/>
        </w:rPr>
        <w:t xml:space="preserve">2 Assistant professor, Clinical Science department, College of Medicine, Princess </w:t>
      </w:r>
      <w:proofErr w:type="spellStart"/>
      <w:r w:rsidRPr="00FC3350">
        <w:rPr>
          <w:rFonts w:ascii="Arial"/>
        </w:rPr>
        <w:t>Nourah</w:t>
      </w:r>
      <w:proofErr w:type="spellEnd"/>
      <w:r w:rsidRPr="00FC3350">
        <w:rPr>
          <w:rFonts w:ascii="Arial"/>
        </w:rPr>
        <w:t xml:space="preserve"> </w:t>
      </w:r>
      <w:proofErr w:type="spellStart"/>
      <w:r w:rsidRPr="00FC3350">
        <w:rPr>
          <w:rFonts w:ascii="Arial"/>
        </w:rPr>
        <w:t>bint</w:t>
      </w:r>
      <w:proofErr w:type="spellEnd"/>
      <w:r w:rsidRPr="00FC3350">
        <w:rPr>
          <w:rFonts w:ascii="Arial"/>
        </w:rPr>
        <w:t xml:space="preserve"> Abdulrahman University</w:t>
      </w:r>
      <w:r w:rsidRPr="00FC3350">
        <w:rPr>
          <w:rFonts w:ascii="MS Mincho" w:eastAsia="MS Mincho" w:hAnsi="MS Mincho" w:cs="MS Mincho"/>
        </w:rPr>
        <w:t> </w:t>
      </w:r>
    </w:p>
    <w:p w14:paraId="7EBC8EC6" w14:textId="77777777" w:rsidR="005F14F1" w:rsidRPr="00FC3350" w:rsidRDefault="005F14F1" w:rsidP="005F14F1">
      <w:pPr>
        <w:pStyle w:val="BodyText"/>
        <w:rPr>
          <w:rFonts w:ascii="Arial"/>
        </w:rPr>
      </w:pPr>
      <w:r w:rsidRPr="00FC3350">
        <w:rPr>
          <w:rFonts w:ascii="Arial"/>
        </w:rPr>
        <w:t xml:space="preserve">3 Professor, Clinical Science department, College of Medicine, Princess </w:t>
      </w:r>
      <w:proofErr w:type="spellStart"/>
      <w:r w:rsidRPr="00FC3350">
        <w:rPr>
          <w:rFonts w:ascii="Arial"/>
        </w:rPr>
        <w:t>Nourah</w:t>
      </w:r>
      <w:proofErr w:type="spellEnd"/>
      <w:r w:rsidRPr="00FC3350">
        <w:rPr>
          <w:rFonts w:ascii="Arial"/>
        </w:rPr>
        <w:t xml:space="preserve"> </w:t>
      </w:r>
      <w:proofErr w:type="spellStart"/>
      <w:r w:rsidRPr="00FC3350">
        <w:rPr>
          <w:rFonts w:ascii="Arial"/>
        </w:rPr>
        <w:t>bint</w:t>
      </w:r>
      <w:proofErr w:type="spellEnd"/>
      <w:r w:rsidRPr="00FC3350">
        <w:rPr>
          <w:rFonts w:ascii="Arial"/>
        </w:rPr>
        <w:t xml:space="preserve"> Abdulrahman University </w:t>
      </w:r>
    </w:p>
    <w:p w14:paraId="22BE44C2" w14:textId="77777777" w:rsidR="005F14F1" w:rsidRDefault="005F14F1" w:rsidP="005F14F1">
      <w:pPr>
        <w:pStyle w:val="BodyText"/>
        <w:rPr>
          <w:rFonts w:ascii="Arial"/>
        </w:rPr>
      </w:pPr>
      <w:r w:rsidRPr="004D04AF">
        <w:rPr>
          <w:rFonts w:ascii="Arial"/>
        </w:rPr>
        <w:t>4</w:t>
      </w:r>
      <w:r w:rsidRPr="00FC3350">
        <w:rPr>
          <w:rFonts w:ascii="Arial"/>
          <w:b/>
          <w:bCs/>
        </w:rPr>
        <w:t xml:space="preserve"> </w:t>
      </w:r>
      <w:r w:rsidRPr="00FC3350">
        <w:rPr>
          <w:rFonts w:ascii="Arial"/>
        </w:rPr>
        <w:t xml:space="preserve">Biostatistics and epidemiology </w:t>
      </w:r>
      <w:proofErr w:type="gramStart"/>
      <w:r w:rsidRPr="00FC3350">
        <w:rPr>
          <w:rFonts w:ascii="Arial"/>
        </w:rPr>
        <w:t>department ,Health</w:t>
      </w:r>
      <w:proofErr w:type="gramEnd"/>
      <w:r w:rsidRPr="00FC3350">
        <w:rPr>
          <w:rFonts w:ascii="Arial"/>
        </w:rPr>
        <w:t xml:space="preserve"> Science Research Center - Princess </w:t>
      </w:r>
      <w:proofErr w:type="spellStart"/>
      <w:r w:rsidRPr="00FC3350">
        <w:rPr>
          <w:rFonts w:ascii="Arial"/>
        </w:rPr>
        <w:t>Nourah</w:t>
      </w:r>
      <w:proofErr w:type="spellEnd"/>
      <w:r w:rsidRPr="00FC3350">
        <w:rPr>
          <w:rFonts w:ascii="Arial"/>
        </w:rPr>
        <w:t xml:space="preserve"> </w:t>
      </w:r>
      <w:proofErr w:type="spellStart"/>
      <w:r w:rsidRPr="00FC3350">
        <w:rPr>
          <w:rFonts w:ascii="Arial"/>
        </w:rPr>
        <w:t>bint</w:t>
      </w:r>
      <w:proofErr w:type="spellEnd"/>
      <w:r w:rsidRPr="00FC3350">
        <w:rPr>
          <w:rFonts w:ascii="Arial"/>
        </w:rPr>
        <w:t xml:space="preserve"> Abdulrahman University </w:t>
      </w:r>
    </w:p>
    <w:p w14:paraId="78607FA5" w14:textId="77777777" w:rsidR="005F14F1" w:rsidRDefault="005F14F1" w:rsidP="005F14F1">
      <w:pPr>
        <w:pStyle w:val="BodyText"/>
        <w:rPr>
          <w:rFonts w:ascii="Arial"/>
        </w:rPr>
      </w:pPr>
    </w:p>
    <w:p w14:paraId="290DCD7C" w14:textId="77777777" w:rsidR="005F14F1" w:rsidRDefault="005F14F1" w:rsidP="005F14F1">
      <w:pPr>
        <w:pStyle w:val="BodyText"/>
        <w:rPr>
          <w:rFonts w:ascii="Arial"/>
        </w:rPr>
      </w:pPr>
    </w:p>
    <w:p w14:paraId="1190E14C" w14:textId="77777777" w:rsidR="005F14F1" w:rsidRPr="0065782F" w:rsidRDefault="005F14F1" w:rsidP="005F14F1">
      <w:pPr>
        <w:rPr>
          <w:rFonts w:asciiTheme="majorBidi" w:hAnsiTheme="majorBidi" w:cstheme="majorBidi"/>
          <w:b/>
          <w:bCs/>
          <w:sz w:val="18"/>
          <w:szCs w:val="18"/>
          <w:lang w:bidi="ar-EG"/>
        </w:rPr>
      </w:pPr>
      <w:r w:rsidRPr="0065782F">
        <w:rPr>
          <w:rFonts w:asciiTheme="majorBidi" w:hAnsiTheme="majorBidi" w:cstheme="majorBidi"/>
          <w:b/>
          <w:bCs/>
          <w:sz w:val="18"/>
          <w:szCs w:val="18"/>
          <w:lang w:bidi="ar-EG"/>
        </w:rPr>
        <w:t>Introduction</w:t>
      </w:r>
    </w:p>
    <w:p w14:paraId="7E1FCC84" w14:textId="77777777" w:rsidR="005F14F1" w:rsidRPr="0065782F" w:rsidRDefault="005F14F1" w:rsidP="005F14F1">
      <w:pPr>
        <w:rPr>
          <w:rFonts w:asciiTheme="majorBidi" w:hAnsiTheme="majorBidi" w:cstheme="majorBidi"/>
          <w:b/>
          <w:bCs/>
          <w:sz w:val="18"/>
          <w:szCs w:val="18"/>
          <w:lang w:bidi="ar-EG"/>
        </w:rPr>
      </w:pPr>
    </w:p>
    <w:p w14:paraId="24F5CEBA" w14:textId="77777777" w:rsidR="005F14F1" w:rsidRPr="00655424" w:rsidRDefault="005F14F1" w:rsidP="005F14F1">
      <w:pPr>
        <w:jc w:val="both"/>
        <w:rPr>
          <w:rFonts w:asciiTheme="majorBidi" w:hAnsiTheme="majorBidi" w:cstheme="majorBidi"/>
          <w:sz w:val="18"/>
          <w:szCs w:val="18"/>
          <w:lang w:bidi="ar-EG"/>
        </w:rPr>
      </w:pPr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Premenstrual Syndrome (PMS) is </w:t>
      </w:r>
      <w:r w:rsidRPr="00655424">
        <w:rPr>
          <w:rFonts w:asciiTheme="majorBidi" w:hAnsiTheme="majorBidi" w:cstheme="majorBidi"/>
          <w:sz w:val="18"/>
          <w:szCs w:val="18"/>
          <w:lang w:bidi="ar-EG"/>
        </w:rPr>
        <w:t>a set of physical, emotional and behavioral symptoms that occur in cyclic pattern preceding the menstruation and are alleviated when the menstrual flow begins</w:t>
      </w:r>
      <w:r w:rsidRPr="00655424">
        <w:rPr>
          <w:rFonts w:asciiTheme="majorBidi" w:hAnsiTheme="majorBidi" w:cstheme="majorBidi"/>
          <w:sz w:val="18"/>
          <w:szCs w:val="18"/>
          <w:vertAlign w:val="superscript"/>
          <w:lang w:bidi="ar-EG"/>
        </w:rPr>
        <w:t>1</w:t>
      </w:r>
      <w:r w:rsidRPr="00655424">
        <w:rPr>
          <w:rFonts w:asciiTheme="majorBidi" w:hAnsiTheme="majorBidi" w:cstheme="majorBidi"/>
          <w:sz w:val="18"/>
          <w:szCs w:val="18"/>
          <w:lang w:bidi="ar-EG"/>
        </w:rPr>
        <w:t>. PMS severity can be sufficient to result in the deterioration of interpersonal relationships and/or interference with normal activities, which remit upon onset or immediately after menstruation, and not caused by any organic disease</w:t>
      </w:r>
      <w:r>
        <w:rPr>
          <w:rFonts w:asciiTheme="majorBidi" w:hAnsiTheme="majorBidi" w:cstheme="majorBidi"/>
          <w:sz w:val="18"/>
          <w:szCs w:val="18"/>
          <w:lang w:bidi="ar-EG"/>
        </w:rPr>
        <w:t xml:space="preserve"> </w:t>
      </w:r>
      <w:r>
        <w:rPr>
          <w:rFonts w:asciiTheme="majorBidi" w:hAnsiTheme="majorBidi" w:cstheme="majorBidi"/>
          <w:sz w:val="18"/>
          <w:szCs w:val="18"/>
          <w:vertAlign w:val="superscript"/>
          <w:lang w:bidi="ar-EG"/>
        </w:rPr>
        <w:t>2,</w:t>
      </w:r>
      <w:proofErr w:type="gramStart"/>
      <w:r>
        <w:rPr>
          <w:rFonts w:asciiTheme="majorBidi" w:hAnsiTheme="majorBidi" w:cstheme="majorBidi"/>
          <w:sz w:val="18"/>
          <w:szCs w:val="18"/>
          <w:vertAlign w:val="superscript"/>
          <w:lang w:bidi="ar-EG"/>
        </w:rPr>
        <w:t>3</w:t>
      </w:r>
      <w:r>
        <w:rPr>
          <w:rFonts w:asciiTheme="majorBidi" w:hAnsiTheme="majorBidi" w:cstheme="majorBidi"/>
          <w:sz w:val="18"/>
          <w:szCs w:val="18"/>
          <w:lang w:bidi="ar-EG"/>
        </w:rPr>
        <w:t xml:space="preserve"> </w:t>
      </w:r>
      <w:r w:rsidRPr="00655424">
        <w:rPr>
          <w:rFonts w:asciiTheme="majorBidi" w:hAnsiTheme="majorBidi" w:cstheme="majorBidi"/>
          <w:sz w:val="18"/>
          <w:szCs w:val="18"/>
          <w:lang w:bidi="ar-EG"/>
        </w:rPr>
        <w:t>.</w:t>
      </w:r>
      <w:proofErr w:type="gramEnd"/>
    </w:p>
    <w:p w14:paraId="05088945" w14:textId="77777777" w:rsidR="005F14F1" w:rsidRPr="0065782F" w:rsidRDefault="005F14F1" w:rsidP="005F14F1">
      <w:pPr>
        <w:rPr>
          <w:rFonts w:asciiTheme="majorBidi" w:hAnsiTheme="majorBidi" w:cstheme="majorBidi"/>
          <w:b/>
          <w:bCs/>
          <w:sz w:val="18"/>
          <w:szCs w:val="18"/>
          <w:lang w:bidi="ar-EG"/>
        </w:rPr>
      </w:pPr>
    </w:p>
    <w:p w14:paraId="3386CB6C" w14:textId="77777777" w:rsidR="005F14F1" w:rsidRPr="0065782F" w:rsidRDefault="005F14F1" w:rsidP="005F14F1">
      <w:pPr>
        <w:rPr>
          <w:rFonts w:asciiTheme="majorBidi" w:hAnsiTheme="majorBidi" w:cstheme="majorBidi"/>
          <w:b/>
          <w:bCs/>
          <w:sz w:val="18"/>
          <w:szCs w:val="18"/>
          <w:lang w:bidi="ar-EG"/>
        </w:rPr>
      </w:pPr>
      <w:r w:rsidRPr="0065782F">
        <w:rPr>
          <w:rFonts w:asciiTheme="majorBidi" w:hAnsiTheme="majorBidi" w:cstheme="majorBidi"/>
          <w:b/>
          <w:bCs/>
          <w:sz w:val="18"/>
          <w:szCs w:val="18"/>
          <w:lang w:bidi="ar-EG"/>
        </w:rPr>
        <w:t>Materials and Method</w:t>
      </w:r>
    </w:p>
    <w:p w14:paraId="5536C048" w14:textId="77777777" w:rsidR="005F14F1" w:rsidRPr="00655424" w:rsidRDefault="005F14F1" w:rsidP="005F14F1">
      <w:pPr>
        <w:jc w:val="both"/>
        <w:rPr>
          <w:rFonts w:asciiTheme="majorBidi" w:hAnsiTheme="majorBidi" w:cstheme="majorBidi"/>
          <w:sz w:val="18"/>
          <w:szCs w:val="18"/>
          <w:lang w:bidi="ar-EG"/>
        </w:rPr>
      </w:pPr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A cross-sectional study, </w:t>
      </w:r>
      <w:r w:rsidRPr="00655424">
        <w:rPr>
          <w:rFonts w:asciiTheme="majorBidi" w:hAnsiTheme="majorBidi" w:cstheme="majorBidi"/>
          <w:noProof/>
          <w:sz w:val="18"/>
          <w:szCs w:val="18"/>
          <w:lang w:bidi="ar-EG"/>
        </w:rPr>
        <w:t>questionnaire-based</w:t>
      </w:r>
      <w:r w:rsidRPr="00655424">
        <w:rPr>
          <w:rFonts w:asciiTheme="majorBidi" w:hAnsiTheme="majorBidi" w:cstheme="majorBidi"/>
          <w:sz w:val="18"/>
          <w:szCs w:val="18"/>
          <w:lang w:bidi="ar-EG"/>
        </w:rPr>
        <w:t xml:space="preserve"> </w:t>
      </w:r>
      <w:r w:rsidRPr="00655424">
        <w:rPr>
          <w:rFonts w:asciiTheme="majorBidi" w:hAnsiTheme="majorBidi" w:cstheme="majorBidi"/>
          <w:noProof/>
          <w:sz w:val="18"/>
          <w:szCs w:val="18"/>
          <w:lang w:bidi="ar-EG"/>
        </w:rPr>
        <w:t>on</w:t>
      </w:r>
      <w:r w:rsidRPr="00655424">
        <w:rPr>
          <w:rFonts w:asciiTheme="majorBidi" w:hAnsiTheme="majorBidi" w:cstheme="majorBidi"/>
          <w:sz w:val="18"/>
          <w:szCs w:val="18"/>
          <w:lang w:bidi="ar-EG"/>
        </w:rPr>
        <w:t xml:space="preserve"> </w:t>
      </w:r>
      <w:r w:rsidRPr="00655424">
        <w:rPr>
          <w:rFonts w:asciiTheme="majorBidi" w:hAnsiTheme="majorBidi" w:cstheme="majorBidi"/>
          <w:noProof/>
          <w:sz w:val="18"/>
          <w:szCs w:val="18"/>
          <w:lang w:bidi="ar-EG"/>
        </w:rPr>
        <w:t>convenient</w:t>
      </w:r>
      <w:r w:rsidRPr="00655424">
        <w:rPr>
          <w:rFonts w:asciiTheme="majorBidi" w:hAnsiTheme="majorBidi" w:cstheme="majorBidi"/>
          <w:sz w:val="18"/>
          <w:szCs w:val="18"/>
          <w:lang w:bidi="ar-EG"/>
        </w:rPr>
        <w:t xml:space="preserve"> sampling technique. The study was conducted between December 2016 and March 2017. Total of 274 females in PNU </w:t>
      </w:r>
      <w:r w:rsidRPr="00655424">
        <w:rPr>
          <w:rFonts w:asciiTheme="majorBidi" w:hAnsiTheme="majorBidi" w:cstheme="majorBidi"/>
          <w:noProof/>
          <w:sz w:val="18"/>
          <w:szCs w:val="18"/>
          <w:lang w:bidi="ar-EG"/>
        </w:rPr>
        <w:t>was</w:t>
      </w:r>
      <w:r w:rsidRPr="00655424">
        <w:rPr>
          <w:rFonts w:asciiTheme="majorBidi" w:hAnsiTheme="majorBidi" w:cstheme="majorBidi"/>
          <w:sz w:val="18"/>
          <w:szCs w:val="18"/>
          <w:lang w:bidi="ar-EG"/>
        </w:rPr>
        <w:t xml:space="preserve"> invited to participate. The PMS severity was measured by using validated questionnaire </w:t>
      </w:r>
      <w:proofErr w:type="gramStart"/>
      <w:r>
        <w:rPr>
          <w:rFonts w:asciiTheme="majorBidi" w:hAnsiTheme="majorBidi" w:cstheme="majorBidi"/>
          <w:sz w:val="18"/>
          <w:szCs w:val="18"/>
          <w:vertAlign w:val="superscript"/>
          <w:lang w:bidi="ar-EG"/>
        </w:rPr>
        <w:t>4</w:t>
      </w:r>
      <w:r w:rsidRPr="00655424">
        <w:rPr>
          <w:rFonts w:asciiTheme="majorBidi" w:hAnsiTheme="majorBidi" w:cstheme="majorBidi"/>
          <w:sz w:val="18"/>
          <w:szCs w:val="18"/>
          <w:lang w:bidi="ar-EG"/>
        </w:rPr>
        <w:t xml:space="preserve"> .</w:t>
      </w:r>
      <w:proofErr w:type="gramEnd"/>
    </w:p>
    <w:p w14:paraId="307B6006" w14:textId="77777777" w:rsidR="005F14F1" w:rsidRPr="00655424" w:rsidRDefault="005F14F1" w:rsidP="005F14F1">
      <w:pPr>
        <w:jc w:val="both"/>
        <w:rPr>
          <w:rFonts w:asciiTheme="majorBidi" w:hAnsiTheme="majorBidi" w:cstheme="majorBidi"/>
          <w:sz w:val="18"/>
          <w:szCs w:val="18"/>
          <w:lang w:bidi="ar-EG"/>
        </w:rPr>
      </w:pPr>
      <w:r w:rsidRPr="00655424">
        <w:rPr>
          <w:rFonts w:asciiTheme="majorBidi" w:hAnsiTheme="majorBidi" w:cstheme="majorBidi"/>
          <w:sz w:val="18"/>
          <w:szCs w:val="18"/>
          <w:lang w:bidi="ar-EG"/>
        </w:rPr>
        <w:t xml:space="preserve">All questionnaires were anonymous and SPSS was used for data entry and analysis. </w:t>
      </w:r>
    </w:p>
    <w:p w14:paraId="081FA62B" w14:textId="77777777" w:rsidR="005F14F1" w:rsidRPr="0065782F" w:rsidRDefault="005F14F1" w:rsidP="005F14F1">
      <w:pPr>
        <w:jc w:val="both"/>
        <w:rPr>
          <w:rFonts w:asciiTheme="majorBidi" w:hAnsiTheme="majorBidi" w:cstheme="majorBidi"/>
          <w:sz w:val="18"/>
          <w:szCs w:val="18"/>
          <w:lang w:bidi="ar-EG"/>
        </w:rPr>
      </w:pPr>
    </w:p>
    <w:p w14:paraId="413666E2" w14:textId="77777777" w:rsidR="005F14F1" w:rsidRPr="0065782F" w:rsidRDefault="005F14F1" w:rsidP="005F14F1">
      <w:pPr>
        <w:spacing w:line="480" w:lineRule="auto"/>
        <w:jc w:val="both"/>
        <w:rPr>
          <w:rFonts w:asciiTheme="majorBidi" w:hAnsiTheme="majorBidi" w:cstheme="majorBidi"/>
          <w:b/>
          <w:bCs/>
          <w:sz w:val="18"/>
          <w:szCs w:val="18"/>
          <w:lang w:bidi="ar-EG"/>
        </w:rPr>
      </w:pPr>
      <w:r w:rsidRPr="0065782F">
        <w:rPr>
          <w:rFonts w:asciiTheme="majorBidi" w:hAnsiTheme="majorBidi" w:cstheme="majorBidi"/>
          <w:b/>
          <w:bCs/>
          <w:sz w:val="18"/>
          <w:szCs w:val="18"/>
          <w:lang w:bidi="ar-EG"/>
        </w:rPr>
        <w:t xml:space="preserve">Results: </w:t>
      </w:r>
    </w:p>
    <w:p w14:paraId="5F15CCD5" w14:textId="77777777" w:rsidR="005F14F1" w:rsidRPr="0065782F" w:rsidRDefault="005F14F1" w:rsidP="005F14F1">
      <w:pPr>
        <w:jc w:val="both"/>
        <w:rPr>
          <w:sz w:val="18"/>
          <w:szCs w:val="18"/>
        </w:rPr>
      </w:pPr>
      <w:r w:rsidRPr="0065782F">
        <w:rPr>
          <w:sz w:val="18"/>
          <w:szCs w:val="18"/>
        </w:rPr>
        <w:t>The prevalence rate of PMS was 47.08%.</w:t>
      </w:r>
    </w:p>
    <w:p w14:paraId="625FF453" w14:textId="77777777" w:rsidR="005F14F1" w:rsidRDefault="005F14F1" w:rsidP="005F14F1">
      <w:pPr>
        <w:jc w:val="both"/>
        <w:rPr>
          <w:rFonts w:asciiTheme="majorBidi" w:hAnsiTheme="majorBidi" w:cstheme="majorBidi"/>
          <w:sz w:val="18"/>
          <w:szCs w:val="18"/>
          <w:lang w:bidi="ar-EG"/>
        </w:rPr>
      </w:pPr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The PMS symptoms were classified into emotional, psycho-behavioral symptoms and physical (somatic) symptoms, the severity of these symptoms was also classified into 4 categories; not at all, mild, moderate and severe, the percent of each </w:t>
      </w:r>
      <w:r w:rsidRPr="0065782F">
        <w:rPr>
          <w:rFonts w:asciiTheme="majorBidi" w:hAnsiTheme="majorBidi" w:cstheme="majorBidi"/>
          <w:noProof/>
          <w:sz w:val="18"/>
          <w:szCs w:val="18"/>
          <w:lang w:bidi="ar-EG"/>
        </w:rPr>
        <w:t>symptom</w:t>
      </w:r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 and its severity as well as the impact of symptoms are shown in table1</w:t>
      </w:r>
      <w:r>
        <w:rPr>
          <w:rFonts w:asciiTheme="majorBidi" w:hAnsiTheme="majorBidi" w:cstheme="majorBidi"/>
          <w:sz w:val="18"/>
          <w:szCs w:val="18"/>
          <w:lang w:bidi="ar-EG"/>
        </w:rPr>
        <w:t xml:space="preserve">. The reliability in </w:t>
      </w:r>
      <w:r w:rsidRPr="0065782F">
        <w:rPr>
          <w:rFonts w:asciiTheme="majorBidi" w:hAnsiTheme="majorBidi" w:cstheme="majorBidi"/>
          <w:sz w:val="18"/>
          <w:szCs w:val="18"/>
          <w:lang w:bidi="ar-EG"/>
        </w:rPr>
        <w:t>symptoms and impact was found to be 0.87 and 0.85 for symptoms and impact respectively. This reflects a very good reliability for both symptoms and imp</w:t>
      </w:r>
      <w:r>
        <w:rPr>
          <w:rFonts w:asciiTheme="majorBidi" w:hAnsiTheme="majorBidi" w:cstheme="majorBidi"/>
          <w:sz w:val="18"/>
          <w:szCs w:val="18"/>
          <w:lang w:bidi="ar-EG"/>
        </w:rPr>
        <w:t xml:space="preserve">act used in the questionnaire. </w:t>
      </w:r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The presence and absence of PMS </w:t>
      </w:r>
      <w:proofErr w:type="gramStart"/>
      <w:r w:rsidRPr="0065782F">
        <w:rPr>
          <w:rFonts w:asciiTheme="majorBidi" w:hAnsiTheme="majorBidi" w:cstheme="majorBidi"/>
          <w:sz w:val="18"/>
          <w:szCs w:val="18"/>
          <w:lang w:bidi="ar-EG"/>
        </w:rPr>
        <w:t>had an effect on</w:t>
      </w:r>
      <w:proofErr w:type="gramEnd"/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 visiting physician because of PMS pain (P-value=0.0001). </w:t>
      </w:r>
      <w:r w:rsidRPr="0065782F">
        <w:rPr>
          <w:rFonts w:asciiTheme="majorBidi" w:hAnsiTheme="majorBidi" w:cstheme="majorBidi"/>
          <w:noProof/>
          <w:sz w:val="18"/>
          <w:szCs w:val="18"/>
          <w:lang w:bidi="ar-EG"/>
        </w:rPr>
        <w:t>Also</w:t>
      </w:r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 there was a </w:t>
      </w:r>
      <w:r w:rsidRPr="0065782F">
        <w:rPr>
          <w:rFonts w:asciiTheme="majorBidi" w:hAnsiTheme="majorBidi" w:cstheme="majorBidi"/>
          <w:noProof/>
          <w:sz w:val="18"/>
          <w:szCs w:val="18"/>
          <w:lang w:bidi="ar-EG"/>
        </w:rPr>
        <w:t>significance</w:t>
      </w:r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 difference between those who experienced PMS and those who didn’t regarding taking medication (P-value=0.01), but there was no significance difference regarding type of medication used (P-value=0. 1) table2.</w:t>
      </w:r>
    </w:p>
    <w:p w14:paraId="162CF20A" w14:textId="77777777" w:rsidR="005F14F1" w:rsidRDefault="005F14F1" w:rsidP="005F14F1">
      <w:pPr>
        <w:jc w:val="both"/>
        <w:rPr>
          <w:rFonts w:asciiTheme="majorBidi" w:hAnsiTheme="majorBidi" w:cstheme="majorBidi"/>
          <w:sz w:val="18"/>
          <w:szCs w:val="18"/>
          <w:lang w:bidi="ar-EG"/>
        </w:rPr>
      </w:pPr>
    </w:p>
    <w:p w14:paraId="554E33F6" w14:textId="77777777" w:rsidR="005F14F1" w:rsidRDefault="005F14F1" w:rsidP="005F14F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bidi/>
        <w:adjustRightInd w:val="0"/>
        <w:spacing w:after="200"/>
        <w:jc w:val="right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conclusion</w:t>
      </w:r>
    </w:p>
    <w:p w14:paraId="342C4566" w14:textId="77777777" w:rsidR="005F14F1" w:rsidRDefault="005F14F1" w:rsidP="005F14F1">
      <w:pPr>
        <w:jc w:val="both"/>
        <w:rPr>
          <w:rFonts w:asciiTheme="majorBidi" w:hAnsiTheme="majorBidi" w:cstheme="majorBidi"/>
          <w:sz w:val="18"/>
          <w:szCs w:val="18"/>
          <w:lang w:bidi="ar-EG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PMS was moderately prevalent and the most severe symptoms were increased sensitivity to rejection and generalized pain, the most severe functional impact of PMS symptoms was interfering with home responsibility</w:t>
      </w:r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  </w:t>
      </w:r>
    </w:p>
    <w:p w14:paraId="216F3C83" w14:textId="77777777" w:rsidR="005F14F1" w:rsidRDefault="005F14F1" w:rsidP="005F14F1">
      <w:pPr>
        <w:jc w:val="both"/>
        <w:rPr>
          <w:rFonts w:asciiTheme="majorBidi" w:hAnsiTheme="majorBidi" w:cstheme="majorBidi"/>
          <w:sz w:val="18"/>
          <w:szCs w:val="18"/>
          <w:lang w:bidi="ar-EG"/>
        </w:rPr>
      </w:pPr>
    </w:p>
    <w:p w14:paraId="43713AFE" w14:textId="77777777" w:rsidR="005F14F1" w:rsidRDefault="005F14F1" w:rsidP="005F14F1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69F0EE19" w14:textId="77777777" w:rsidR="005F14F1" w:rsidRDefault="005F14F1" w:rsidP="005F14F1">
      <w:pPr>
        <w:spacing w:line="204" w:lineRule="exact"/>
        <w:rPr>
          <w:rFonts w:ascii="Arial"/>
          <w:b/>
          <w:sz w:val="20"/>
        </w:rPr>
      </w:pPr>
    </w:p>
    <w:p w14:paraId="5AEB2E64" w14:textId="77777777" w:rsidR="005F14F1" w:rsidRPr="00DA4D18" w:rsidRDefault="005F14F1" w:rsidP="005F14F1">
      <w:pPr>
        <w:pStyle w:val="ListParagraph"/>
        <w:autoSpaceDE w:val="0"/>
        <w:autoSpaceDN w:val="0"/>
        <w:adjustRightInd w:val="0"/>
        <w:spacing w:before="0" w:line="240" w:lineRule="auto"/>
        <w:ind w:left="283"/>
        <w:rPr>
          <w:rFonts w:asciiTheme="majorHAnsi" w:eastAsiaTheme="minorHAnsi" w:hAnsiTheme="majorHAnsi" w:cs="Times New Roman"/>
          <w:color w:val="000000"/>
          <w:sz w:val="18"/>
          <w:szCs w:val="18"/>
        </w:rPr>
      </w:pPr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1-Nulufer E, </w:t>
      </w:r>
      <w:proofErr w:type="spell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Ayşenur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 K, </w:t>
      </w:r>
      <w:proofErr w:type="spell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Tulay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 K: Investigation of premenstrual syndrome </w:t>
      </w:r>
      <w:proofErr w:type="spell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andcontributing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 factors among university students. Turk J Med </w:t>
      </w:r>
      <w:proofErr w:type="spell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Sci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; 2010,40(4):565– 573.</w:t>
      </w:r>
    </w:p>
    <w:p w14:paraId="0B5F8F18" w14:textId="77777777" w:rsidR="005F14F1" w:rsidRPr="00D23FC1" w:rsidRDefault="005F14F1" w:rsidP="005F14F1">
      <w:pPr>
        <w:pStyle w:val="ListParagraph"/>
        <w:autoSpaceDE w:val="0"/>
        <w:autoSpaceDN w:val="0"/>
        <w:adjustRightInd w:val="0"/>
        <w:spacing w:before="0" w:line="240" w:lineRule="auto"/>
        <w:ind w:left="283"/>
        <w:rPr>
          <w:rFonts w:asciiTheme="majorHAnsi" w:eastAsiaTheme="minorHAnsi" w:hAnsiTheme="majorHAnsi" w:cs="Times New Roman"/>
          <w:color w:val="000000"/>
          <w:sz w:val="18"/>
          <w:szCs w:val="18"/>
        </w:rPr>
      </w:pPr>
      <w:r>
        <w:rPr>
          <w:rFonts w:asciiTheme="majorHAnsi" w:eastAsiaTheme="minorHAnsi" w:hAnsiTheme="majorHAnsi" w:cs="Times New Roman"/>
          <w:color w:val="000000"/>
          <w:sz w:val="18"/>
          <w:szCs w:val="18"/>
        </w:rPr>
        <w:t>2</w:t>
      </w:r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-El-Gilany AH, </w:t>
      </w:r>
      <w:proofErr w:type="spell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Badawi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 K, and El-</w:t>
      </w:r>
      <w:proofErr w:type="spell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Fedawy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 S. “</w:t>
      </w:r>
      <w:proofErr w:type="spell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Epidemiologyof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 </w:t>
      </w:r>
      <w:proofErr w:type="spell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dysmenorrhoea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 among adolescent students in </w:t>
      </w:r>
      <w:proofErr w:type="spellStart"/>
      <w:proofErr w:type="gram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Mansoura,Egypt</w:t>
      </w:r>
      <w:proofErr w:type="spellEnd"/>
      <w:proofErr w:type="gram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,” Eastern Mediterranean Health Journal;2005: 11( 1-2): 155–163.</w:t>
      </w:r>
    </w:p>
    <w:p w14:paraId="6C013A3F" w14:textId="77777777" w:rsidR="005F14F1" w:rsidRPr="00D23FC1" w:rsidRDefault="005F14F1" w:rsidP="005F14F1">
      <w:pPr>
        <w:pStyle w:val="ListParagraph"/>
        <w:autoSpaceDE w:val="0"/>
        <w:autoSpaceDN w:val="0"/>
        <w:adjustRightInd w:val="0"/>
        <w:spacing w:before="0" w:line="240" w:lineRule="auto"/>
        <w:ind w:left="283"/>
        <w:rPr>
          <w:rFonts w:asciiTheme="majorHAnsi" w:eastAsiaTheme="minorHAnsi" w:hAnsiTheme="majorHAnsi" w:cs="Times New Roman"/>
          <w:color w:val="000000"/>
          <w:sz w:val="18"/>
          <w:szCs w:val="18"/>
        </w:rPr>
      </w:pPr>
      <w:r>
        <w:rPr>
          <w:rFonts w:asciiTheme="majorHAnsi" w:eastAsiaTheme="minorHAnsi" w:hAnsiTheme="majorHAnsi" w:cs="Times New Roman"/>
          <w:color w:val="000000"/>
          <w:sz w:val="18"/>
          <w:szCs w:val="18"/>
        </w:rPr>
        <w:t>3</w:t>
      </w:r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-American College of Obstetrics and Gynecology: ACOG </w:t>
      </w:r>
      <w:proofErr w:type="spell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practicebulletin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 xml:space="preserve">: premenstrual </w:t>
      </w:r>
      <w:proofErr w:type="spellStart"/>
      <w:proofErr w:type="gramStart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syndrome,ACOG</w:t>
      </w:r>
      <w:proofErr w:type="gram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,Washington,DC,USA</w:t>
      </w:r>
      <w:proofErr w:type="spellEnd"/>
      <w:r w:rsidRPr="00D23FC1">
        <w:rPr>
          <w:rFonts w:asciiTheme="majorHAnsi" w:eastAsiaTheme="minorHAnsi" w:hAnsiTheme="majorHAnsi" w:cs="Times New Roman"/>
          <w:color w:val="000000"/>
          <w:sz w:val="18"/>
          <w:szCs w:val="18"/>
        </w:rPr>
        <w:t>, April 2000.</w:t>
      </w:r>
    </w:p>
    <w:p w14:paraId="06247B60" w14:textId="77777777" w:rsidR="005F14F1" w:rsidRDefault="005F14F1" w:rsidP="005F14F1">
      <w:pPr>
        <w:tabs>
          <w:tab w:val="left" w:pos="4275"/>
        </w:tabs>
        <w:jc w:val="both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 xml:space="preserve"> 4-</w:t>
      </w:r>
      <w:r w:rsidRPr="00D23FC1">
        <w:rPr>
          <w:rFonts w:asciiTheme="majorBidi" w:hAnsiTheme="majorBidi" w:cstheme="majorBidi"/>
          <w:sz w:val="18"/>
          <w:szCs w:val="18"/>
        </w:rPr>
        <w:t xml:space="preserve">Alami KM, </w:t>
      </w:r>
      <w:proofErr w:type="spellStart"/>
      <w:r w:rsidRPr="00D23FC1">
        <w:rPr>
          <w:rFonts w:asciiTheme="majorBidi" w:hAnsiTheme="majorBidi" w:cstheme="majorBidi"/>
          <w:sz w:val="18"/>
          <w:szCs w:val="18"/>
        </w:rPr>
        <w:t>Tahiri</w:t>
      </w:r>
      <w:proofErr w:type="spellEnd"/>
      <w:r w:rsidRPr="00D23FC1">
        <w:rPr>
          <w:rFonts w:asciiTheme="majorBidi" w:hAnsiTheme="majorBidi" w:cstheme="majorBidi"/>
          <w:sz w:val="18"/>
          <w:szCs w:val="18"/>
        </w:rPr>
        <w:t xml:space="preserve"> SM, Moussaoui D and </w:t>
      </w:r>
      <w:proofErr w:type="spellStart"/>
      <w:r w:rsidRPr="00D23FC1">
        <w:rPr>
          <w:rFonts w:asciiTheme="majorBidi" w:hAnsiTheme="majorBidi" w:cstheme="majorBidi"/>
          <w:sz w:val="18"/>
          <w:szCs w:val="18"/>
        </w:rPr>
        <w:t>Kadri</w:t>
      </w:r>
      <w:proofErr w:type="spellEnd"/>
      <w:r w:rsidRPr="00D23FC1">
        <w:rPr>
          <w:rFonts w:asciiTheme="majorBidi" w:hAnsiTheme="majorBidi" w:cstheme="majorBidi"/>
          <w:sz w:val="18"/>
          <w:szCs w:val="18"/>
        </w:rPr>
        <w:t xml:space="preserve"> N. “Assessment of </w:t>
      </w:r>
      <w:r>
        <w:rPr>
          <w:rFonts w:asciiTheme="majorBidi" w:hAnsiTheme="majorBidi" w:cstheme="majorBidi"/>
          <w:sz w:val="18"/>
          <w:szCs w:val="18"/>
        </w:rPr>
        <w:t xml:space="preserve">     </w:t>
      </w:r>
      <w:r w:rsidRPr="00D23FC1">
        <w:rPr>
          <w:rFonts w:asciiTheme="majorBidi" w:hAnsiTheme="majorBidi" w:cstheme="majorBidi"/>
          <w:sz w:val="18"/>
          <w:szCs w:val="18"/>
        </w:rPr>
        <w:t xml:space="preserve">premenstrual dysphoric disorder </w:t>
      </w:r>
      <w:proofErr w:type="spellStart"/>
      <w:proofErr w:type="gramStart"/>
      <w:r w:rsidRPr="00D23FC1">
        <w:rPr>
          <w:rFonts w:asciiTheme="majorBidi" w:hAnsiTheme="majorBidi" w:cstheme="majorBidi"/>
          <w:sz w:val="18"/>
          <w:szCs w:val="18"/>
        </w:rPr>
        <w:t>symptoms:population</w:t>
      </w:r>
      <w:proofErr w:type="spellEnd"/>
      <w:proofErr w:type="gramEnd"/>
      <w:r w:rsidRPr="00D23FC1">
        <w:rPr>
          <w:rFonts w:asciiTheme="majorBidi" w:hAnsiTheme="majorBidi" w:cstheme="majorBidi"/>
          <w:sz w:val="18"/>
          <w:szCs w:val="18"/>
        </w:rPr>
        <w:t xml:space="preserve"> of women in Casablanca, </w:t>
      </w:r>
      <w:r w:rsidRPr="00D23FC1">
        <w:rPr>
          <w:rFonts w:asciiTheme="majorBidi" w:hAnsiTheme="majorBidi" w:cstheme="majorBidi"/>
          <w:i/>
          <w:iCs/>
          <w:sz w:val="18"/>
          <w:szCs w:val="18"/>
        </w:rPr>
        <w:t>Encephale</w:t>
      </w:r>
      <w:r w:rsidRPr="00D23FC1">
        <w:rPr>
          <w:rFonts w:asciiTheme="majorBidi" w:hAnsiTheme="majorBidi" w:cstheme="majorBidi"/>
          <w:sz w:val="18"/>
          <w:szCs w:val="18"/>
        </w:rPr>
        <w:t>;2002: 28( 6):1: 525–530.</w:t>
      </w:r>
    </w:p>
    <w:p w14:paraId="409DC859" w14:textId="77777777" w:rsidR="005F14F1" w:rsidRPr="005F14F1" w:rsidRDefault="005F14F1" w:rsidP="005F14F1">
      <w:pPr>
        <w:autoSpaceDE w:val="0"/>
        <w:autoSpaceDN w:val="0"/>
        <w:adjustRightInd w:val="0"/>
        <w:rPr>
          <w:rFonts w:asciiTheme="majorBidi" w:hAnsiTheme="majorBidi" w:cstheme="majorBidi"/>
          <w:sz w:val="18"/>
          <w:szCs w:val="18"/>
        </w:rPr>
      </w:pPr>
      <w:r w:rsidRPr="005F14F1">
        <w:rPr>
          <w:rFonts w:asciiTheme="majorHAnsi" w:hAnsiTheme="majorHAnsi" w:cs="Times New Roman"/>
          <w:color w:val="000000"/>
          <w:sz w:val="18"/>
          <w:szCs w:val="18"/>
        </w:rPr>
        <w:t>5-Myint T, Edessa Ore-</w:t>
      </w:r>
      <w:proofErr w:type="spellStart"/>
      <w:r w:rsidRPr="005F14F1">
        <w:rPr>
          <w:rFonts w:asciiTheme="majorHAnsi" w:hAnsiTheme="majorHAnsi" w:cs="Times New Roman"/>
          <w:color w:val="000000"/>
          <w:sz w:val="18"/>
          <w:szCs w:val="18"/>
        </w:rPr>
        <w:t>Giron</w:t>
      </w:r>
      <w:proofErr w:type="spellEnd"/>
      <w:r w:rsidRPr="005F14F1">
        <w:rPr>
          <w:rFonts w:asciiTheme="majorHAnsi" w:hAnsiTheme="majorHAnsi" w:cs="Times New Roman"/>
          <w:color w:val="000000"/>
          <w:sz w:val="18"/>
          <w:szCs w:val="18"/>
        </w:rPr>
        <w:t xml:space="preserve"> D, </w:t>
      </w:r>
      <w:proofErr w:type="spellStart"/>
      <w:r w:rsidRPr="005F14F1">
        <w:rPr>
          <w:rFonts w:asciiTheme="majorHAnsi" w:hAnsiTheme="majorHAnsi" w:cs="Times New Roman"/>
          <w:color w:val="000000"/>
          <w:sz w:val="18"/>
          <w:szCs w:val="18"/>
        </w:rPr>
        <w:t>Sawhsarka</w:t>
      </w:r>
      <w:proofErr w:type="spellEnd"/>
      <w:r w:rsidRPr="005F14F1">
        <w:rPr>
          <w:rFonts w:asciiTheme="majorHAnsi" w:hAnsiTheme="majorHAnsi" w:cs="Times New Roman"/>
          <w:color w:val="000000"/>
          <w:sz w:val="18"/>
          <w:szCs w:val="18"/>
        </w:rPr>
        <w:t xml:space="preserve"> P. Premenstrual Syndrome </w:t>
      </w:r>
      <w:proofErr w:type="spellStart"/>
      <w:r w:rsidRPr="005F14F1">
        <w:rPr>
          <w:rFonts w:asciiTheme="majorHAnsi" w:hAnsiTheme="majorHAnsi" w:cs="Times New Roman"/>
          <w:color w:val="000000"/>
          <w:sz w:val="18"/>
          <w:szCs w:val="18"/>
        </w:rPr>
        <w:t>amongFemale</w:t>
      </w:r>
      <w:proofErr w:type="spellEnd"/>
      <w:r w:rsidRPr="005F14F1">
        <w:rPr>
          <w:rFonts w:asciiTheme="majorHAnsi" w:hAnsiTheme="majorHAnsi" w:cs="Times New Roman"/>
          <w:color w:val="000000"/>
          <w:sz w:val="18"/>
          <w:szCs w:val="18"/>
        </w:rPr>
        <w:t xml:space="preserve"> University Students in Thailand.</w:t>
      </w:r>
    </w:p>
    <w:p w14:paraId="001BDA33" w14:textId="2E6F6557" w:rsidR="005F14F1" w:rsidRPr="005F14F1" w:rsidRDefault="005F14F1" w:rsidP="005F14F1">
      <w:pPr>
        <w:jc w:val="both"/>
        <w:rPr>
          <w:rFonts w:asciiTheme="majorBidi" w:hAnsiTheme="majorBidi" w:cstheme="majorBidi"/>
          <w:sz w:val="18"/>
          <w:szCs w:val="18"/>
          <w:lang w:bidi="ar-EG"/>
        </w:rPr>
      </w:pPr>
      <w:bookmarkStart w:id="0" w:name="_GoBack"/>
      <w:bookmarkEnd w:id="0"/>
      <w:r w:rsidRPr="0065782F">
        <w:rPr>
          <w:rFonts w:asciiTheme="majorBidi" w:hAnsiTheme="majorBidi" w:cstheme="majorBidi"/>
          <w:sz w:val="18"/>
          <w:szCs w:val="18"/>
          <w:lang w:bidi="ar-EG"/>
        </w:rPr>
        <w:t xml:space="preserve">                                                                </w:t>
      </w:r>
      <w:r>
        <w:rPr>
          <w:rFonts w:asciiTheme="majorBidi" w:hAnsiTheme="majorBidi" w:cstheme="majorBidi"/>
          <w:sz w:val="18"/>
          <w:szCs w:val="18"/>
          <w:lang w:bidi="ar-EG"/>
        </w:rPr>
        <w:t xml:space="preserve">                  </w:t>
      </w:r>
    </w:p>
    <w:p w14:paraId="478E7E2A" w14:textId="77777777" w:rsidR="007A6DC3" w:rsidRDefault="00E613A7"/>
    <w:sectPr w:rsidR="007A6DC3" w:rsidSect="00916216">
      <w:foot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039C6" w14:textId="77777777" w:rsidR="00E613A7" w:rsidRDefault="00E613A7" w:rsidP="005F14F1">
      <w:r>
        <w:separator/>
      </w:r>
    </w:p>
  </w:endnote>
  <w:endnote w:type="continuationSeparator" w:id="0">
    <w:p w14:paraId="06DF95BB" w14:textId="77777777" w:rsidR="00E613A7" w:rsidRDefault="00E613A7" w:rsidP="005F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85FE9" w14:textId="77777777" w:rsidR="005F14F1" w:rsidRPr="005F14F1" w:rsidRDefault="005F14F1" w:rsidP="005F14F1">
    <w:pPr>
      <w:autoSpaceDE w:val="0"/>
      <w:autoSpaceDN w:val="0"/>
      <w:adjustRightInd w:val="0"/>
      <w:spacing w:line="280" w:lineRule="atLeast"/>
      <w:rPr>
        <w:rFonts w:ascii="Times" w:hAnsi="Times" w:cs="Times"/>
        <w:color w:val="000000"/>
        <w:sz w:val="18"/>
        <w:szCs w:val="18"/>
      </w:rPr>
    </w:pPr>
    <w:r w:rsidRPr="005F14F1">
      <w:rPr>
        <w:rFonts w:ascii="Times" w:hAnsi="Times" w:cs="Times"/>
        <w:color w:val="000000"/>
        <w:sz w:val="18"/>
        <w:szCs w:val="18"/>
      </w:rPr>
      <w:t>Biography</w:t>
    </w:r>
  </w:p>
  <w:p w14:paraId="66647304" w14:textId="77777777" w:rsidR="005F14F1" w:rsidRPr="005F14F1" w:rsidRDefault="005F14F1" w:rsidP="005F14F1">
    <w:pPr>
      <w:autoSpaceDE w:val="0"/>
      <w:autoSpaceDN w:val="0"/>
      <w:adjustRightInd w:val="0"/>
      <w:spacing w:line="280" w:lineRule="atLeast"/>
      <w:rPr>
        <w:rFonts w:ascii="Times" w:hAnsi="Times" w:cs="Times"/>
        <w:color w:val="000000"/>
        <w:sz w:val="18"/>
        <w:szCs w:val="18"/>
      </w:rPr>
    </w:pPr>
  </w:p>
  <w:p w14:paraId="369D4695" w14:textId="77777777" w:rsidR="005F14F1" w:rsidRDefault="005F14F1" w:rsidP="005F14F1">
    <w:pPr>
      <w:autoSpaceDE w:val="0"/>
      <w:autoSpaceDN w:val="0"/>
      <w:adjustRightInd w:val="0"/>
      <w:spacing w:line="280" w:lineRule="atLeast"/>
      <w:rPr>
        <w:rFonts w:ascii="Times" w:hAnsi="Times" w:cs="Times"/>
        <w:color w:val="000000"/>
        <w:sz w:val="18"/>
        <w:szCs w:val="18"/>
      </w:rPr>
    </w:pPr>
    <w:r w:rsidRPr="005F14F1">
      <w:rPr>
        <w:rFonts w:ascii="Times" w:hAnsi="Times" w:cs="Times"/>
        <w:color w:val="000000"/>
        <w:sz w:val="18"/>
        <w:szCs w:val="18"/>
      </w:rPr>
      <w:t xml:space="preserve">Shaden </w:t>
    </w:r>
    <w:proofErr w:type="spellStart"/>
    <w:r w:rsidRPr="005F14F1">
      <w:rPr>
        <w:rFonts w:ascii="Times" w:hAnsi="Times" w:cs="Times"/>
        <w:color w:val="000000"/>
        <w:sz w:val="18"/>
        <w:szCs w:val="18"/>
      </w:rPr>
      <w:t>Jamaan</w:t>
    </w:r>
    <w:proofErr w:type="spellEnd"/>
    <w:r w:rsidRPr="005F14F1">
      <w:rPr>
        <w:rFonts w:ascii="Times" w:hAnsi="Times" w:cs="Times"/>
        <w:color w:val="000000"/>
        <w:sz w:val="18"/>
        <w:szCs w:val="18"/>
      </w:rPr>
      <w:t xml:space="preserve"> </w:t>
    </w:r>
    <w:proofErr w:type="spellStart"/>
    <w:proofErr w:type="gramStart"/>
    <w:r w:rsidRPr="005F14F1">
      <w:rPr>
        <w:rFonts w:ascii="Times" w:hAnsi="Times" w:cs="Times"/>
        <w:color w:val="000000"/>
        <w:sz w:val="18"/>
        <w:szCs w:val="18"/>
      </w:rPr>
      <w:t>AlGhamdi</w:t>
    </w:r>
    <w:proofErr w:type="spellEnd"/>
    <w:r w:rsidRPr="005F14F1">
      <w:rPr>
        <w:rFonts w:ascii="Times" w:hAnsi="Times" w:cs="Times"/>
        <w:color w:val="000000"/>
        <w:sz w:val="18"/>
        <w:szCs w:val="18"/>
      </w:rPr>
      <w:t xml:space="preserve"> ,</w:t>
    </w:r>
    <w:proofErr w:type="gramEnd"/>
    <w:r w:rsidRPr="005F14F1">
      <w:rPr>
        <w:rFonts w:ascii="Times" w:hAnsi="Times" w:cs="Times"/>
        <w:color w:val="000000"/>
        <w:sz w:val="18"/>
        <w:szCs w:val="18"/>
      </w:rPr>
      <w:t xml:space="preserve"> 4</w:t>
    </w:r>
    <w:r w:rsidRPr="005F14F1">
      <w:rPr>
        <w:rFonts w:ascii="Times" w:hAnsi="Times" w:cs="Times"/>
        <w:color w:val="000000"/>
        <w:sz w:val="18"/>
        <w:szCs w:val="18"/>
        <w:vertAlign w:val="superscript"/>
      </w:rPr>
      <w:t>th</w:t>
    </w:r>
    <w:r w:rsidRPr="005F14F1">
      <w:rPr>
        <w:rFonts w:ascii="Times" w:hAnsi="Times" w:cs="Times"/>
        <w:color w:val="000000"/>
        <w:sz w:val="18"/>
        <w:szCs w:val="18"/>
      </w:rPr>
      <w:t xml:space="preserve"> year medical student at Princess </w:t>
    </w:r>
    <w:proofErr w:type="spellStart"/>
    <w:r w:rsidRPr="005F14F1">
      <w:rPr>
        <w:rFonts w:ascii="Times" w:hAnsi="Times" w:cs="Times"/>
        <w:color w:val="000000"/>
        <w:sz w:val="18"/>
        <w:szCs w:val="18"/>
      </w:rPr>
      <w:t>Nourah</w:t>
    </w:r>
    <w:proofErr w:type="spellEnd"/>
    <w:r w:rsidRPr="005F14F1">
      <w:rPr>
        <w:rFonts w:ascii="Times" w:hAnsi="Times" w:cs="Times"/>
        <w:color w:val="000000"/>
        <w:sz w:val="18"/>
        <w:szCs w:val="18"/>
      </w:rPr>
      <w:t xml:space="preserve"> </w:t>
    </w:r>
    <w:proofErr w:type="spellStart"/>
    <w:r w:rsidRPr="005F14F1">
      <w:rPr>
        <w:rFonts w:ascii="Times" w:hAnsi="Times" w:cs="Times"/>
        <w:color w:val="000000"/>
        <w:sz w:val="18"/>
        <w:szCs w:val="18"/>
      </w:rPr>
      <w:t>Bint</w:t>
    </w:r>
    <w:proofErr w:type="spellEnd"/>
    <w:r w:rsidRPr="005F14F1">
      <w:rPr>
        <w:rFonts w:ascii="Times" w:hAnsi="Times" w:cs="Times"/>
        <w:color w:val="000000"/>
        <w:sz w:val="18"/>
        <w:szCs w:val="18"/>
      </w:rPr>
      <w:t xml:space="preserve"> Abdulrahman</w:t>
    </w:r>
  </w:p>
  <w:p w14:paraId="4AA98BB5" w14:textId="77777777" w:rsidR="005F14F1" w:rsidRPr="005F14F1" w:rsidRDefault="005F14F1" w:rsidP="005F14F1">
    <w:pPr>
      <w:autoSpaceDE w:val="0"/>
      <w:autoSpaceDN w:val="0"/>
      <w:adjustRightInd w:val="0"/>
      <w:spacing w:line="280" w:lineRule="atLeast"/>
      <w:rPr>
        <w:rFonts w:ascii="Times" w:hAnsi="Times" w:cs="Times"/>
        <w:color w:val="000000"/>
        <w:sz w:val="18"/>
        <w:szCs w:val="18"/>
      </w:rPr>
    </w:pPr>
    <w:r w:rsidRPr="005F14F1">
      <w:rPr>
        <w:rFonts w:ascii="Times" w:hAnsi="Times" w:cs="Times"/>
        <w:color w:val="000000"/>
        <w:sz w:val="18"/>
        <w:szCs w:val="18"/>
      </w:rPr>
      <w:t xml:space="preserve"> University </w:t>
    </w:r>
  </w:p>
  <w:p w14:paraId="656186D4" w14:textId="77777777" w:rsidR="005F14F1" w:rsidRDefault="005F14F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DEC76" w14:textId="77777777" w:rsidR="00E613A7" w:rsidRDefault="00E613A7" w:rsidP="005F14F1">
      <w:r>
        <w:separator/>
      </w:r>
    </w:p>
  </w:footnote>
  <w:footnote w:type="continuationSeparator" w:id="0">
    <w:p w14:paraId="4005506B" w14:textId="77777777" w:rsidR="00E613A7" w:rsidRDefault="00E613A7" w:rsidP="005F1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4F1"/>
    <w:rsid w:val="005A4EEB"/>
    <w:rsid w:val="005F14F1"/>
    <w:rsid w:val="00916216"/>
    <w:rsid w:val="009A19D8"/>
    <w:rsid w:val="00A76E0B"/>
    <w:rsid w:val="00E6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CCC2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4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4F1"/>
  </w:style>
  <w:style w:type="paragraph" w:styleId="Footer">
    <w:name w:val="footer"/>
    <w:basedOn w:val="Normal"/>
    <w:link w:val="FooterChar"/>
    <w:uiPriority w:val="99"/>
    <w:unhideWhenUsed/>
    <w:rsid w:val="005F14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4F1"/>
  </w:style>
  <w:style w:type="paragraph" w:styleId="BodyText">
    <w:name w:val="Body Text"/>
    <w:basedOn w:val="Normal"/>
    <w:link w:val="BodyTextChar"/>
    <w:uiPriority w:val="1"/>
    <w:qFormat/>
    <w:rsid w:val="005F14F1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F14F1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5F14F1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530</Words>
  <Characters>3023</Characters>
  <Application>Microsoft Macintosh Word</Application>
  <DocSecurity>0</DocSecurity>
  <Lines>25</Lines>
  <Paragraphs>7</Paragraphs>
  <ScaleCrop>false</ScaleCrop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Shaden Alghamdi</dc:creator>
  <cp:keywords/>
  <dc:description/>
  <cp:lastModifiedBy>Shaden Alghamdi</cp:lastModifiedBy>
  <cp:revision>2</cp:revision>
  <dcterms:created xsi:type="dcterms:W3CDTF">2018-03-15T02:36:00Z</dcterms:created>
  <dcterms:modified xsi:type="dcterms:W3CDTF">2018-03-15T02:46:00Z</dcterms:modified>
</cp:coreProperties>
</file>