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5CAD8" w14:textId="0D18D379" w:rsidR="000D31BC" w:rsidRPr="00F22821" w:rsidRDefault="00354CCA">
      <w:pPr>
        <w:rPr>
          <w:b/>
          <w:sz w:val="32"/>
          <w:szCs w:val="32"/>
          <w:u w:val="single"/>
        </w:rPr>
      </w:pPr>
      <w:r w:rsidRPr="00F22821">
        <w:rPr>
          <w:b/>
          <w:sz w:val="32"/>
          <w:szCs w:val="32"/>
          <w:u w:val="single"/>
        </w:rPr>
        <w:t>Title</w:t>
      </w:r>
      <w:r w:rsidR="000D31BC" w:rsidRPr="00F22821">
        <w:rPr>
          <w:b/>
          <w:sz w:val="32"/>
          <w:szCs w:val="32"/>
          <w:u w:val="single"/>
        </w:rPr>
        <w:t xml:space="preserve"> </w:t>
      </w:r>
    </w:p>
    <w:p w14:paraId="3403B3C9" w14:textId="0126C54E" w:rsidR="00EE38CC" w:rsidRPr="00F22821" w:rsidRDefault="001B7D7A">
      <w:pPr>
        <w:rPr>
          <w:sz w:val="32"/>
          <w:szCs w:val="32"/>
        </w:rPr>
      </w:pPr>
      <w:r w:rsidRPr="00F22821">
        <w:rPr>
          <w:sz w:val="32"/>
          <w:szCs w:val="32"/>
        </w:rPr>
        <w:t>Strengthening of Postabortion care services in t</w:t>
      </w:r>
      <w:r w:rsidR="00350A72" w:rsidRPr="00F22821">
        <w:rPr>
          <w:sz w:val="32"/>
          <w:szCs w:val="32"/>
        </w:rPr>
        <w:t>he public Health Facilities in K</w:t>
      </w:r>
      <w:r w:rsidRPr="00F22821">
        <w:rPr>
          <w:sz w:val="32"/>
          <w:szCs w:val="32"/>
        </w:rPr>
        <w:t>enya</w:t>
      </w:r>
    </w:p>
    <w:p w14:paraId="0D14EE7B" w14:textId="77777777" w:rsidR="000D31BC" w:rsidRPr="00F22821" w:rsidRDefault="000D31BC">
      <w:pPr>
        <w:rPr>
          <w:b/>
          <w:sz w:val="32"/>
          <w:szCs w:val="32"/>
        </w:rPr>
      </w:pPr>
    </w:p>
    <w:p w14:paraId="770D8A98" w14:textId="37A19DD1" w:rsidR="000D31BC" w:rsidRPr="00F22821" w:rsidRDefault="000D31BC">
      <w:pPr>
        <w:rPr>
          <w:b/>
          <w:sz w:val="32"/>
          <w:szCs w:val="32"/>
          <w:u w:val="single"/>
        </w:rPr>
      </w:pPr>
      <w:r w:rsidRPr="00F22821">
        <w:rPr>
          <w:b/>
          <w:sz w:val="32"/>
          <w:szCs w:val="32"/>
          <w:u w:val="single"/>
        </w:rPr>
        <w:t>Authors</w:t>
      </w:r>
    </w:p>
    <w:p w14:paraId="4E302D6C" w14:textId="3193D5CF" w:rsidR="00F22821" w:rsidRPr="00F22821" w:rsidRDefault="009642A1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F22821" w:rsidRPr="00F22821">
        <w:rPr>
          <w:sz w:val="32"/>
          <w:szCs w:val="32"/>
        </w:rPr>
        <w:t>.Dr Ernest Nyamato-Deputy Director, Ipas</w:t>
      </w:r>
    </w:p>
    <w:p w14:paraId="34A56BEE" w14:textId="0A3669FE" w:rsidR="000D31BC" w:rsidRPr="00F22821" w:rsidRDefault="005724CB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0D31BC" w:rsidRPr="00F22821">
        <w:rPr>
          <w:sz w:val="32"/>
          <w:szCs w:val="32"/>
        </w:rPr>
        <w:t xml:space="preserve">.Dr John Nyamu </w:t>
      </w:r>
      <w:r w:rsidR="009642A1">
        <w:rPr>
          <w:sz w:val="32"/>
          <w:szCs w:val="32"/>
        </w:rPr>
        <w:t>–</w:t>
      </w:r>
      <w:r w:rsidR="000D31BC" w:rsidRPr="00F22821">
        <w:rPr>
          <w:sz w:val="32"/>
          <w:szCs w:val="32"/>
        </w:rPr>
        <w:t xml:space="preserve"> </w:t>
      </w:r>
      <w:r w:rsidR="009642A1">
        <w:rPr>
          <w:sz w:val="32"/>
          <w:szCs w:val="32"/>
        </w:rPr>
        <w:t>Reproductive Health Services</w:t>
      </w:r>
      <w:r w:rsidR="001B7D7A" w:rsidRPr="00F22821">
        <w:rPr>
          <w:sz w:val="32"/>
          <w:szCs w:val="32"/>
        </w:rPr>
        <w:t xml:space="preserve"> </w:t>
      </w:r>
    </w:p>
    <w:p w14:paraId="156F5AC1" w14:textId="7B95429E" w:rsidR="00354CCA" w:rsidRPr="00F22821" w:rsidRDefault="005724CB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354CCA" w:rsidRPr="00F22821">
        <w:rPr>
          <w:sz w:val="32"/>
          <w:szCs w:val="32"/>
        </w:rPr>
        <w:t>. Dr Joel Gondi</w:t>
      </w:r>
      <w:r w:rsidR="001B7D7A" w:rsidRPr="00F22821">
        <w:rPr>
          <w:sz w:val="32"/>
          <w:szCs w:val="32"/>
        </w:rPr>
        <w:t xml:space="preserve">-Head, </w:t>
      </w:r>
      <w:r w:rsidR="00F879C3" w:rsidRPr="00F22821">
        <w:rPr>
          <w:sz w:val="32"/>
          <w:szCs w:val="32"/>
        </w:rPr>
        <w:t>RMHSU, MOH</w:t>
      </w:r>
    </w:p>
    <w:p w14:paraId="1C7334EA" w14:textId="5D5F729A" w:rsidR="00F22821" w:rsidRDefault="00F22821">
      <w:pPr>
        <w:rPr>
          <w:b/>
          <w:sz w:val="32"/>
          <w:szCs w:val="32"/>
          <w:u w:val="single"/>
        </w:rPr>
      </w:pPr>
      <w:r w:rsidRPr="00F22821">
        <w:rPr>
          <w:b/>
          <w:sz w:val="32"/>
          <w:szCs w:val="32"/>
          <w:u w:val="single"/>
        </w:rPr>
        <w:t>Objective</w:t>
      </w:r>
    </w:p>
    <w:p w14:paraId="3920C0CF" w14:textId="55CEC70B" w:rsidR="009642A1" w:rsidRPr="00F22821" w:rsidRDefault="009642A1" w:rsidP="009642A1">
      <w:pPr>
        <w:rPr>
          <w:sz w:val="32"/>
          <w:szCs w:val="32"/>
        </w:rPr>
      </w:pPr>
      <w:r>
        <w:rPr>
          <w:sz w:val="32"/>
          <w:szCs w:val="32"/>
        </w:rPr>
        <w:t xml:space="preserve">To strengthen </w:t>
      </w:r>
      <w:r w:rsidRPr="00F22821">
        <w:rPr>
          <w:sz w:val="32"/>
          <w:szCs w:val="32"/>
        </w:rPr>
        <w:t>Postabortion care services in the public health facilities in Kenya</w:t>
      </w:r>
      <w:r>
        <w:rPr>
          <w:sz w:val="32"/>
          <w:szCs w:val="32"/>
        </w:rPr>
        <w:t xml:space="preserve"> by creating a supportive policy framework, enhancing knowledge and skills of service providers and equipping the Postabortion </w:t>
      </w:r>
      <w:r w:rsidR="005724CB">
        <w:rPr>
          <w:sz w:val="32"/>
          <w:szCs w:val="32"/>
        </w:rPr>
        <w:t>care facilities</w:t>
      </w:r>
      <w:r>
        <w:rPr>
          <w:sz w:val="32"/>
          <w:szCs w:val="32"/>
        </w:rPr>
        <w:t xml:space="preserve"> with the necessary equipment and supplies.</w:t>
      </w:r>
    </w:p>
    <w:p w14:paraId="5126DC12" w14:textId="07A50A2F" w:rsidR="00F22821" w:rsidRPr="00F22821" w:rsidRDefault="00F22821" w:rsidP="00F22821">
      <w:pPr>
        <w:spacing w:before="100" w:beforeAutospacing="1" w:after="100" w:afterAutospacing="1"/>
        <w:rPr>
          <w:rFonts w:ascii="Times" w:hAnsi="Times" w:cs="Times New Roman"/>
          <w:b/>
          <w:sz w:val="32"/>
          <w:szCs w:val="32"/>
          <w:u w:val="single"/>
        </w:rPr>
      </w:pPr>
      <w:r>
        <w:rPr>
          <w:rFonts w:ascii="Times" w:hAnsi="Times" w:cs="Times New Roman"/>
          <w:b/>
          <w:sz w:val="32"/>
          <w:szCs w:val="32"/>
          <w:u w:val="single"/>
        </w:rPr>
        <w:t>Method</w:t>
      </w:r>
    </w:p>
    <w:p w14:paraId="5AD570E2" w14:textId="0CFD769F" w:rsidR="00F22821" w:rsidRDefault="00F22821" w:rsidP="00F22821">
      <w:pPr>
        <w:spacing w:before="100" w:beforeAutospacing="1" w:after="100" w:afterAutospacing="1"/>
        <w:rPr>
          <w:rFonts w:ascii="Times" w:hAnsi="Times" w:cs="Times New Roman"/>
          <w:sz w:val="32"/>
          <w:szCs w:val="32"/>
        </w:rPr>
      </w:pPr>
      <w:r w:rsidRPr="00F22821">
        <w:rPr>
          <w:rFonts w:ascii="Times" w:hAnsi="Times" w:cs="Times New Roman"/>
          <w:sz w:val="32"/>
          <w:szCs w:val="32"/>
        </w:rPr>
        <w:t xml:space="preserve">The MOH </w:t>
      </w:r>
      <w:r>
        <w:rPr>
          <w:rFonts w:ascii="Times" w:hAnsi="Times" w:cs="Times New Roman"/>
          <w:sz w:val="32"/>
          <w:szCs w:val="32"/>
        </w:rPr>
        <w:t xml:space="preserve">collaborated </w:t>
      </w:r>
      <w:r w:rsidRPr="00F22821">
        <w:rPr>
          <w:rFonts w:ascii="Times" w:hAnsi="Times" w:cs="Times New Roman"/>
          <w:sz w:val="32"/>
          <w:szCs w:val="32"/>
        </w:rPr>
        <w:t>with RCO</w:t>
      </w:r>
      <w:r>
        <w:rPr>
          <w:rFonts w:ascii="Times" w:hAnsi="Times" w:cs="Times New Roman"/>
          <w:sz w:val="32"/>
          <w:szCs w:val="32"/>
        </w:rPr>
        <w:t>G and Ipas</w:t>
      </w:r>
      <w:r w:rsidRPr="00F22821">
        <w:rPr>
          <w:rFonts w:ascii="Times" w:hAnsi="Times" w:cs="Times New Roman"/>
          <w:sz w:val="32"/>
          <w:szCs w:val="32"/>
        </w:rPr>
        <w:t xml:space="preserve"> to implement the </w:t>
      </w:r>
      <w:r>
        <w:rPr>
          <w:rFonts w:ascii="Times" w:hAnsi="Times" w:cs="Times New Roman"/>
          <w:sz w:val="32"/>
          <w:szCs w:val="32"/>
        </w:rPr>
        <w:t xml:space="preserve">RCOG </w:t>
      </w:r>
      <w:r w:rsidRPr="00F22821">
        <w:rPr>
          <w:rFonts w:ascii="Times" w:hAnsi="Times" w:cs="Times New Roman"/>
          <w:sz w:val="32"/>
          <w:szCs w:val="32"/>
        </w:rPr>
        <w:t xml:space="preserve">Leading Safe Choices initiative </w:t>
      </w:r>
      <w:r>
        <w:rPr>
          <w:rFonts w:ascii="Times" w:hAnsi="Times" w:cs="Times New Roman"/>
          <w:sz w:val="32"/>
          <w:szCs w:val="32"/>
        </w:rPr>
        <w:t>to support Postabortion care services.</w:t>
      </w:r>
    </w:p>
    <w:p w14:paraId="72BC610A" w14:textId="0E10D5FC" w:rsidR="009D5A33" w:rsidRDefault="009D5A33" w:rsidP="00F22821">
      <w:pPr>
        <w:spacing w:before="100" w:beforeAutospacing="1" w:after="100" w:afterAutospacing="1"/>
        <w:rPr>
          <w:rFonts w:ascii="Times" w:hAnsi="Times" w:cs="Times New Roman"/>
          <w:sz w:val="32"/>
          <w:szCs w:val="32"/>
        </w:rPr>
      </w:pPr>
      <w:r>
        <w:rPr>
          <w:rFonts w:ascii="Times" w:hAnsi="Times" w:cs="Times New Roman"/>
          <w:sz w:val="32"/>
          <w:szCs w:val="32"/>
        </w:rPr>
        <w:t>The RCOG engaged the services of a consultant to spearhead the process of the adaptat</w:t>
      </w:r>
      <w:r w:rsidR="005724CB">
        <w:rPr>
          <w:rFonts w:ascii="Times" w:hAnsi="Times" w:cs="Times New Roman"/>
          <w:sz w:val="32"/>
          <w:szCs w:val="32"/>
        </w:rPr>
        <w:t>ion of the initiative in Kenya. The</w:t>
      </w:r>
      <w:r>
        <w:rPr>
          <w:rFonts w:ascii="Times" w:hAnsi="Times" w:cs="Times New Roman"/>
          <w:sz w:val="32"/>
          <w:szCs w:val="32"/>
        </w:rPr>
        <w:t xml:space="preserve"> consultant held meetings with the DMS and  the RMHSU team which in turn called a stakeholders meeting in April 2017.The stake holders recommended the appointment a TWG which met for 3 days from 16</w:t>
      </w:r>
      <w:r w:rsidRPr="009D5A33">
        <w:rPr>
          <w:rFonts w:ascii="Times" w:hAnsi="Times" w:cs="Times New Roman"/>
          <w:sz w:val="32"/>
          <w:szCs w:val="32"/>
          <w:vertAlign w:val="superscript"/>
        </w:rPr>
        <w:t>th</w:t>
      </w:r>
      <w:r>
        <w:rPr>
          <w:rFonts w:ascii="Times" w:hAnsi="Times" w:cs="Times New Roman"/>
          <w:sz w:val="32"/>
          <w:szCs w:val="32"/>
        </w:rPr>
        <w:t xml:space="preserve"> to 18</w:t>
      </w:r>
      <w:r w:rsidRPr="009D5A33">
        <w:rPr>
          <w:rFonts w:ascii="Times" w:hAnsi="Times" w:cs="Times New Roman"/>
          <w:sz w:val="32"/>
          <w:szCs w:val="32"/>
          <w:vertAlign w:val="superscript"/>
        </w:rPr>
        <w:t>th</w:t>
      </w:r>
      <w:r>
        <w:rPr>
          <w:rFonts w:ascii="Times" w:hAnsi="Times" w:cs="Times New Roman"/>
          <w:sz w:val="32"/>
          <w:szCs w:val="32"/>
        </w:rPr>
        <w:t xml:space="preserve"> of January 2018.The TWG developed a PAC reference handbook and adapted the RCOG  best practice paper on CPAC.</w:t>
      </w:r>
    </w:p>
    <w:p w14:paraId="1DFF8F35" w14:textId="295AA4CD" w:rsidR="000254CD" w:rsidRPr="00C63666" w:rsidRDefault="007E7911" w:rsidP="00C63666">
      <w:pPr>
        <w:spacing w:before="100" w:beforeAutospacing="1" w:after="100" w:afterAutospacing="1"/>
        <w:rPr>
          <w:rFonts w:ascii="Times" w:hAnsi="Times" w:cs="Times New Roman"/>
          <w:sz w:val="32"/>
          <w:szCs w:val="32"/>
        </w:rPr>
      </w:pPr>
      <w:r>
        <w:rPr>
          <w:rFonts w:ascii="Times" w:hAnsi="Times" w:cs="Times New Roman"/>
          <w:sz w:val="32"/>
          <w:szCs w:val="32"/>
        </w:rPr>
        <w:t>T</w:t>
      </w:r>
      <w:r w:rsidR="009D5A33">
        <w:rPr>
          <w:rFonts w:ascii="Times" w:hAnsi="Times" w:cs="Times New Roman"/>
          <w:sz w:val="32"/>
          <w:szCs w:val="32"/>
        </w:rPr>
        <w:t xml:space="preserve">he ministry </w:t>
      </w:r>
      <w:r>
        <w:rPr>
          <w:rFonts w:ascii="Times" w:hAnsi="Times" w:cs="Times New Roman"/>
          <w:sz w:val="32"/>
          <w:szCs w:val="32"/>
        </w:rPr>
        <w:t xml:space="preserve">has </w:t>
      </w:r>
      <w:r w:rsidR="009D5A33">
        <w:rPr>
          <w:rFonts w:ascii="Times" w:hAnsi="Times" w:cs="Times New Roman"/>
          <w:sz w:val="32"/>
          <w:szCs w:val="32"/>
        </w:rPr>
        <w:t xml:space="preserve">also committed </w:t>
      </w:r>
      <w:r>
        <w:rPr>
          <w:rFonts w:ascii="Times" w:hAnsi="Times" w:cs="Times New Roman"/>
          <w:sz w:val="32"/>
          <w:szCs w:val="32"/>
        </w:rPr>
        <w:t xml:space="preserve">improve the </w:t>
      </w:r>
      <w:r w:rsidR="009D5A33">
        <w:rPr>
          <w:rFonts w:ascii="Times" w:hAnsi="Times" w:cs="Times New Roman"/>
          <w:sz w:val="32"/>
          <w:szCs w:val="32"/>
        </w:rPr>
        <w:t xml:space="preserve"> policy related to PAC services </w:t>
      </w:r>
      <w:r>
        <w:rPr>
          <w:rFonts w:ascii="Times" w:hAnsi="Times" w:cs="Times New Roman"/>
          <w:sz w:val="32"/>
          <w:szCs w:val="32"/>
        </w:rPr>
        <w:t xml:space="preserve">and the developed </w:t>
      </w:r>
      <w:r w:rsidR="009D5A33">
        <w:rPr>
          <w:rFonts w:ascii="Times" w:hAnsi="Times" w:cs="Times New Roman"/>
          <w:sz w:val="32"/>
          <w:szCs w:val="32"/>
        </w:rPr>
        <w:t xml:space="preserve"> PAC handbook will guide the service providers </w:t>
      </w:r>
      <w:r>
        <w:rPr>
          <w:rFonts w:ascii="Times" w:hAnsi="Times" w:cs="Times New Roman"/>
          <w:sz w:val="32"/>
          <w:szCs w:val="32"/>
        </w:rPr>
        <w:t xml:space="preserve">and </w:t>
      </w:r>
      <w:r w:rsidR="009D5A33">
        <w:rPr>
          <w:rFonts w:ascii="Times" w:hAnsi="Times" w:cs="Times New Roman"/>
          <w:sz w:val="32"/>
          <w:szCs w:val="32"/>
        </w:rPr>
        <w:t xml:space="preserve">the CPAC best practice paper used by RCOG </w:t>
      </w:r>
      <w:r>
        <w:rPr>
          <w:rFonts w:ascii="Times" w:hAnsi="Times" w:cs="Times New Roman"/>
          <w:sz w:val="32"/>
          <w:szCs w:val="32"/>
        </w:rPr>
        <w:t xml:space="preserve">and </w:t>
      </w:r>
      <w:r w:rsidR="009D5A33">
        <w:rPr>
          <w:rFonts w:ascii="Times" w:hAnsi="Times" w:cs="Times New Roman"/>
          <w:sz w:val="32"/>
          <w:szCs w:val="32"/>
        </w:rPr>
        <w:t>also be used t</w:t>
      </w:r>
      <w:r w:rsidR="00FB4F37">
        <w:rPr>
          <w:rFonts w:ascii="Times" w:hAnsi="Times" w:cs="Times New Roman"/>
          <w:sz w:val="32"/>
          <w:szCs w:val="32"/>
        </w:rPr>
        <w:t xml:space="preserve">o develop a </w:t>
      </w:r>
      <w:r>
        <w:rPr>
          <w:rFonts w:ascii="Times" w:hAnsi="Times" w:cs="Times New Roman"/>
          <w:sz w:val="32"/>
          <w:szCs w:val="32"/>
        </w:rPr>
        <w:t xml:space="preserve">PAC </w:t>
      </w:r>
      <w:r w:rsidR="00FB4F37">
        <w:rPr>
          <w:rFonts w:ascii="Times" w:hAnsi="Times" w:cs="Times New Roman"/>
          <w:sz w:val="32"/>
          <w:szCs w:val="32"/>
        </w:rPr>
        <w:t xml:space="preserve">training curriculum </w:t>
      </w:r>
      <w:r>
        <w:rPr>
          <w:rFonts w:ascii="Times" w:hAnsi="Times" w:cs="Times New Roman"/>
          <w:sz w:val="32"/>
          <w:szCs w:val="32"/>
        </w:rPr>
        <w:t>.</w:t>
      </w:r>
    </w:p>
    <w:p w14:paraId="2FC39D63" w14:textId="77777777" w:rsidR="004C1CCD" w:rsidRDefault="004C1CCD" w:rsidP="004C1CCD">
      <w:pPr>
        <w:spacing w:before="100" w:beforeAutospacing="1" w:after="100" w:afterAutospacing="1"/>
        <w:rPr>
          <w:rFonts w:ascii="Times" w:hAnsi="Times" w:cs="Times New Roman"/>
          <w:b/>
          <w:sz w:val="32"/>
          <w:szCs w:val="32"/>
          <w:u w:val="single"/>
        </w:rPr>
      </w:pPr>
      <w:r w:rsidRPr="00FB5E48">
        <w:rPr>
          <w:rFonts w:ascii="Times" w:hAnsi="Times" w:cs="Times New Roman"/>
          <w:b/>
          <w:sz w:val="32"/>
          <w:szCs w:val="32"/>
          <w:u w:val="single"/>
        </w:rPr>
        <w:t>Results</w:t>
      </w:r>
    </w:p>
    <w:p w14:paraId="1C916115" w14:textId="2043CD74" w:rsidR="004C1CCD" w:rsidRDefault="00C63666" w:rsidP="004C1CCD">
      <w:pPr>
        <w:rPr>
          <w:sz w:val="32"/>
          <w:szCs w:val="32"/>
        </w:rPr>
      </w:pPr>
      <w:r>
        <w:rPr>
          <w:sz w:val="32"/>
          <w:szCs w:val="32"/>
        </w:rPr>
        <w:lastRenderedPageBreak/>
        <w:t>The stake holders met on 12</w:t>
      </w:r>
      <w:r w:rsidRPr="00C6366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October </w:t>
      </w:r>
      <w:r w:rsidR="004C1CCD" w:rsidRPr="00F22821">
        <w:rPr>
          <w:sz w:val="32"/>
          <w:szCs w:val="32"/>
        </w:rPr>
        <w:t xml:space="preserve">2017 to approve the initiative, This </w:t>
      </w:r>
      <w:r w:rsidR="00914064">
        <w:rPr>
          <w:sz w:val="32"/>
          <w:szCs w:val="32"/>
        </w:rPr>
        <w:t xml:space="preserve">was </w:t>
      </w:r>
      <w:r w:rsidR="004C1CCD" w:rsidRPr="00F22821">
        <w:rPr>
          <w:sz w:val="32"/>
          <w:szCs w:val="32"/>
        </w:rPr>
        <w:t xml:space="preserve">followed </w:t>
      </w:r>
      <w:r w:rsidR="00914064">
        <w:rPr>
          <w:sz w:val="32"/>
          <w:szCs w:val="32"/>
        </w:rPr>
        <w:t xml:space="preserve">by </w:t>
      </w:r>
      <w:r w:rsidR="004C1CCD" w:rsidRPr="00F22821">
        <w:rPr>
          <w:sz w:val="32"/>
          <w:szCs w:val="32"/>
        </w:rPr>
        <w:t>a 3 day meeting of the Technical Working group in Naivasha from 16</w:t>
      </w:r>
      <w:r w:rsidR="004C1CCD" w:rsidRPr="00F22821">
        <w:rPr>
          <w:sz w:val="32"/>
          <w:szCs w:val="32"/>
          <w:vertAlign w:val="superscript"/>
        </w:rPr>
        <w:t>th</w:t>
      </w:r>
      <w:r w:rsidR="004C1CCD" w:rsidRPr="00F22821">
        <w:rPr>
          <w:sz w:val="32"/>
          <w:szCs w:val="32"/>
        </w:rPr>
        <w:t xml:space="preserve"> to 18</w:t>
      </w:r>
      <w:r w:rsidR="004C1CCD" w:rsidRPr="00F22821">
        <w:rPr>
          <w:sz w:val="32"/>
          <w:szCs w:val="32"/>
          <w:vertAlign w:val="superscript"/>
        </w:rPr>
        <w:t>th</w:t>
      </w:r>
      <w:r w:rsidR="004C1CCD" w:rsidRPr="00F22821">
        <w:rPr>
          <w:sz w:val="32"/>
          <w:szCs w:val="32"/>
        </w:rPr>
        <w:t xml:space="preserve"> January 2018 where two documents were developed; these were Clinical PAC Handbook for service providers and a best practice paper in PAC to be used by RCOG </w:t>
      </w:r>
      <w:r w:rsidR="004C1CCD">
        <w:rPr>
          <w:sz w:val="32"/>
          <w:szCs w:val="32"/>
        </w:rPr>
        <w:t xml:space="preserve">.Also </w:t>
      </w:r>
      <w:r w:rsidR="004C1CCD" w:rsidRPr="00F22821">
        <w:rPr>
          <w:sz w:val="32"/>
          <w:szCs w:val="32"/>
        </w:rPr>
        <w:t xml:space="preserve">the </w:t>
      </w:r>
      <w:r w:rsidR="004C1CCD">
        <w:rPr>
          <w:sz w:val="32"/>
          <w:szCs w:val="32"/>
        </w:rPr>
        <w:t>MOH  has committed to review the PAC policy and the training curriculum and scope of practice for mid-level providers.</w:t>
      </w:r>
    </w:p>
    <w:p w14:paraId="0D64D1FA" w14:textId="0C1BAFD7" w:rsidR="00FB5E48" w:rsidRPr="00914064" w:rsidRDefault="004C1CCD" w:rsidP="00914064">
      <w:pPr>
        <w:rPr>
          <w:rFonts w:ascii="Times" w:hAnsi="Times" w:cs="Times New Roman"/>
          <w:sz w:val="32"/>
          <w:szCs w:val="32"/>
        </w:rPr>
      </w:pPr>
      <w:r>
        <w:rPr>
          <w:sz w:val="32"/>
          <w:szCs w:val="32"/>
        </w:rPr>
        <w:t xml:space="preserve">The ministry also the ministry committed to spearhead the first </w:t>
      </w:r>
      <w:r w:rsidR="00C63666">
        <w:rPr>
          <w:sz w:val="32"/>
          <w:szCs w:val="32"/>
        </w:rPr>
        <w:t>Postabortion Care conference in March 2018.</w:t>
      </w:r>
    </w:p>
    <w:p w14:paraId="3F2B3B74" w14:textId="14BE2E79" w:rsidR="000D31BC" w:rsidRDefault="00F02093">
      <w:pPr>
        <w:rPr>
          <w:b/>
          <w:sz w:val="32"/>
          <w:szCs w:val="32"/>
          <w:u w:val="single"/>
        </w:rPr>
      </w:pPr>
      <w:r w:rsidRPr="00F22821">
        <w:rPr>
          <w:b/>
          <w:sz w:val="32"/>
          <w:szCs w:val="32"/>
          <w:u w:val="single"/>
        </w:rPr>
        <w:t>Conclusion</w:t>
      </w:r>
    </w:p>
    <w:p w14:paraId="6A86C3B0" w14:textId="77777777" w:rsidR="00F45266" w:rsidRPr="00287A0D" w:rsidRDefault="00F45266" w:rsidP="00F45266">
      <w:pPr>
        <w:rPr>
          <w:sz w:val="32"/>
          <w:szCs w:val="32"/>
        </w:rPr>
      </w:pPr>
      <w:r w:rsidRPr="00287A0D">
        <w:rPr>
          <w:sz w:val="32"/>
          <w:szCs w:val="32"/>
        </w:rPr>
        <w:t>The ministry of Health is committed to the reduction of maternal morbidity and mortality from unsafe abortion.</w:t>
      </w:r>
    </w:p>
    <w:p w14:paraId="4F0E1BDE" w14:textId="77777777" w:rsidR="00F45266" w:rsidRPr="00287A0D" w:rsidRDefault="00F45266" w:rsidP="00F45266">
      <w:pPr>
        <w:rPr>
          <w:sz w:val="32"/>
          <w:szCs w:val="32"/>
        </w:rPr>
      </w:pPr>
      <w:r w:rsidRPr="00287A0D">
        <w:rPr>
          <w:sz w:val="32"/>
          <w:szCs w:val="32"/>
        </w:rPr>
        <w:t>There is a general consensus between the  MOH and the stake holders on the need for advocacy for policy  change ,training and strengthening PAC services.</w:t>
      </w:r>
    </w:p>
    <w:p w14:paraId="6B4FE0D2" w14:textId="77777777" w:rsidR="00F45266" w:rsidRPr="00287A0D" w:rsidRDefault="00F45266" w:rsidP="00F45266">
      <w:pPr>
        <w:rPr>
          <w:sz w:val="32"/>
          <w:szCs w:val="32"/>
        </w:rPr>
      </w:pPr>
    </w:p>
    <w:p w14:paraId="3E9E3BAA" w14:textId="77777777" w:rsidR="00F45266" w:rsidRPr="00287A0D" w:rsidRDefault="00F45266">
      <w:pPr>
        <w:rPr>
          <w:sz w:val="32"/>
          <w:szCs w:val="32"/>
        </w:rPr>
      </w:pPr>
      <w:bookmarkStart w:id="0" w:name="_GoBack"/>
      <w:bookmarkEnd w:id="0"/>
    </w:p>
    <w:sectPr w:rsidR="00F45266" w:rsidRPr="00287A0D" w:rsidSect="00EE38C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15A5E" w14:textId="77777777" w:rsidR="00EA24ED" w:rsidRDefault="00EA24ED" w:rsidP="007E7911">
      <w:r>
        <w:separator/>
      </w:r>
    </w:p>
  </w:endnote>
  <w:endnote w:type="continuationSeparator" w:id="0">
    <w:p w14:paraId="49027199" w14:textId="77777777" w:rsidR="00EA24ED" w:rsidRDefault="00EA24ED" w:rsidP="007E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A6321" w14:textId="77777777" w:rsidR="00EA24ED" w:rsidRDefault="00EA24ED" w:rsidP="007E7911">
      <w:r>
        <w:separator/>
      </w:r>
    </w:p>
  </w:footnote>
  <w:footnote w:type="continuationSeparator" w:id="0">
    <w:p w14:paraId="4A1FC615" w14:textId="77777777" w:rsidR="00EA24ED" w:rsidRDefault="00EA24ED" w:rsidP="007E7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7542"/>
    <w:multiLevelType w:val="hybridMultilevel"/>
    <w:tmpl w:val="4EFCA6F6"/>
    <w:lvl w:ilvl="0" w:tplc="B8648B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882F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6C1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AEF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7C22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38E0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94C5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F250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281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AC2BB7"/>
    <w:multiLevelType w:val="multilevel"/>
    <w:tmpl w:val="A146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938CD"/>
    <w:multiLevelType w:val="hybridMultilevel"/>
    <w:tmpl w:val="8B5E0240"/>
    <w:lvl w:ilvl="0" w:tplc="881C36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8EDF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F69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546E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1C9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324E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6BF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E6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9210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B8007A"/>
    <w:multiLevelType w:val="multilevel"/>
    <w:tmpl w:val="D86A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AB2CC0"/>
    <w:multiLevelType w:val="multilevel"/>
    <w:tmpl w:val="080E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BC"/>
    <w:rsid w:val="000254CD"/>
    <w:rsid w:val="00072168"/>
    <w:rsid w:val="000D31BC"/>
    <w:rsid w:val="000F45EE"/>
    <w:rsid w:val="001525E7"/>
    <w:rsid w:val="00176E94"/>
    <w:rsid w:val="001A738A"/>
    <w:rsid w:val="001B7D7A"/>
    <w:rsid w:val="0025016E"/>
    <w:rsid w:val="00287A0D"/>
    <w:rsid w:val="002C7259"/>
    <w:rsid w:val="003163FC"/>
    <w:rsid w:val="003320BD"/>
    <w:rsid w:val="00350A72"/>
    <w:rsid w:val="00354CCA"/>
    <w:rsid w:val="003A0E5E"/>
    <w:rsid w:val="003E2411"/>
    <w:rsid w:val="00460821"/>
    <w:rsid w:val="00472504"/>
    <w:rsid w:val="004C1CCD"/>
    <w:rsid w:val="004F0FC7"/>
    <w:rsid w:val="005724CB"/>
    <w:rsid w:val="005E11CB"/>
    <w:rsid w:val="006A254E"/>
    <w:rsid w:val="007979F0"/>
    <w:rsid w:val="007C15B0"/>
    <w:rsid w:val="007E7911"/>
    <w:rsid w:val="008C3AE6"/>
    <w:rsid w:val="00914064"/>
    <w:rsid w:val="00926D4C"/>
    <w:rsid w:val="009642A1"/>
    <w:rsid w:val="009D5A33"/>
    <w:rsid w:val="00A9316C"/>
    <w:rsid w:val="00B046AC"/>
    <w:rsid w:val="00BB2E48"/>
    <w:rsid w:val="00C13B17"/>
    <w:rsid w:val="00C63666"/>
    <w:rsid w:val="00E25EFB"/>
    <w:rsid w:val="00EA24ED"/>
    <w:rsid w:val="00EE38CC"/>
    <w:rsid w:val="00F02093"/>
    <w:rsid w:val="00F22821"/>
    <w:rsid w:val="00F45266"/>
    <w:rsid w:val="00F879C3"/>
    <w:rsid w:val="00FB4F37"/>
    <w:rsid w:val="00FB5E48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2E6AD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316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A0E5E"/>
    <w:rPr>
      <w:b/>
      <w:bCs/>
    </w:rPr>
  </w:style>
  <w:style w:type="paragraph" w:styleId="ListParagraph">
    <w:name w:val="List Paragraph"/>
    <w:basedOn w:val="Normal"/>
    <w:uiPriority w:val="34"/>
    <w:qFormat/>
    <w:rsid w:val="00F02093"/>
    <w:pPr>
      <w:ind w:left="720"/>
      <w:contextualSpacing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46A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E79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911"/>
  </w:style>
  <w:style w:type="paragraph" w:styleId="Footer">
    <w:name w:val="footer"/>
    <w:basedOn w:val="Normal"/>
    <w:link w:val="FooterChar"/>
    <w:uiPriority w:val="99"/>
    <w:unhideWhenUsed/>
    <w:rsid w:val="007E79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1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54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08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531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776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832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8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06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User</dc:creator>
  <cp:keywords/>
  <dc:description/>
  <cp:lastModifiedBy>John Nyamu</cp:lastModifiedBy>
  <cp:revision>9</cp:revision>
  <dcterms:created xsi:type="dcterms:W3CDTF">2018-01-21T10:54:00Z</dcterms:created>
  <dcterms:modified xsi:type="dcterms:W3CDTF">2018-01-26T08:42:00Z</dcterms:modified>
</cp:coreProperties>
</file>