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C15" w:rsidRDefault="00F53C15" w:rsidP="00F53C15">
      <w:pPr>
        <w:spacing w:line="480" w:lineRule="auto"/>
        <w:rPr>
          <w:rFonts w:ascii="Times New Roman" w:hAnsi="Times New Roman"/>
          <w:b/>
          <w:sz w:val="24"/>
          <w:szCs w:val="24"/>
        </w:rPr>
      </w:pPr>
      <w:r>
        <w:rPr>
          <w:rFonts w:ascii="Times New Roman" w:hAnsi="Times New Roman"/>
          <w:b/>
          <w:sz w:val="24"/>
          <w:szCs w:val="24"/>
        </w:rPr>
        <w:t xml:space="preserve">Risk factors for postpartum </w:t>
      </w:r>
      <w:bookmarkStart w:id="0" w:name="_GoBack"/>
      <w:bookmarkEnd w:id="0"/>
      <w:r>
        <w:rPr>
          <w:rFonts w:ascii="Times New Roman" w:hAnsi="Times New Roman"/>
          <w:b/>
          <w:sz w:val="24"/>
          <w:szCs w:val="24"/>
        </w:rPr>
        <w:t>sepsis:</w:t>
      </w:r>
      <w:r>
        <w:rPr>
          <w:rFonts w:ascii="Times New Roman" w:hAnsi="Times New Roman"/>
          <w:b/>
          <w:sz w:val="24"/>
          <w:szCs w:val="24"/>
        </w:rPr>
        <w:t xml:space="preserve"> A nested case control study</w:t>
      </w:r>
    </w:p>
    <w:p w:rsidR="00F53C15" w:rsidRDefault="00F53C15" w:rsidP="00F53C15">
      <w:pPr>
        <w:spacing w:line="240" w:lineRule="auto"/>
        <w:rPr>
          <w:rFonts w:ascii="Times New Roman" w:hAnsi="Times New Roman"/>
          <w:sz w:val="24"/>
          <w:szCs w:val="24"/>
        </w:rPr>
      </w:pPr>
      <w:r>
        <w:rPr>
          <w:rFonts w:ascii="Times New Roman" w:hAnsi="Times New Roman"/>
          <w:sz w:val="24"/>
          <w:szCs w:val="24"/>
        </w:rPr>
        <w:t>Samina Bakhtawar</w:t>
      </w:r>
      <w:r>
        <w:rPr>
          <w:rFonts w:ascii="Times New Roman" w:hAnsi="Times New Roman"/>
          <w:sz w:val="24"/>
          <w:szCs w:val="24"/>
          <w:vertAlign w:val="superscript"/>
        </w:rPr>
        <w:t xml:space="preserve">1 </w:t>
      </w:r>
      <w:r>
        <w:rPr>
          <w:rFonts w:ascii="Times New Roman" w:hAnsi="Times New Roman"/>
          <w:sz w:val="24"/>
          <w:szCs w:val="24"/>
        </w:rPr>
        <w:t>(</w:t>
      </w:r>
      <w:hyperlink r:id="rId4" w:history="1">
        <w:r>
          <w:rPr>
            <w:rStyle w:val="Hyperlink"/>
            <w:rFonts w:ascii="Times New Roman" w:hAnsi="Times New Roman"/>
            <w:sz w:val="24"/>
            <w:szCs w:val="24"/>
          </w:rPr>
          <w:t>samina.boghani786@gmail.com</w:t>
        </w:r>
      </w:hyperlink>
      <w:r>
        <w:rPr>
          <w:rFonts w:ascii="Times New Roman" w:hAnsi="Times New Roman"/>
          <w:sz w:val="24"/>
          <w:szCs w:val="24"/>
        </w:rPr>
        <w:t>), Sana Sheikh</w:t>
      </w:r>
      <w:r>
        <w:rPr>
          <w:rFonts w:ascii="Times New Roman" w:hAnsi="Times New Roman"/>
          <w:sz w:val="24"/>
          <w:szCs w:val="24"/>
          <w:vertAlign w:val="superscript"/>
        </w:rPr>
        <w:t>2</w:t>
      </w:r>
      <w:r>
        <w:rPr>
          <w:rFonts w:ascii="Times New Roman" w:hAnsi="Times New Roman"/>
          <w:sz w:val="24"/>
          <w:szCs w:val="24"/>
        </w:rPr>
        <w:t>(</w:t>
      </w:r>
      <w:hyperlink r:id="rId5" w:history="1">
        <w:r>
          <w:rPr>
            <w:rStyle w:val="Hyperlink"/>
            <w:rFonts w:ascii="Times New Roman" w:hAnsi="Times New Roman"/>
            <w:sz w:val="24"/>
            <w:szCs w:val="24"/>
          </w:rPr>
          <w:t>sana.sheikh2@aku.edu</w:t>
        </w:r>
      </w:hyperlink>
      <w:r>
        <w:rPr>
          <w:rFonts w:ascii="Times New Roman" w:hAnsi="Times New Roman"/>
          <w:sz w:val="24"/>
          <w:szCs w:val="24"/>
        </w:rPr>
        <w:t xml:space="preserve">), </w:t>
      </w:r>
      <w:proofErr w:type="spellStart"/>
      <w:r>
        <w:rPr>
          <w:rFonts w:ascii="Times New Roman" w:hAnsi="Times New Roman"/>
          <w:sz w:val="24"/>
          <w:szCs w:val="24"/>
        </w:rPr>
        <w:t>Rahat</w:t>
      </w:r>
      <w:proofErr w:type="spellEnd"/>
      <w:r>
        <w:rPr>
          <w:rFonts w:ascii="Times New Roman" w:hAnsi="Times New Roman"/>
          <w:sz w:val="24"/>
          <w:szCs w:val="24"/>
        </w:rPr>
        <w:t xml:space="preserve"> Qureshi</w:t>
      </w:r>
      <w:r>
        <w:rPr>
          <w:rFonts w:ascii="Times New Roman" w:hAnsi="Times New Roman"/>
          <w:sz w:val="24"/>
          <w:szCs w:val="24"/>
          <w:vertAlign w:val="superscript"/>
        </w:rPr>
        <w:t>3</w:t>
      </w:r>
      <w:r>
        <w:rPr>
          <w:rFonts w:ascii="Times New Roman" w:hAnsi="Times New Roman"/>
          <w:sz w:val="24"/>
          <w:szCs w:val="24"/>
        </w:rPr>
        <w:t>(</w:t>
      </w:r>
      <w:hyperlink r:id="rId6" w:history="1">
        <w:r>
          <w:rPr>
            <w:rStyle w:val="Hyperlink"/>
            <w:rFonts w:ascii="Times New Roman" w:hAnsi="Times New Roman"/>
            <w:sz w:val="24"/>
            <w:szCs w:val="24"/>
          </w:rPr>
          <w:t>rahat.qureshi@aku.edu</w:t>
        </w:r>
      </w:hyperlink>
      <w:r>
        <w:rPr>
          <w:rFonts w:ascii="Times New Roman" w:hAnsi="Times New Roman"/>
          <w:sz w:val="24"/>
          <w:szCs w:val="24"/>
        </w:rPr>
        <w:t>) , Zahra Hoodhboy</w:t>
      </w:r>
      <w:r>
        <w:rPr>
          <w:rFonts w:ascii="Times New Roman" w:hAnsi="Times New Roman"/>
          <w:sz w:val="24"/>
          <w:szCs w:val="24"/>
          <w:vertAlign w:val="superscript"/>
        </w:rPr>
        <w:t>2</w:t>
      </w:r>
      <w:r>
        <w:rPr>
          <w:rFonts w:ascii="Times New Roman" w:hAnsi="Times New Roman"/>
          <w:sz w:val="24"/>
          <w:szCs w:val="24"/>
        </w:rPr>
        <w:t>, (</w:t>
      </w:r>
      <w:hyperlink r:id="rId7" w:history="1">
        <w:r>
          <w:rPr>
            <w:rStyle w:val="Hyperlink"/>
            <w:rFonts w:ascii="Times New Roman" w:hAnsi="Times New Roman"/>
            <w:sz w:val="24"/>
            <w:szCs w:val="24"/>
          </w:rPr>
          <w:t>zahra.hoodbhoy@aku.edu</w:t>
        </w:r>
      </w:hyperlink>
      <w:r>
        <w:rPr>
          <w:rFonts w:ascii="Times New Roman" w:hAnsi="Times New Roman"/>
          <w:sz w:val="24"/>
          <w:szCs w:val="24"/>
        </w:rPr>
        <w:t>), Beth payne</w:t>
      </w:r>
      <w:r>
        <w:rPr>
          <w:rFonts w:ascii="Times New Roman" w:hAnsi="Times New Roman"/>
          <w:sz w:val="24"/>
          <w:szCs w:val="24"/>
          <w:vertAlign w:val="superscript"/>
        </w:rPr>
        <w:t>4</w:t>
      </w:r>
      <w:r>
        <w:rPr>
          <w:rFonts w:ascii="Times New Roman" w:hAnsi="Times New Roman"/>
          <w:sz w:val="24"/>
          <w:szCs w:val="24"/>
        </w:rPr>
        <w:t xml:space="preserve"> (</w:t>
      </w:r>
      <w:hyperlink r:id="rId8" w:history="1">
        <w:r>
          <w:rPr>
            <w:rStyle w:val="Hyperlink"/>
            <w:rFonts w:ascii="Times New Roman" w:hAnsi="Times New Roman"/>
            <w:sz w:val="24"/>
            <w:szCs w:val="24"/>
          </w:rPr>
          <w:t>bethannepayne@gmail.com</w:t>
        </w:r>
      </w:hyperlink>
      <w:r>
        <w:rPr>
          <w:rFonts w:ascii="Times New Roman" w:hAnsi="Times New Roman"/>
          <w:sz w:val="24"/>
          <w:szCs w:val="24"/>
        </w:rPr>
        <w:t>), Iqbal Azam</w:t>
      </w:r>
      <w:r>
        <w:rPr>
          <w:rFonts w:ascii="Times New Roman" w:hAnsi="Times New Roman"/>
          <w:sz w:val="24"/>
          <w:szCs w:val="24"/>
          <w:vertAlign w:val="superscript"/>
        </w:rPr>
        <w:t>5</w:t>
      </w:r>
      <w:r>
        <w:rPr>
          <w:rFonts w:ascii="Times New Roman" w:hAnsi="Times New Roman"/>
          <w:sz w:val="24"/>
          <w:szCs w:val="24"/>
        </w:rPr>
        <w:t xml:space="preserve"> (</w:t>
      </w:r>
      <w:hyperlink r:id="rId9" w:history="1">
        <w:r>
          <w:rPr>
            <w:rStyle w:val="Hyperlink"/>
            <w:rFonts w:ascii="Times New Roman" w:hAnsi="Times New Roman"/>
            <w:sz w:val="24"/>
            <w:szCs w:val="24"/>
          </w:rPr>
          <w:t>iqbal.azam@aku.edu</w:t>
        </w:r>
      </w:hyperlink>
      <w:r>
        <w:rPr>
          <w:rFonts w:ascii="Times New Roman" w:hAnsi="Times New Roman"/>
          <w:sz w:val="24"/>
          <w:szCs w:val="24"/>
        </w:rPr>
        <w:t>)</w:t>
      </w:r>
    </w:p>
    <w:p w:rsidR="00F53C15" w:rsidRDefault="00F53C15" w:rsidP="00F53C15">
      <w:pPr>
        <w:spacing w:line="240" w:lineRule="auto"/>
        <w:rPr>
          <w:rFonts w:ascii="Times New Roman" w:hAnsi="Times New Roman"/>
          <w:sz w:val="24"/>
          <w:szCs w:val="24"/>
        </w:rPr>
      </w:pPr>
      <w:r>
        <w:rPr>
          <w:rFonts w:ascii="Times New Roman" w:hAnsi="Times New Roman"/>
          <w:sz w:val="24"/>
          <w:szCs w:val="24"/>
          <w:vertAlign w:val="superscript"/>
        </w:rPr>
        <w:t xml:space="preserve">1 </w:t>
      </w:r>
      <w:r>
        <w:rPr>
          <w:rFonts w:ascii="Times New Roman" w:hAnsi="Times New Roman"/>
          <w:sz w:val="24"/>
          <w:szCs w:val="24"/>
        </w:rPr>
        <w:t xml:space="preserve">Dept. of Community Health Sciences, Aga Khan University </w:t>
      </w:r>
    </w:p>
    <w:p w:rsidR="00F53C15" w:rsidRDefault="00F53C15" w:rsidP="00F53C15">
      <w:pPr>
        <w:spacing w:line="240" w:lineRule="auto"/>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 xml:space="preserve">Senior Instructor, Dept. of obstetrics and gynecology, Aga Khan University </w:t>
      </w:r>
    </w:p>
    <w:p w:rsidR="00F53C15" w:rsidRDefault="00F53C15" w:rsidP="00F53C15">
      <w:pPr>
        <w:spacing w:line="240" w:lineRule="auto"/>
        <w:rPr>
          <w:rFonts w:ascii="Times New Roman" w:hAnsi="Times New Roman"/>
          <w:sz w:val="24"/>
          <w:szCs w:val="24"/>
        </w:rPr>
      </w:pPr>
      <w:r>
        <w:rPr>
          <w:rFonts w:ascii="Times New Roman" w:hAnsi="Times New Roman"/>
          <w:sz w:val="24"/>
          <w:szCs w:val="24"/>
          <w:vertAlign w:val="superscript"/>
        </w:rPr>
        <w:t xml:space="preserve">3 </w:t>
      </w:r>
      <w:r>
        <w:rPr>
          <w:rFonts w:ascii="Times New Roman" w:hAnsi="Times New Roman"/>
          <w:sz w:val="24"/>
          <w:szCs w:val="24"/>
        </w:rPr>
        <w:t xml:space="preserve">Associate professor, Dept. of obstetrics and gynecology, Aga Khan University </w:t>
      </w:r>
    </w:p>
    <w:p w:rsidR="00F53C15" w:rsidRDefault="00F53C15" w:rsidP="00F53C15">
      <w:pPr>
        <w:spacing w:line="240" w:lineRule="auto"/>
        <w:rPr>
          <w:rFonts w:ascii="Times New Roman" w:hAnsi="Times New Roman"/>
          <w:sz w:val="24"/>
          <w:szCs w:val="24"/>
        </w:rPr>
      </w:pPr>
      <w:r>
        <w:rPr>
          <w:rFonts w:ascii="Times New Roman" w:hAnsi="Times New Roman"/>
          <w:sz w:val="24"/>
          <w:szCs w:val="24"/>
          <w:vertAlign w:val="superscript"/>
        </w:rPr>
        <w:t>4</w:t>
      </w:r>
      <w:r>
        <w:rPr>
          <w:rFonts w:ascii="Times New Roman" w:hAnsi="Times New Roman"/>
          <w:sz w:val="24"/>
          <w:szCs w:val="24"/>
        </w:rPr>
        <w:t xml:space="preserve"> Post doc fellow, University of British Columbia </w:t>
      </w:r>
    </w:p>
    <w:p w:rsidR="00F53C15" w:rsidRDefault="00F53C15" w:rsidP="00F53C15">
      <w:pPr>
        <w:spacing w:line="240" w:lineRule="auto"/>
        <w:rPr>
          <w:rFonts w:ascii="Times New Roman" w:hAnsi="Times New Roman"/>
          <w:sz w:val="24"/>
          <w:szCs w:val="24"/>
        </w:rPr>
      </w:pPr>
      <w:r>
        <w:rPr>
          <w:rFonts w:ascii="Times New Roman" w:hAnsi="Times New Roman"/>
          <w:sz w:val="24"/>
          <w:szCs w:val="24"/>
          <w:vertAlign w:val="superscript"/>
        </w:rPr>
        <w:t>5</w:t>
      </w:r>
      <w:r>
        <w:rPr>
          <w:rFonts w:ascii="Times New Roman" w:hAnsi="Times New Roman"/>
          <w:sz w:val="24"/>
          <w:szCs w:val="24"/>
        </w:rPr>
        <w:t xml:space="preserve"> Assistant Professor, Dept. of Community Health Sciences, Aga Khan University</w:t>
      </w:r>
    </w:p>
    <w:p w:rsidR="00F53C15" w:rsidRDefault="00F53C15" w:rsidP="00F53C15">
      <w:pPr>
        <w:spacing w:line="240" w:lineRule="auto"/>
        <w:rPr>
          <w:rFonts w:ascii="Times New Roman" w:hAnsi="Times New Roman"/>
          <w:b/>
          <w:sz w:val="24"/>
          <w:szCs w:val="24"/>
        </w:rPr>
      </w:pPr>
    </w:p>
    <w:p w:rsidR="00F53C15" w:rsidRDefault="00F53C15" w:rsidP="00F53C15">
      <w:pPr>
        <w:rPr>
          <w:rFonts w:ascii="Times New Roman" w:hAnsi="Times New Roman"/>
          <w:b/>
          <w:sz w:val="24"/>
          <w:szCs w:val="24"/>
        </w:rPr>
      </w:pPr>
      <w:r>
        <w:rPr>
          <w:rFonts w:ascii="Times New Roman" w:hAnsi="Times New Roman"/>
          <w:b/>
          <w:sz w:val="24"/>
          <w:szCs w:val="24"/>
        </w:rPr>
        <w:t>Corresponding Author</w:t>
      </w:r>
    </w:p>
    <w:p w:rsidR="00F53C15" w:rsidRDefault="00F53C15" w:rsidP="00F53C15">
      <w:pPr>
        <w:rPr>
          <w:rFonts w:ascii="Times New Roman" w:hAnsi="Times New Roman"/>
          <w:sz w:val="24"/>
          <w:szCs w:val="24"/>
        </w:rPr>
      </w:pPr>
      <w:r>
        <w:rPr>
          <w:rFonts w:ascii="Times New Roman" w:hAnsi="Times New Roman"/>
          <w:b/>
          <w:bCs/>
          <w:sz w:val="24"/>
          <w:szCs w:val="24"/>
        </w:rPr>
        <w:t xml:space="preserve">Dr. Sana Sheikh, </w:t>
      </w:r>
      <w:r>
        <w:rPr>
          <w:rFonts w:ascii="Times New Roman" w:hAnsi="Times New Roman"/>
          <w:i/>
          <w:iCs/>
          <w:sz w:val="24"/>
          <w:szCs w:val="24"/>
        </w:rPr>
        <w:t>MBBS, MSc Epidemiology and Biostatistics</w:t>
      </w:r>
    </w:p>
    <w:p w:rsidR="00F53C15" w:rsidRDefault="00F53C15" w:rsidP="00F53C15">
      <w:pPr>
        <w:spacing w:line="240" w:lineRule="auto"/>
        <w:rPr>
          <w:rFonts w:ascii="Times New Roman" w:hAnsi="Times New Roman"/>
          <w:sz w:val="24"/>
          <w:szCs w:val="24"/>
        </w:rPr>
      </w:pPr>
      <w:r>
        <w:rPr>
          <w:rFonts w:ascii="Times New Roman" w:hAnsi="Times New Roman"/>
          <w:sz w:val="24"/>
          <w:szCs w:val="24"/>
        </w:rPr>
        <w:t xml:space="preserve">Senior Instructor, </w:t>
      </w:r>
    </w:p>
    <w:p w:rsidR="00F53C15" w:rsidRDefault="00F53C15" w:rsidP="00F53C15">
      <w:pPr>
        <w:spacing w:after="0" w:line="240" w:lineRule="auto"/>
        <w:rPr>
          <w:rFonts w:ascii="Times New Roman" w:hAnsi="Times New Roman"/>
          <w:sz w:val="24"/>
          <w:szCs w:val="24"/>
        </w:rPr>
      </w:pPr>
      <w:r>
        <w:rPr>
          <w:rFonts w:ascii="Times New Roman" w:hAnsi="Times New Roman"/>
          <w:sz w:val="24"/>
          <w:szCs w:val="24"/>
        </w:rPr>
        <w:t xml:space="preserve">Department of </w:t>
      </w:r>
      <w:r>
        <w:rPr>
          <w:rFonts w:ascii="Times New Roman" w:hAnsi="Times New Roman"/>
          <w:sz w:val="24"/>
          <w:szCs w:val="24"/>
        </w:rPr>
        <w:t>Obstetrics</w:t>
      </w:r>
      <w:r>
        <w:rPr>
          <w:rFonts w:ascii="Times New Roman" w:hAnsi="Times New Roman"/>
          <w:sz w:val="24"/>
          <w:szCs w:val="24"/>
        </w:rPr>
        <w:t xml:space="preserve"> and gynecology </w:t>
      </w:r>
    </w:p>
    <w:p w:rsidR="00F53C15" w:rsidRDefault="00F53C15" w:rsidP="00F53C15">
      <w:pPr>
        <w:spacing w:after="0" w:line="240" w:lineRule="auto"/>
        <w:rPr>
          <w:rFonts w:ascii="Times New Roman" w:hAnsi="Times New Roman"/>
          <w:sz w:val="24"/>
          <w:szCs w:val="24"/>
        </w:rPr>
      </w:pPr>
      <w:r>
        <w:rPr>
          <w:rFonts w:ascii="Times New Roman" w:hAnsi="Times New Roman"/>
          <w:sz w:val="24"/>
          <w:szCs w:val="24"/>
        </w:rPr>
        <w:t>The Aga Khan University Hospital</w:t>
      </w:r>
      <w:r>
        <w:rPr>
          <w:rFonts w:ascii="Times New Roman" w:hAnsi="Times New Roman"/>
          <w:sz w:val="24"/>
          <w:szCs w:val="24"/>
        </w:rPr>
        <w:br/>
        <w:t xml:space="preserve">Email: </w:t>
      </w:r>
      <w:hyperlink r:id="rId10" w:history="1">
        <w:r>
          <w:rPr>
            <w:rStyle w:val="Hyperlink"/>
            <w:rFonts w:ascii="Times New Roman" w:hAnsi="Times New Roman"/>
            <w:sz w:val="24"/>
            <w:szCs w:val="24"/>
          </w:rPr>
          <w:t>sana.sheikh2@aku.edu</w:t>
        </w:r>
      </w:hyperlink>
    </w:p>
    <w:p w:rsidR="00F53C15" w:rsidRDefault="00F53C15" w:rsidP="00F53C15">
      <w:pPr>
        <w:spacing w:line="480" w:lineRule="auto"/>
        <w:rPr>
          <w:rFonts w:ascii="Times New Roman" w:hAnsi="Times New Roman"/>
          <w:b/>
          <w:sz w:val="24"/>
          <w:szCs w:val="24"/>
        </w:rPr>
      </w:pPr>
      <w:r>
        <w:rPr>
          <w:rFonts w:ascii="Times New Roman" w:hAnsi="Times New Roman"/>
          <w:sz w:val="24"/>
          <w:szCs w:val="24"/>
        </w:rPr>
        <w:br w:type="page"/>
      </w:r>
    </w:p>
    <w:p w:rsidR="00F53C15" w:rsidRDefault="00F53C15" w:rsidP="00F53C15">
      <w:pPr>
        <w:spacing w:line="480" w:lineRule="auto"/>
        <w:jc w:val="center"/>
        <w:rPr>
          <w:rFonts w:ascii="Times New Roman" w:hAnsi="Times New Roman"/>
          <w:sz w:val="24"/>
          <w:szCs w:val="24"/>
        </w:rPr>
      </w:pPr>
      <w:r>
        <w:rPr>
          <w:rFonts w:ascii="Times New Roman" w:hAnsi="Times New Roman"/>
          <w:b/>
          <w:sz w:val="28"/>
          <w:szCs w:val="28"/>
        </w:rPr>
        <w:lastRenderedPageBreak/>
        <w:t>ABSTRACT</w:t>
      </w:r>
    </w:p>
    <w:p w:rsidR="00F53C15" w:rsidRDefault="00F53C15" w:rsidP="00F53C15">
      <w:pPr>
        <w:spacing w:line="480" w:lineRule="auto"/>
        <w:jc w:val="both"/>
        <w:rPr>
          <w:rStyle w:val="apple-converted-space"/>
        </w:rPr>
      </w:pPr>
      <w:r>
        <w:rPr>
          <w:rFonts w:ascii="Times New Roman" w:hAnsi="Times New Roman"/>
          <w:b/>
          <w:sz w:val="24"/>
          <w:szCs w:val="24"/>
        </w:rPr>
        <w:t xml:space="preserve">Background: </w:t>
      </w:r>
      <w:r>
        <w:rPr>
          <w:rFonts w:ascii="Times New Roman" w:hAnsi="Times New Roman"/>
          <w:sz w:val="24"/>
          <w:szCs w:val="24"/>
        </w:rPr>
        <w:t>Majority (99%)</w:t>
      </w:r>
      <w:r>
        <w:rPr>
          <w:rStyle w:val="apple-converted-space"/>
          <w:shd w:val="clear" w:color="auto" w:fill="FFFFFF"/>
        </w:rPr>
        <w:t xml:space="preserve"> </w:t>
      </w:r>
      <w:r>
        <w:rPr>
          <w:rStyle w:val="apple-converted-space"/>
          <w:rFonts w:ascii="Times New Roman" w:hAnsi="Times New Roman"/>
          <w:shd w:val="clear" w:color="auto" w:fill="FFFFFF"/>
        </w:rPr>
        <w:t>of maternal deaths</w:t>
      </w:r>
      <w:r>
        <w:rPr>
          <w:rStyle w:val="apple-converted-space"/>
          <w:shd w:val="clear" w:color="auto" w:fill="FFFFFF"/>
        </w:rPr>
        <w:t xml:space="preserve"> </w:t>
      </w:r>
      <w:r>
        <w:rPr>
          <w:rStyle w:val="apple-converted-space"/>
          <w:rFonts w:ascii="Times New Roman" w:hAnsi="Times New Roman"/>
          <w:sz w:val="24"/>
          <w:szCs w:val="24"/>
          <w:shd w:val="clear" w:color="auto" w:fill="FFFFFF"/>
        </w:rPr>
        <w:t xml:space="preserve">occur in low and middle income countries. The three most important causes of maternal deaths in these regions are postpartum hemorrhage, pre-eclampsia and puerperal sepsis. There are several diagnostic criteria used to identify sepsis and one of the commonly used criterion is </w:t>
      </w:r>
      <w:r>
        <w:rPr>
          <w:rStyle w:val="apple-converted-space"/>
          <w:rFonts w:ascii="Times New Roman" w:hAnsi="Times New Roman"/>
          <w:sz w:val="24"/>
          <w:szCs w:val="24"/>
        </w:rPr>
        <w:t xml:space="preserve">systematic inflammatory response syndrome (SIRS). However, these criteria require laboratory investigations which may not be feasible in resource constrained settings. Therefore, this study aimed to develop a model based on risk factors and clinical signs and symptoms that can identify sepsis early among postpartum women. </w:t>
      </w:r>
    </w:p>
    <w:p w:rsidR="00F53C15" w:rsidRDefault="00F53C15" w:rsidP="00F53C15">
      <w:pPr>
        <w:spacing w:line="480" w:lineRule="auto"/>
        <w:jc w:val="both"/>
      </w:pPr>
      <w:r>
        <w:rPr>
          <w:rFonts w:ascii="Times New Roman" w:hAnsi="Times New Roman"/>
          <w:b/>
          <w:sz w:val="24"/>
        </w:rPr>
        <w:t>Methods:</w:t>
      </w:r>
      <w:r>
        <w:rPr>
          <w:rFonts w:ascii="AdvPLL" w:hAnsi="AdvPLL" w:cs="AdvPLL"/>
          <w:sz w:val="20"/>
          <w:szCs w:val="18"/>
        </w:rPr>
        <w:t xml:space="preserve"> </w:t>
      </w:r>
      <w:r>
        <w:rPr>
          <w:rFonts w:ascii="Times New Roman" w:hAnsi="Times New Roman"/>
          <w:sz w:val="24"/>
          <w:szCs w:val="24"/>
        </w:rPr>
        <w:t xml:space="preserve">A case control study was nested in an ongoing cohort of 4000 postpartum women who delivered or were admitted in study hospital.  According to standard criteria of SIRS, 100 women with sepsis (cases) and 498 women without sepsis (controls) were recruited from January to July 2017. Information related to socio-demographic status, antenatal care and maternal life styles were obtained via interview while pregnancy and delivery related information, comorbid and clinical sign and symptoms were retrieved from ongoing cohort. Multivariable logistic regression was performed and discriminative performance of the model was assessed using area under the curve (AUC) of the receiver operating characteristic (ROC). </w:t>
      </w:r>
    </w:p>
    <w:p w:rsidR="00F53C15" w:rsidRDefault="00F53C15" w:rsidP="00F53C15">
      <w:pPr>
        <w:autoSpaceDE w:val="0"/>
        <w:autoSpaceDN w:val="0"/>
        <w:adjustRightInd w:val="0"/>
        <w:spacing w:after="0" w:line="360" w:lineRule="auto"/>
        <w:rPr>
          <w:rFonts w:ascii="Times New Roman" w:hAnsi="Times New Roman"/>
          <w:sz w:val="24"/>
          <w:szCs w:val="24"/>
        </w:rPr>
      </w:pPr>
      <w:r>
        <w:rPr>
          <w:rFonts w:ascii="Times New Roman" w:hAnsi="Times New Roman"/>
          <w:b/>
          <w:sz w:val="24"/>
          <w:szCs w:val="24"/>
        </w:rPr>
        <w:t>Results:</w:t>
      </w:r>
      <w:r>
        <w:rPr>
          <w:rFonts w:ascii="Times New Roman" w:hAnsi="Times New Roman"/>
          <w:sz w:val="24"/>
          <w:szCs w:val="24"/>
        </w:rPr>
        <w:t xml:space="preserve"> Multivariable analysis revealed that 1-4 antenatal visits (95% CI 0.01 - 0.62)</w:t>
      </w:r>
    </w:p>
    <w:p w:rsidR="00F53C15" w:rsidRDefault="00F53C15" w:rsidP="00F53C15">
      <w:pPr>
        <w:autoSpaceDE w:val="0"/>
        <w:autoSpaceDN w:val="0"/>
        <w:adjustRightInd w:val="0"/>
        <w:spacing w:line="480" w:lineRule="auto"/>
        <w:jc w:val="both"/>
        <w:rPr>
          <w:rFonts w:ascii="Times New Roman" w:hAnsi="Times New Roman"/>
          <w:sz w:val="24"/>
          <w:szCs w:val="24"/>
        </w:rPr>
      </w:pPr>
      <w:r>
        <w:rPr>
          <w:rFonts w:ascii="Times New Roman" w:hAnsi="Times New Roman"/>
          <w:sz w:val="24"/>
          <w:szCs w:val="24"/>
        </w:rPr>
        <w:t xml:space="preserve">, number of vaginal examinations more than 3 times (95% CI 1.21 - 3.65), home delivery (95% CI 1.72-50.02), preterm delivery, diabetes in pregnancy (95% CI 1.93-20.23), lower abdominal pain, vaginal discharge (95% CI 2.97-20.21), SpO2 &lt;93% (95% CI 4.80-37.10) and  blood glucose were significantly associated with sepsis. AUC was 0.84 (95% C.I 0.80-0.89) which indicated that risk </w:t>
      </w:r>
      <w:r>
        <w:rPr>
          <w:rFonts w:ascii="Times New Roman" w:hAnsi="Times New Roman"/>
          <w:sz w:val="24"/>
          <w:szCs w:val="24"/>
        </w:rPr>
        <w:lastRenderedPageBreak/>
        <w:t>factors and clinical sign and symptoms based model has adequate ability to discriminate women with and without sepsis.</w:t>
      </w:r>
    </w:p>
    <w:p w:rsidR="00F53C15" w:rsidRDefault="00F53C15" w:rsidP="00F53C15">
      <w:pPr>
        <w:spacing w:line="480" w:lineRule="auto"/>
        <w:jc w:val="both"/>
        <w:rPr>
          <w:rFonts w:ascii="Times New Roman" w:hAnsi="Times New Roman"/>
          <w:sz w:val="24"/>
          <w:szCs w:val="24"/>
        </w:rPr>
      </w:pPr>
      <w:r>
        <w:rPr>
          <w:rFonts w:ascii="Times New Roman" w:hAnsi="Times New Roman"/>
          <w:b/>
          <w:sz w:val="24"/>
          <w:szCs w:val="24"/>
        </w:rPr>
        <w:t xml:space="preserve">Conclusion: </w:t>
      </w:r>
      <w:r>
        <w:rPr>
          <w:rFonts w:ascii="Times New Roman" w:hAnsi="Times New Roman"/>
          <w:sz w:val="24"/>
          <w:szCs w:val="24"/>
        </w:rPr>
        <w:t>This study developed a non-invasive tool which can identify postpartum women with sepsis as accurately as SIRS with good discriminative ability. Once validated, this tool has a potential to be scaled up for community use by frontline health care workers.</w:t>
      </w:r>
    </w:p>
    <w:p w:rsidR="00F53C15" w:rsidRDefault="00F53C15" w:rsidP="00F53C15">
      <w:pPr>
        <w:spacing w:line="480" w:lineRule="auto"/>
        <w:jc w:val="both"/>
        <w:rPr>
          <w:rStyle w:val="apple-converted-space"/>
          <w:b/>
        </w:rPr>
      </w:pPr>
      <w:r>
        <w:rPr>
          <w:rStyle w:val="apple-converted-space"/>
          <w:rFonts w:ascii="Times New Roman" w:hAnsi="Times New Roman"/>
          <w:b/>
          <w:sz w:val="24"/>
          <w:szCs w:val="24"/>
        </w:rPr>
        <w:t>Keywords:</w:t>
      </w:r>
      <w:r>
        <w:rPr>
          <w:rStyle w:val="apple-converted-space"/>
          <w:rFonts w:ascii="Times New Roman" w:hAnsi="Times New Roman"/>
          <w:sz w:val="24"/>
          <w:szCs w:val="24"/>
        </w:rPr>
        <w:t xml:space="preserve"> Sepsis, Risk factors and </w:t>
      </w:r>
      <w:proofErr w:type="gramStart"/>
      <w:r>
        <w:rPr>
          <w:rStyle w:val="apple-converted-space"/>
          <w:rFonts w:ascii="Times New Roman" w:hAnsi="Times New Roman"/>
          <w:sz w:val="24"/>
          <w:szCs w:val="24"/>
        </w:rPr>
        <w:t>Postpartum</w:t>
      </w:r>
      <w:proofErr w:type="gramEnd"/>
      <w:r>
        <w:rPr>
          <w:rStyle w:val="apple-converted-space"/>
          <w:rFonts w:ascii="Times New Roman" w:hAnsi="Times New Roman"/>
          <w:sz w:val="24"/>
          <w:szCs w:val="24"/>
        </w:rPr>
        <w:t xml:space="preserve"> women</w:t>
      </w:r>
    </w:p>
    <w:p w:rsidR="00DE623E" w:rsidRDefault="00DE623E"/>
    <w:sectPr w:rsidR="00DE6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PL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C15"/>
    <w:rsid w:val="00DE623E"/>
    <w:rsid w:val="00F53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280095-D56C-4D9F-B793-1AEAE204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C15"/>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3C15"/>
    <w:rPr>
      <w:color w:val="0563C1" w:themeColor="hyperlink"/>
      <w:u w:val="single"/>
    </w:rPr>
  </w:style>
  <w:style w:type="character" w:customStyle="1" w:styleId="apple-converted-space">
    <w:name w:val="apple-converted-space"/>
    <w:basedOn w:val="DefaultParagraphFont"/>
    <w:rsid w:val="00F53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66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hannepayne@gmail.com" TargetMode="External"/><Relationship Id="rId3" Type="http://schemas.openxmlformats.org/officeDocument/2006/relationships/webSettings" Target="webSettings.xml"/><Relationship Id="rId7" Type="http://schemas.openxmlformats.org/officeDocument/2006/relationships/hyperlink" Target="mailto:zahra.hoodbhoy@aku.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hat.qureshi@aku.edu" TargetMode="External"/><Relationship Id="rId11" Type="http://schemas.openxmlformats.org/officeDocument/2006/relationships/fontTable" Target="fontTable.xml"/><Relationship Id="rId5" Type="http://schemas.openxmlformats.org/officeDocument/2006/relationships/hyperlink" Target="mailto:sana.sheikh2@aku.edu" TargetMode="External"/><Relationship Id="rId10" Type="http://schemas.openxmlformats.org/officeDocument/2006/relationships/hyperlink" Target="mailto:sana.sheikh2@aku.edu" TargetMode="External"/><Relationship Id="rId4" Type="http://schemas.openxmlformats.org/officeDocument/2006/relationships/hyperlink" Target="mailto:samina.boghani786@gmail.com" TargetMode="External"/><Relationship Id="rId9" Type="http://schemas.openxmlformats.org/officeDocument/2006/relationships/hyperlink" Target="mailto:iqbal.azam@ak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Samina Bakhtawar</dc:creator>
  <cp:keywords/>
  <dc:description/>
  <cp:lastModifiedBy>Samina Bakhtawar</cp:lastModifiedBy>
  <cp:revision>1</cp:revision>
  <dcterms:created xsi:type="dcterms:W3CDTF">2018-01-18T10:38:00Z</dcterms:created>
  <dcterms:modified xsi:type="dcterms:W3CDTF">2018-01-18T10:39:00Z</dcterms:modified>
</cp:coreProperties>
</file>