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562F7" w:rsidP="00494130">
      <w:pPr>
        <w:pStyle w:val="Heading1"/>
        <w:spacing w:before="170"/>
        <w:ind w:left="0"/>
      </w:pPr>
      <w:r w:rsidRPr="002562F7">
        <w:rPr>
          <w:color w:val="337AB7"/>
        </w:rPr>
        <w:t>VARIOUS PRESENTATIONS OF PREECLAMPSIA AND THEIR OUTCOME AT TERTIARY CARE HOSPITAL OF SINDH, PAKISTAN</w:t>
      </w:r>
    </w:p>
    <w:p w:rsidR="0078738A" w:rsidRDefault="002562F7"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Feriha</w:t>
      </w:r>
      <w:proofErr w:type="spellEnd"/>
      <w:r>
        <w:rPr>
          <w:rFonts w:ascii="Arial"/>
        </w:rPr>
        <w:t xml:space="preserve"> Fatima, MBBS, LUMHS, Pakistan</w:t>
      </w:r>
    </w:p>
    <w:p w:rsidR="005973B9" w:rsidRDefault="002562F7"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Pr>
          <w:rFonts w:ascii="Arial"/>
        </w:rPr>
        <w:t>Faiza</w:t>
      </w:r>
      <w:proofErr w:type="spellEnd"/>
      <w:r>
        <w:rPr>
          <w:rFonts w:ascii="Arial"/>
        </w:rPr>
        <w:t xml:space="preserve"> </w:t>
      </w:r>
      <w:proofErr w:type="spellStart"/>
      <w:r>
        <w:rPr>
          <w:rFonts w:ascii="Arial"/>
        </w:rPr>
        <w:t>Shabbir</w:t>
      </w:r>
      <w:proofErr w:type="spellEnd"/>
      <w:r>
        <w:rPr>
          <w:rFonts w:ascii="Arial"/>
        </w:rPr>
        <w:t xml:space="preserve"> Ahmed</w:t>
      </w:r>
      <w:r w:rsidR="005973B9">
        <w:rPr>
          <w:rFonts w:ascii="Arial"/>
        </w:rPr>
        <w:t>,</w:t>
      </w:r>
      <w:r>
        <w:rPr>
          <w:rFonts w:ascii="Arial"/>
        </w:rPr>
        <w:t xml:space="preserve"> MBBS,</w:t>
      </w:r>
      <w:r w:rsidR="005973B9">
        <w:rPr>
          <w:rFonts w:ascii="Arial"/>
        </w:rPr>
        <w:t xml:space="preserve"> </w:t>
      </w:r>
      <w:r>
        <w:rPr>
          <w:rFonts w:ascii="Arial"/>
        </w:rPr>
        <w:t>LUMHS, Pakistan</w:t>
      </w:r>
    </w:p>
    <w:p w:rsidR="002562F7" w:rsidRDefault="002562F7" w:rsidP="005973B9">
      <w:pPr>
        <w:pStyle w:val="BodyText"/>
        <w:spacing w:before="73" w:line="198" w:lineRule="exact"/>
        <w:ind w:left="100" w:right="5987"/>
        <w:rPr>
          <w:rFonts w:ascii="Arial"/>
        </w:rPr>
      </w:pPr>
      <w:r>
        <w:rPr>
          <w:rFonts w:ascii="Arial"/>
        </w:rPr>
        <w:t xml:space="preserve">Ali Mohammad </w:t>
      </w:r>
      <w:proofErr w:type="spellStart"/>
      <w:r>
        <w:rPr>
          <w:rFonts w:ascii="Arial"/>
        </w:rPr>
        <w:t>Waryah</w:t>
      </w:r>
      <w:proofErr w:type="spellEnd"/>
      <w:r>
        <w:rPr>
          <w:rFonts w:ascii="Arial"/>
        </w:rPr>
        <w:t>, PhD, LUMHS, Pakistan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562F7">
        <w:rPr>
          <w:color w:val="BF5A14"/>
        </w:rPr>
        <w:t>:</w:t>
      </w:r>
    </w:p>
    <w:p w:rsidR="002562F7" w:rsidRDefault="002562F7" w:rsidP="002562F7">
      <w:pPr>
        <w:pStyle w:val="BodyText"/>
        <w:spacing w:before="90" w:line="280" w:lineRule="auto"/>
        <w:ind w:left="100"/>
        <w:jc w:val="both"/>
        <w:rPr>
          <w:color w:val="BF5A14"/>
        </w:rPr>
      </w:pPr>
      <w:r>
        <w:rPr>
          <w:u w:val="single"/>
        </w:rPr>
        <w:t>Background:</w:t>
      </w:r>
      <w:r>
        <w:t xml:space="preserve"> </w:t>
      </w:r>
      <w:r w:rsidRPr="002562F7">
        <w:t>Preeclampsia is the disorder of pregnancy characterized by hypertension and proteinuria. It is significantly associated with maternal and fetal morbidity and mortality. Due to the better awareness, knowledge, hospital facilities and management it is earlier diagnosed and managed promptly in western countries leading to better outcome and pr</w:t>
      </w:r>
      <w:r w:rsidR="0007516D">
        <w:t xml:space="preserve">evention of </w:t>
      </w:r>
      <w:r w:rsidRPr="002562F7">
        <w:t>complications. However in developing countries like Pakistan it is late diagnosed and managed due to the lack of education and health care facilities resulting more complicated presentation forms and outcome</w:t>
      </w:r>
      <w:r>
        <w:t>.</w:t>
      </w:r>
      <w:r w:rsidR="00A9710C">
        <w:t xml:space="preserve"> </w:t>
      </w:r>
      <w:r w:rsidR="00A9710C" w:rsidRPr="00503825">
        <w:rPr>
          <w:b/>
        </w:rPr>
        <w:t>Methodolog</w:t>
      </w:r>
      <w:r>
        <w:rPr>
          <w:b/>
        </w:rPr>
        <w:t>y</w:t>
      </w:r>
      <w:r w:rsidR="0078738A" w:rsidRPr="00503825">
        <w:rPr>
          <w:b/>
        </w:rPr>
        <w:t>:</w:t>
      </w:r>
      <w:r>
        <w:t xml:space="preserve"> </w:t>
      </w:r>
      <w:r w:rsidRPr="002562F7">
        <w:t>In order to determine various presentations of preeclampsia in Pakistan a cross sectional study was conducted from March 2015 to February 2016 at tertiary care hospital. Inclusion criteria were preeclampsia, eclampsia, HELLP (hemolysis elevated liver enzyme low platelet) syndrome, intrapartum eclampsia, postpartum preeclampsia/ eclampsia and atypical preeclampsia/ eclampsia. Data was analyzed on SPSS version 20.</w:t>
      </w:r>
      <w:r>
        <w:t xml:space="preserve"> </w:t>
      </w:r>
      <w:r w:rsidRPr="002562F7">
        <w:rPr>
          <w:b/>
        </w:rPr>
        <w:t>Results:</w:t>
      </w:r>
      <w:r>
        <w:t xml:space="preserve"> </w:t>
      </w:r>
      <w:r w:rsidRPr="002562F7">
        <w:t>Out of 150 patients enrolled for study, 42% (n=63) presented with preeclampsia, 40.8% (n=61) with eclampsia, 7.3% (n=11) with atypical preeclampsia/eclampsia, 6% (n=9) with postpartum eclampsia, 2% (n= 3) with intrapartum eclampsia, 1.3% (n=2) with HELLP syndrome and 0.6% (n=1) with postpartum preeclampsia. Maternal characteristics such as mean age, parity, mode of delivery, previous obstetric history, family history and complications w</w:t>
      </w:r>
      <w:r>
        <w:t>ere analyzed.</w:t>
      </w:r>
      <w:r w:rsidR="00071B7E" w:rsidRPr="00071B7E">
        <w:t xml:space="preserve"> Fetal outcome and complications were also recorded</w:t>
      </w:r>
      <w:r w:rsidR="00071B7E">
        <w:t>.</w:t>
      </w:r>
      <w:r>
        <w:t xml:space="preserve"> </w:t>
      </w:r>
      <w:r w:rsidR="00A9710C" w:rsidRPr="00503825">
        <w:rPr>
          <w:b/>
        </w:rPr>
        <w:t>Conclusion &amp; Significance</w:t>
      </w:r>
      <w:r w:rsidR="00A9710C">
        <w:t xml:space="preserve">: </w:t>
      </w:r>
      <w:r w:rsidRPr="002562F7">
        <w:t>Awareness regarding different</w:t>
      </w:r>
      <w:r w:rsidR="0081535C">
        <w:t xml:space="preserve"> </w:t>
      </w:r>
      <w:r w:rsidRPr="002562F7">
        <w:lastRenderedPageBreak/>
        <w:t>presentation of preeclampsia and outcome is important to avoid mismanagement and reduction of comorbidities and mortalities. It was observed in our study that postpartum and atypical presentation of preeclampsia must be given importance as number of patients in developing countries present in later stages with complications.</w:t>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F703A9" w:rsidP="001217F6">
      <w:pPr>
        <w:pStyle w:val="ListParagraph"/>
        <w:numPr>
          <w:ilvl w:val="0"/>
          <w:numId w:val="3"/>
        </w:numPr>
        <w:tabs>
          <w:tab w:val="left" w:pos="384"/>
        </w:tabs>
        <w:spacing w:before="103" w:line="216" w:lineRule="exact"/>
        <w:ind w:right="138"/>
        <w:rPr>
          <w:sz w:val="18"/>
        </w:rPr>
      </w:pPr>
      <w:proofErr w:type="spellStart"/>
      <w:r>
        <w:rPr>
          <w:sz w:val="18"/>
        </w:rPr>
        <w:t>Feriha</w:t>
      </w:r>
      <w:proofErr w:type="spellEnd"/>
      <w:r>
        <w:rPr>
          <w:sz w:val="18"/>
        </w:rPr>
        <w:t xml:space="preserve"> F, </w:t>
      </w:r>
      <w:proofErr w:type="spellStart"/>
      <w:r>
        <w:rPr>
          <w:sz w:val="18"/>
        </w:rPr>
        <w:t>Faiza</w:t>
      </w:r>
      <w:proofErr w:type="spellEnd"/>
      <w:r>
        <w:rPr>
          <w:sz w:val="18"/>
        </w:rPr>
        <w:t xml:space="preserve"> S</w:t>
      </w:r>
      <w:r w:rsidR="0081535C">
        <w:rPr>
          <w:sz w:val="18"/>
        </w:rPr>
        <w:t xml:space="preserve"> (2017) </w:t>
      </w:r>
      <w:r>
        <w:rPr>
          <w:sz w:val="18"/>
        </w:rPr>
        <w:t>Prevalence of addiction among medical s</w:t>
      </w:r>
      <w:r w:rsidR="0081535C">
        <w:rPr>
          <w:sz w:val="18"/>
        </w:rPr>
        <w:t xml:space="preserve">tudents. Researcher </w:t>
      </w:r>
      <w:r w:rsidR="001217F6" w:rsidRPr="001217F6">
        <w:rPr>
          <w:sz w:val="18"/>
        </w:rPr>
        <w:t>9(7):64-67</w:t>
      </w:r>
      <w:r w:rsidR="005973B9" w:rsidRPr="005973B9">
        <w:rPr>
          <w:sz w:val="18"/>
        </w:rPr>
        <w:t>.</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pPr>
      <w:r>
        <w:rPr>
          <w:rFonts w:ascii="Calibri" w:hAnsi="Calibri"/>
        </w:rPr>
        <w:t xml:space="preserve">   </w:t>
      </w: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2562F7" w:rsidRDefault="002562F7">
      <w:pPr>
        <w:spacing w:line="200" w:lineRule="exact"/>
        <w:jc w:val="both"/>
        <w:rPr>
          <w:rFonts w:ascii="Calibri" w:hAnsi="Calibri"/>
        </w:rPr>
      </w:pPr>
    </w:p>
    <w:p w:rsidR="0081535C" w:rsidRDefault="0081535C">
      <w:pPr>
        <w:spacing w:line="200" w:lineRule="exact"/>
        <w:jc w:val="both"/>
        <w:rPr>
          <w:rFonts w:ascii="Calibri" w:hAnsi="Calibri"/>
        </w:rPr>
      </w:pPr>
    </w:p>
    <w:p w:rsidR="0081535C" w:rsidRDefault="0081535C">
      <w:pPr>
        <w:spacing w:line="200" w:lineRule="exact"/>
        <w:jc w:val="both"/>
        <w:rPr>
          <w:rFonts w:ascii="Calibri" w:hAnsi="Calibri"/>
        </w:rPr>
      </w:pPr>
    </w:p>
    <w:p w:rsidR="002562F7" w:rsidRDefault="002562F7">
      <w:pPr>
        <w:spacing w:line="200" w:lineRule="exact"/>
        <w:jc w:val="both"/>
        <w:rPr>
          <w:rFonts w:ascii="Calibri" w:hAnsi="Calibri"/>
        </w:rPr>
        <w:sectPr w:rsidR="002562F7">
          <w:type w:val="continuous"/>
          <w:pgSz w:w="11910" w:h="16840"/>
          <w:pgMar w:top="1740" w:right="600" w:bottom="840" w:left="620" w:header="720" w:footer="720" w:gutter="0"/>
          <w:cols w:num="2" w:space="720" w:equalWidth="0">
            <w:col w:w="5214" w:space="138"/>
            <w:col w:w="5338"/>
          </w:cols>
        </w:sectPr>
      </w:pPr>
    </w:p>
    <w:p w:rsidR="0081535C" w:rsidRDefault="00D62425" w:rsidP="007A4743">
      <w:pPr>
        <w:pStyle w:val="BodyText"/>
        <w:rPr>
          <w:rFonts w:ascii="Calibri"/>
          <w:sz w:val="4"/>
        </w:rPr>
      </w:pPr>
      <w:r>
        <w:rPr>
          <w:rFonts w:ascii="Calibri"/>
          <w:sz w:val="20"/>
        </w:rPr>
        <w:lastRenderedPageBreak/>
        <w:t xml:space="preserve">     </w:t>
      </w: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81535C" w:rsidRDefault="0081535C">
      <w:pPr>
        <w:pStyle w:val="BodyText"/>
        <w:spacing w:line="40" w:lineRule="exact"/>
        <w:ind w:left="2202"/>
        <w:rPr>
          <w:rFonts w:ascii="Calibri"/>
          <w:sz w:val="4"/>
        </w:rPr>
      </w:pP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217F6" w:rsidRDefault="008756E6" w:rsidP="00404E5B">
      <w:pPr>
        <w:spacing w:before="92"/>
        <w:ind w:right="4234"/>
        <w:rPr>
          <w:noProof/>
          <w:lang w:val="en-GB" w:eastAsia="en-GB"/>
        </w:rPr>
      </w:pPr>
      <w:r>
        <w:rPr>
          <w:noProof/>
        </w:rPr>
        <w:t xml:space="preserve">              </w:t>
      </w:r>
      <w:r w:rsidR="001217F6">
        <w:rPr>
          <w:noProof/>
          <w:lang w:val="en-GB" w:eastAsia="en-GB"/>
        </w:rPr>
        <w:drawing>
          <wp:inline distT="0" distB="0" distL="0" distR="0" wp14:anchorId="65EFE71C">
            <wp:extent cx="950976" cy="125821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8790" cy="1255322"/>
                    </a:xfrm>
                    <a:prstGeom prst="rect">
                      <a:avLst/>
                    </a:prstGeom>
                    <a:noFill/>
                  </pic:spPr>
                </pic:pic>
              </a:graphicData>
            </a:graphic>
          </wp:inline>
        </w:drawing>
      </w:r>
    </w:p>
    <w:p w:rsidR="002A2840" w:rsidRDefault="002A2840">
      <w:pPr>
        <w:spacing w:before="41" w:line="154" w:lineRule="exact"/>
        <w:ind w:left="213" w:right="231"/>
        <w:jc w:val="both"/>
        <w:rPr>
          <w:rFonts w:ascii="Arial"/>
          <w:sz w:val="14"/>
        </w:rPr>
      </w:pPr>
    </w:p>
    <w:p w:rsidR="00AE3E37" w:rsidRDefault="00A9710C">
      <w:pPr>
        <w:spacing w:before="41" w:line="154" w:lineRule="exact"/>
        <w:ind w:left="213" w:right="231"/>
        <w:jc w:val="both"/>
        <w:rPr>
          <w:rFonts w:ascii="Arial"/>
          <w:sz w:val="14"/>
        </w:rPr>
      </w:pPr>
      <w:bookmarkStart w:id="0" w:name="_GoBack"/>
      <w:bookmarkEnd w:id="0"/>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1217F6">
        <w:rPr>
          <w:rFonts w:ascii="Arial"/>
          <w:sz w:val="14"/>
        </w:rPr>
        <w:t>Feriha</w:t>
      </w:r>
      <w:proofErr w:type="spellEnd"/>
      <w:r w:rsidR="001217F6">
        <w:rPr>
          <w:rFonts w:ascii="Arial"/>
          <w:sz w:val="14"/>
        </w:rPr>
        <w:t xml:space="preserve"> Fatima is PhD scholar at molecular biology and genetics department LUMHS and lecturer at biochemistry department of same institution. Her research </w:t>
      </w:r>
      <w:proofErr w:type="spellStart"/>
      <w:r w:rsidR="001217F6">
        <w:rPr>
          <w:rFonts w:ascii="Arial"/>
          <w:sz w:val="14"/>
        </w:rPr>
        <w:t>intersts</w:t>
      </w:r>
      <w:proofErr w:type="spellEnd"/>
      <w:r w:rsidR="001217F6">
        <w:rPr>
          <w:rFonts w:ascii="Arial"/>
          <w:sz w:val="14"/>
        </w:rPr>
        <w:t xml:space="preserve"> are various genetic and biochemical factors involved in preeclampsia. </w:t>
      </w:r>
    </w:p>
    <w:p w:rsidR="00AE3E37" w:rsidRDefault="00A9710C">
      <w:pPr>
        <w:spacing w:before="62"/>
        <w:ind w:left="4217" w:right="4235"/>
        <w:jc w:val="center"/>
        <w:rPr>
          <w:rFonts w:ascii="Arial"/>
          <w:sz w:val="14"/>
        </w:rPr>
      </w:pPr>
      <w:r>
        <w:rPr>
          <w:rFonts w:ascii="Arial"/>
          <w:sz w:val="14"/>
        </w:rPr>
        <w:t xml:space="preserve">Email: </w:t>
      </w:r>
      <w:hyperlink r:id="rId11" w:history="1">
        <w:r w:rsidR="001217F6" w:rsidRPr="002518F0">
          <w:rPr>
            <w:rStyle w:val="Hyperlink"/>
            <w:rFonts w:ascii="Arial"/>
            <w:sz w:val="14"/>
          </w:rPr>
          <w:t>ferihafatima@yahoo.com</w:t>
        </w:r>
      </w:hyperlink>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596" w:rsidRDefault="00ED1596">
      <w:r>
        <w:separator/>
      </w:r>
    </w:p>
  </w:endnote>
  <w:endnote w:type="continuationSeparator" w:id="0">
    <w:p w:rsidR="00ED1596" w:rsidRDefault="00ED1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14:anchorId="7D0B2EFB" wp14:editId="31165BB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14:anchorId="41C8E048" wp14:editId="525106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14:anchorId="0971FB0B" wp14:editId="74B899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596" w:rsidRDefault="00ED1596">
      <w:r>
        <w:separator/>
      </w:r>
    </w:p>
  </w:footnote>
  <w:footnote w:type="continuationSeparator" w:id="0">
    <w:p w:rsidR="00ED1596" w:rsidRDefault="00ED15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14:anchorId="7A68F1E8" wp14:editId="271555E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14:anchorId="788D6C16" wp14:editId="64787AC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B7E"/>
    <w:rsid w:val="0007516D"/>
    <w:rsid w:val="000E2911"/>
    <w:rsid w:val="000F386B"/>
    <w:rsid w:val="001217F6"/>
    <w:rsid w:val="001263DF"/>
    <w:rsid w:val="001E763C"/>
    <w:rsid w:val="002562F7"/>
    <w:rsid w:val="00292ED9"/>
    <w:rsid w:val="002A2840"/>
    <w:rsid w:val="00314AFB"/>
    <w:rsid w:val="003B76D9"/>
    <w:rsid w:val="00404E5B"/>
    <w:rsid w:val="00414F7B"/>
    <w:rsid w:val="004355DC"/>
    <w:rsid w:val="004749B4"/>
    <w:rsid w:val="00494130"/>
    <w:rsid w:val="004F3523"/>
    <w:rsid w:val="00503825"/>
    <w:rsid w:val="005973B9"/>
    <w:rsid w:val="005B3A56"/>
    <w:rsid w:val="006060CE"/>
    <w:rsid w:val="0063497F"/>
    <w:rsid w:val="007605DE"/>
    <w:rsid w:val="0078738A"/>
    <w:rsid w:val="007A4743"/>
    <w:rsid w:val="0081535C"/>
    <w:rsid w:val="00873DF0"/>
    <w:rsid w:val="008756E6"/>
    <w:rsid w:val="009B2D44"/>
    <w:rsid w:val="009D7B8C"/>
    <w:rsid w:val="00A07E82"/>
    <w:rsid w:val="00A46E31"/>
    <w:rsid w:val="00A9710C"/>
    <w:rsid w:val="00AE3E37"/>
    <w:rsid w:val="00B21A57"/>
    <w:rsid w:val="00C33602"/>
    <w:rsid w:val="00CD6F55"/>
    <w:rsid w:val="00D62425"/>
    <w:rsid w:val="00DE3104"/>
    <w:rsid w:val="00ED1596"/>
    <w:rsid w:val="00F703A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ferihafatima@yahoo.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imran</cp:lastModifiedBy>
  <cp:revision>8</cp:revision>
  <dcterms:created xsi:type="dcterms:W3CDTF">2017-11-22T20:55:00Z</dcterms:created>
  <dcterms:modified xsi:type="dcterms:W3CDTF">2017-11-22T21:35:00Z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