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382" w:rsidRDefault="007D61C0">
      <w:r>
        <w:t xml:space="preserve">                                                                            ABSTRACT</w:t>
      </w:r>
    </w:p>
    <w:p w:rsidR="00DE4BB3" w:rsidRDefault="00B7239A">
      <w:r>
        <w:t xml:space="preserve">                                 </w:t>
      </w:r>
      <w:r w:rsidR="00DE4BB3">
        <w:t xml:space="preserve">Diagnostic </w:t>
      </w:r>
      <w:r w:rsidR="007B79B2">
        <w:t>dilemma in a</w:t>
      </w:r>
      <w:r w:rsidR="00DE4BB3">
        <w:t xml:space="preserve"> rare case scenario of obstructed labor </w:t>
      </w:r>
    </w:p>
    <w:p w:rsidR="005B24BF" w:rsidRDefault="00B7239A">
      <w:r>
        <w:t xml:space="preserve">Urological </w:t>
      </w:r>
      <w:r w:rsidR="00152969">
        <w:t xml:space="preserve">pathologies are not subtle events </w:t>
      </w:r>
      <w:r>
        <w:t>encountered in obstetrics. But b</w:t>
      </w:r>
      <w:r w:rsidR="007D61C0">
        <w:t xml:space="preserve">ladder stone is still a very rare entity causing obstructed labor. </w:t>
      </w:r>
      <w:r w:rsidR="009320A8">
        <w:t>Till date</w:t>
      </w:r>
      <w:r w:rsidR="006A41DB">
        <w:t>,</w:t>
      </w:r>
      <w:r w:rsidR="009320A8">
        <w:t xml:space="preserve"> very few cases can be cited in different journals. We report a rare case of obstructed </w:t>
      </w:r>
      <w:r w:rsidR="005B24BF">
        <w:t>labor due to huge vesicle stone. A young primigravida at 38 weeks of gestation was admitted through emergency to obstetric depar</w:t>
      </w:r>
      <w:r w:rsidR="0084491D">
        <w:t>t</w:t>
      </w:r>
      <w:r w:rsidR="00152969">
        <w:t>ment  of N</w:t>
      </w:r>
      <w:r w:rsidR="005B24BF">
        <w:t xml:space="preserve">obel medical collage with chief complain of lower abdominal pain and per vaginal leaking for 12 hours. She was referred case from </w:t>
      </w:r>
      <w:r w:rsidR="00DA539C">
        <w:t>nearby Primary health care center</w:t>
      </w:r>
      <w:r w:rsidR="005B24BF">
        <w:t xml:space="preserve"> for query vaginal septum.</w:t>
      </w:r>
      <w:r w:rsidR="00B82E5E">
        <w:t xml:space="preserve"> She had 2 ANC visit in </w:t>
      </w:r>
      <w:r w:rsidR="00152969">
        <w:t>nearby Primary health care centre.</w:t>
      </w:r>
    </w:p>
    <w:p w:rsidR="00DA539C" w:rsidRDefault="005B24BF">
      <w:r>
        <w:t xml:space="preserve">On admission, she was dehydrated, her vitals were stable. Per abdomen she was term size and fetal heart rate was audible. On per vaginal examination, </w:t>
      </w:r>
      <w:r w:rsidR="00B82E5E">
        <w:t xml:space="preserve">head was at +1 station and it appeared as if head was pressing the vaginal septum in front. On meticulous examination on duty obstetrician realized that it is not fetal head, rather it is a mass arising from pelvic side wall which is huge in size. She was then rushed to emergency operation. Intraoperatively, 2.8 kg fetus was delivered </w:t>
      </w:r>
      <w:r w:rsidR="00B7239A">
        <w:t>with APGAR score 6/10, 8</w:t>
      </w:r>
      <w:r w:rsidR="00DA539C">
        <w:t xml:space="preserve">/10. After delivery of baby, a huge mass a could be palpated arising from bladder. Urosurgeons were called and cystotomy was performed. </w:t>
      </w:r>
      <w:r w:rsidR="00152969">
        <w:t>A huge bladder stone of 9cm X 7</w:t>
      </w:r>
      <w:r w:rsidR="00DA539C">
        <w:t>cm and 348 gm was delivered, and bladder was repaired. Postoperative period was uneventful and she was discharged on 5</w:t>
      </w:r>
      <w:r w:rsidR="00DA539C" w:rsidRPr="00DA539C">
        <w:rPr>
          <w:vertAlign w:val="superscript"/>
        </w:rPr>
        <w:t>th</w:t>
      </w:r>
      <w:r w:rsidR="00DA539C">
        <w:t xml:space="preserve"> day with no complications thereafter. This case is an example of diagnostic dilemma in obstetric which could have been prevented if proper ANC was done with </w:t>
      </w:r>
      <w:r w:rsidR="00BE6B23">
        <w:t>at least</w:t>
      </w:r>
      <w:r w:rsidR="00DA539C">
        <w:t xml:space="preserve"> 1 sonography.</w:t>
      </w:r>
    </w:p>
    <w:p w:rsidR="00DA539C" w:rsidRDefault="00DA539C"/>
    <w:p w:rsidR="007D61C0" w:rsidRDefault="007D61C0"/>
    <w:sectPr w:rsidR="007D61C0" w:rsidSect="00CE2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A33" w:rsidRDefault="00C45A33" w:rsidP="005B24BF">
      <w:pPr>
        <w:spacing w:after="0" w:line="240" w:lineRule="auto"/>
      </w:pPr>
      <w:r>
        <w:separator/>
      </w:r>
    </w:p>
  </w:endnote>
  <w:endnote w:type="continuationSeparator" w:id="1">
    <w:p w:rsidR="00C45A33" w:rsidRDefault="00C45A33" w:rsidP="005B2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A33" w:rsidRDefault="00C45A33" w:rsidP="005B24BF">
      <w:pPr>
        <w:spacing w:after="0" w:line="240" w:lineRule="auto"/>
      </w:pPr>
      <w:r>
        <w:separator/>
      </w:r>
    </w:p>
  </w:footnote>
  <w:footnote w:type="continuationSeparator" w:id="1">
    <w:p w:rsidR="00C45A33" w:rsidRDefault="00C45A33" w:rsidP="005B24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61C0"/>
    <w:rsid w:val="00066955"/>
    <w:rsid w:val="00152969"/>
    <w:rsid w:val="00164F20"/>
    <w:rsid w:val="00167D5B"/>
    <w:rsid w:val="005441F9"/>
    <w:rsid w:val="005B24BF"/>
    <w:rsid w:val="006A41DB"/>
    <w:rsid w:val="007B79B2"/>
    <w:rsid w:val="007D61C0"/>
    <w:rsid w:val="007F2239"/>
    <w:rsid w:val="0084491D"/>
    <w:rsid w:val="009320A8"/>
    <w:rsid w:val="00B7239A"/>
    <w:rsid w:val="00B82E5E"/>
    <w:rsid w:val="00BB734F"/>
    <w:rsid w:val="00BE6B23"/>
    <w:rsid w:val="00C45A33"/>
    <w:rsid w:val="00CE2382"/>
    <w:rsid w:val="00DA539C"/>
    <w:rsid w:val="00DE4BB3"/>
    <w:rsid w:val="00F81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3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B2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24BF"/>
  </w:style>
  <w:style w:type="paragraph" w:styleId="Footer">
    <w:name w:val="footer"/>
    <w:basedOn w:val="Normal"/>
    <w:link w:val="FooterChar"/>
    <w:uiPriority w:val="99"/>
    <w:semiHidden/>
    <w:unhideWhenUsed/>
    <w:rsid w:val="005B2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24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nehanmc@hotmail.com</dc:creator>
  <cp:lastModifiedBy>nehanmc@hotmail.com</cp:lastModifiedBy>
  <cp:revision>1</cp:revision>
  <dcterms:created xsi:type="dcterms:W3CDTF">2017-10-29T16:46:00Z</dcterms:created>
  <dcterms:modified xsi:type="dcterms:W3CDTF">2017-10-31T08:04:00Z</dcterms:modified>
</cp:coreProperties>
</file>