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EAA" w:rsidRDefault="00940EAA" w:rsidP="00940EAA">
      <w:pPr>
        <w:rPr>
          <w:rFonts w:ascii="Arial" w:hAnsi="Arial" w:cs="Arial"/>
          <w:b/>
        </w:rPr>
      </w:pPr>
      <w:r w:rsidRPr="004C16B0">
        <w:rPr>
          <w:rFonts w:ascii="Arial" w:hAnsi="Arial" w:cs="Arial"/>
          <w:b/>
        </w:rPr>
        <w:t>ABSTRACT</w:t>
      </w:r>
    </w:p>
    <w:p w:rsidR="00940EAA" w:rsidRPr="004C16B0" w:rsidRDefault="00940EAA" w:rsidP="00940EAA">
      <w:pPr>
        <w:spacing w:line="480" w:lineRule="auto"/>
        <w:ind w:firstLine="720"/>
        <w:jc w:val="both"/>
        <w:rPr>
          <w:rFonts w:ascii="Arial" w:hAnsi="Arial" w:cs="Arial"/>
        </w:rPr>
      </w:pPr>
      <w:r w:rsidRPr="004C16B0">
        <w:rPr>
          <w:rFonts w:ascii="Arial" w:hAnsi="Arial" w:cs="Arial"/>
        </w:rPr>
        <w:t xml:space="preserve">Tuberculosis, a disease highly prevalent in developing countries, masquerades itself in various forms. Amidst the availability of treatment spearheaded by the government, there remains in the Philippines a great burden of morbidity and mortality from this illness. It most usually affects the lungs, but </w:t>
      </w:r>
      <w:proofErr w:type="spellStart"/>
      <w:r w:rsidRPr="004C16B0">
        <w:rPr>
          <w:rFonts w:ascii="Arial" w:hAnsi="Arial" w:cs="Arial"/>
        </w:rPr>
        <w:t>extrapulmonary</w:t>
      </w:r>
      <w:proofErr w:type="spellEnd"/>
      <w:r w:rsidRPr="004C16B0">
        <w:rPr>
          <w:rFonts w:ascii="Arial" w:hAnsi="Arial" w:cs="Arial"/>
        </w:rPr>
        <w:t xml:space="preserve"> forms </w:t>
      </w:r>
      <w:r>
        <w:rPr>
          <w:rFonts w:ascii="Arial" w:hAnsi="Arial" w:cs="Arial"/>
        </w:rPr>
        <w:t>also</w:t>
      </w:r>
      <w:r w:rsidRPr="004C16B0">
        <w:rPr>
          <w:rFonts w:ascii="Arial" w:hAnsi="Arial" w:cs="Arial"/>
        </w:rPr>
        <w:t xml:space="preserve"> exist. </w:t>
      </w:r>
    </w:p>
    <w:p w:rsidR="00940EAA" w:rsidRPr="004C16B0" w:rsidRDefault="00940EAA" w:rsidP="00940EAA">
      <w:pPr>
        <w:spacing w:line="480" w:lineRule="auto"/>
        <w:ind w:firstLine="720"/>
        <w:jc w:val="both"/>
        <w:rPr>
          <w:rFonts w:ascii="Arial" w:hAnsi="Arial" w:cs="Arial"/>
        </w:rPr>
      </w:pPr>
    </w:p>
    <w:p w:rsidR="00940EAA" w:rsidRPr="004C16B0" w:rsidRDefault="00940EAA" w:rsidP="00940EAA">
      <w:pPr>
        <w:spacing w:line="480" w:lineRule="auto"/>
        <w:ind w:firstLine="720"/>
        <w:jc w:val="both"/>
        <w:rPr>
          <w:rFonts w:ascii="Arial" w:hAnsi="Arial" w:cs="Arial"/>
          <w:b/>
        </w:rPr>
      </w:pPr>
      <w:r w:rsidRPr="004C16B0">
        <w:rPr>
          <w:rFonts w:ascii="Arial" w:hAnsi="Arial" w:cs="Arial"/>
        </w:rPr>
        <w:t xml:space="preserve">This case focuses on a patient with </w:t>
      </w:r>
      <w:proofErr w:type="spellStart"/>
      <w:r w:rsidRPr="004C16B0">
        <w:rPr>
          <w:rFonts w:ascii="Arial" w:hAnsi="Arial" w:cs="Arial"/>
        </w:rPr>
        <w:t>abdominopelvic</w:t>
      </w:r>
      <w:proofErr w:type="spellEnd"/>
      <w:r w:rsidRPr="004C16B0">
        <w:rPr>
          <w:rFonts w:ascii="Arial" w:hAnsi="Arial" w:cs="Arial"/>
        </w:rPr>
        <w:t xml:space="preserve"> tuberculosis with a chief complaint of constipation, </w:t>
      </w:r>
      <w:r>
        <w:rPr>
          <w:rFonts w:ascii="Arial" w:hAnsi="Arial" w:cs="Arial"/>
        </w:rPr>
        <w:t xml:space="preserve">who </w:t>
      </w:r>
      <w:r w:rsidRPr="004C16B0">
        <w:rPr>
          <w:rFonts w:ascii="Arial" w:hAnsi="Arial" w:cs="Arial"/>
        </w:rPr>
        <w:t xml:space="preserve">presented on physical examination with vaginal </w:t>
      </w:r>
      <w:proofErr w:type="spellStart"/>
      <w:r w:rsidRPr="004C16B0">
        <w:rPr>
          <w:rFonts w:ascii="Arial" w:hAnsi="Arial" w:cs="Arial"/>
        </w:rPr>
        <w:t>synechiae</w:t>
      </w:r>
      <w:proofErr w:type="spellEnd"/>
      <w:r w:rsidRPr="004C16B0">
        <w:rPr>
          <w:rFonts w:ascii="Arial" w:hAnsi="Arial" w:cs="Arial"/>
        </w:rPr>
        <w:t xml:space="preserve">, and </w:t>
      </w:r>
      <w:r>
        <w:rPr>
          <w:rFonts w:ascii="Arial" w:hAnsi="Arial" w:cs="Arial"/>
        </w:rPr>
        <w:t xml:space="preserve">was </w:t>
      </w:r>
      <w:r w:rsidRPr="004C16B0">
        <w:rPr>
          <w:rFonts w:ascii="Arial" w:hAnsi="Arial" w:cs="Arial"/>
        </w:rPr>
        <w:t>revealed on ultrasound</w:t>
      </w:r>
      <w:r>
        <w:rPr>
          <w:rFonts w:ascii="Arial" w:hAnsi="Arial" w:cs="Arial"/>
        </w:rPr>
        <w:t xml:space="preserve"> to have</w:t>
      </w:r>
      <w:r w:rsidRPr="004C16B0">
        <w:rPr>
          <w:rFonts w:ascii="Arial" w:hAnsi="Arial" w:cs="Arial"/>
        </w:rPr>
        <w:t xml:space="preserve"> </w:t>
      </w:r>
      <w:proofErr w:type="spellStart"/>
      <w:r w:rsidRPr="004C16B0">
        <w:rPr>
          <w:rFonts w:ascii="Arial" w:hAnsi="Arial" w:cs="Arial"/>
        </w:rPr>
        <w:t>hematopyotrachelometra</w:t>
      </w:r>
      <w:proofErr w:type="spellEnd"/>
      <w:r w:rsidRPr="004C16B0">
        <w:rPr>
          <w:rFonts w:ascii="Arial" w:hAnsi="Arial" w:cs="Arial"/>
        </w:rPr>
        <w:t xml:space="preserve">. Initially, there was a dilemma in the diagnosis of the 79-year-old patient. Is the cause of the </w:t>
      </w:r>
      <w:proofErr w:type="spellStart"/>
      <w:r w:rsidRPr="004C16B0">
        <w:rPr>
          <w:rFonts w:ascii="Arial" w:hAnsi="Arial" w:cs="Arial"/>
        </w:rPr>
        <w:t>synechiae</w:t>
      </w:r>
      <w:proofErr w:type="spellEnd"/>
      <w:r w:rsidRPr="004C16B0">
        <w:rPr>
          <w:rFonts w:ascii="Arial" w:hAnsi="Arial" w:cs="Arial"/>
        </w:rPr>
        <w:t xml:space="preserve"> infectious or is it malignant? After which, comes the dilemma in the management. Is the </w:t>
      </w:r>
      <w:proofErr w:type="spellStart"/>
      <w:r w:rsidRPr="004C16B0">
        <w:rPr>
          <w:rFonts w:ascii="Arial" w:hAnsi="Arial" w:cs="Arial"/>
        </w:rPr>
        <w:t>hematometra</w:t>
      </w:r>
      <w:proofErr w:type="spellEnd"/>
      <w:r w:rsidRPr="004C16B0">
        <w:rPr>
          <w:rFonts w:ascii="Arial" w:hAnsi="Arial" w:cs="Arial"/>
        </w:rPr>
        <w:t xml:space="preserve"> best treated conservativ</w:t>
      </w:r>
      <w:r>
        <w:rPr>
          <w:rFonts w:ascii="Arial" w:hAnsi="Arial" w:cs="Arial"/>
        </w:rPr>
        <w:t xml:space="preserve">ely or surgically? The history, </w:t>
      </w:r>
      <w:r w:rsidRPr="004C16B0">
        <w:rPr>
          <w:rFonts w:ascii="Arial" w:hAnsi="Arial" w:cs="Arial"/>
        </w:rPr>
        <w:t>physical examination, diagnostics and course of this patient who was admitted twice for the same clinical presentation</w:t>
      </w:r>
      <w:r>
        <w:rPr>
          <w:rFonts w:ascii="Arial" w:hAnsi="Arial" w:cs="Arial"/>
        </w:rPr>
        <w:t xml:space="preserve"> was explored in this case report.</w:t>
      </w:r>
    </w:p>
    <w:p w:rsidR="00940EAA" w:rsidRPr="004C16B0" w:rsidRDefault="00940EAA" w:rsidP="00940EAA">
      <w:pPr>
        <w:spacing w:line="480" w:lineRule="auto"/>
        <w:rPr>
          <w:rFonts w:ascii="Arial" w:hAnsi="Arial" w:cs="Arial"/>
          <w:b/>
        </w:rPr>
      </w:pPr>
    </w:p>
    <w:p w:rsidR="00940EAA" w:rsidRPr="004C16B0" w:rsidRDefault="00940EAA" w:rsidP="00940EAA">
      <w:pPr>
        <w:spacing w:line="480" w:lineRule="auto"/>
        <w:rPr>
          <w:rFonts w:ascii="Arial" w:hAnsi="Arial" w:cs="Arial"/>
        </w:rPr>
      </w:pPr>
      <w:r w:rsidRPr="004C16B0">
        <w:rPr>
          <w:rFonts w:ascii="Arial" w:hAnsi="Arial" w:cs="Arial"/>
        </w:rPr>
        <w:t>Key</w:t>
      </w:r>
      <w:r>
        <w:rPr>
          <w:rFonts w:ascii="Arial" w:hAnsi="Arial" w:cs="Arial"/>
        </w:rPr>
        <w:t>w</w:t>
      </w:r>
      <w:r w:rsidRPr="004C16B0">
        <w:rPr>
          <w:rFonts w:ascii="Arial" w:hAnsi="Arial" w:cs="Arial"/>
        </w:rPr>
        <w:t xml:space="preserve">ords: </w:t>
      </w:r>
      <w:proofErr w:type="spellStart"/>
      <w:r w:rsidRPr="004C16B0">
        <w:rPr>
          <w:rFonts w:ascii="Arial" w:hAnsi="Arial" w:cs="Arial"/>
        </w:rPr>
        <w:t>Abdominopelvic</w:t>
      </w:r>
      <w:proofErr w:type="spellEnd"/>
      <w:r w:rsidRPr="004C16B0">
        <w:rPr>
          <w:rFonts w:ascii="Arial" w:hAnsi="Arial" w:cs="Arial"/>
        </w:rPr>
        <w:t xml:space="preserve"> tuberculosis, </w:t>
      </w:r>
      <w:proofErr w:type="spellStart"/>
      <w:r w:rsidRPr="004C16B0">
        <w:rPr>
          <w:rFonts w:ascii="Arial" w:hAnsi="Arial" w:cs="Arial"/>
        </w:rPr>
        <w:t>hematopyotrachelometra</w:t>
      </w:r>
      <w:proofErr w:type="spellEnd"/>
      <w:r w:rsidRPr="004C16B0">
        <w:rPr>
          <w:rFonts w:ascii="Arial" w:hAnsi="Arial" w:cs="Arial"/>
        </w:rPr>
        <w:t xml:space="preserve">, vaginal </w:t>
      </w:r>
      <w:proofErr w:type="spellStart"/>
      <w:r w:rsidRPr="004C16B0">
        <w:rPr>
          <w:rFonts w:ascii="Arial" w:hAnsi="Arial" w:cs="Arial"/>
        </w:rPr>
        <w:t>synechiae</w:t>
      </w:r>
      <w:proofErr w:type="spellEnd"/>
    </w:p>
    <w:p w:rsidR="00845A60" w:rsidRDefault="00845A60">
      <w:bookmarkStart w:id="0" w:name="_GoBack"/>
      <w:bookmarkEnd w:id="0"/>
    </w:p>
    <w:sectPr w:rsidR="00845A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EAA"/>
    <w:rsid w:val="00845A60"/>
    <w:rsid w:val="0094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E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E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ORTEGA RN MD</dc:creator>
  <cp:lastModifiedBy>ORTEGA RN MD</cp:lastModifiedBy>
  <cp:revision>1</cp:revision>
  <dcterms:created xsi:type="dcterms:W3CDTF">2017-11-08T05:28:00Z</dcterms:created>
  <dcterms:modified xsi:type="dcterms:W3CDTF">2017-11-08T05:28:00Z</dcterms:modified>
</cp:coreProperties>
</file>