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497" w:rsidRPr="00116497" w:rsidRDefault="00116497" w:rsidP="00116497">
      <w:pPr>
        <w:spacing w:before="300" w:after="150" w:line="240" w:lineRule="auto"/>
        <w:outlineLvl w:val="0"/>
        <w:rPr>
          <w:rFonts w:ascii="inherit" w:eastAsia="Times New Roman" w:hAnsi="inherit" w:cs="Times New Roman"/>
          <w:kern w:val="36"/>
          <w:sz w:val="54"/>
          <w:szCs w:val="54"/>
        </w:rPr>
      </w:pPr>
      <w:r w:rsidRPr="00116497">
        <w:rPr>
          <w:rFonts w:ascii="inherit" w:eastAsia="Times New Roman" w:hAnsi="inherit" w:cs="Times New Roman"/>
          <w:kern w:val="36"/>
          <w:sz w:val="54"/>
          <w:szCs w:val="54"/>
        </w:rPr>
        <w:t>ANALYSIS OF EFFICACY LEVELS COMPATIBLE WITH ITS REQUIREMENTS, A COMPARISON OF SINOPHARM VS SINOVAC COVID-19 VACCINES</w:t>
      </w:r>
    </w:p>
    <w:p w:rsidR="00116497" w:rsidRPr="00116497" w:rsidRDefault="00116497" w:rsidP="00116497">
      <w:pPr>
        <w:spacing w:after="150" w:line="240" w:lineRule="auto"/>
        <w:rPr>
          <w:rFonts w:ascii="Times New Roman" w:eastAsia="Times New Roman" w:hAnsi="Times New Roman" w:cs="Times New Roman"/>
          <w:sz w:val="24"/>
          <w:szCs w:val="24"/>
        </w:rPr>
      </w:pPr>
      <w:r w:rsidRPr="00116497">
        <w:rPr>
          <w:rFonts w:ascii="Times New Roman" w:eastAsia="Times New Roman" w:hAnsi="Times New Roman" w:cs="Times New Roman"/>
          <w:color w:val="777777"/>
          <w:sz w:val="24"/>
          <w:szCs w:val="24"/>
        </w:rPr>
        <w:t xml:space="preserve">Prof. Dr. Ghazala Rubi, Dr. </w:t>
      </w:r>
      <w:proofErr w:type="spellStart"/>
      <w:r w:rsidRPr="00116497">
        <w:rPr>
          <w:rFonts w:ascii="Times New Roman" w:eastAsia="Times New Roman" w:hAnsi="Times New Roman" w:cs="Times New Roman"/>
          <w:color w:val="777777"/>
          <w:sz w:val="24"/>
          <w:szCs w:val="24"/>
        </w:rPr>
        <w:t>Shagufta</w:t>
      </w:r>
      <w:proofErr w:type="spellEnd"/>
      <w:r w:rsidRPr="00116497">
        <w:rPr>
          <w:rFonts w:ascii="Times New Roman" w:eastAsia="Times New Roman" w:hAnsi="Times New Roman" w:cs="Times New Roman"/>
          <w:color w:val="777777"/>
          <w:sz w:val="24"/>
          <w:szCs w:val="24"/>
        </w:rPr>
        <w:t xml:space="preserve"> </w:t>
      </w:r>
      <w:proofErr w:type="spellStart"/>
      <w:r w:rsidRPr="00116497">
        <w:rPr>
          <w:rFonts w:ascii="Times New Roman" w:eastAsia="Times New Roman" w:hAnsi="Times New Roman" w:cs="Times New Roman"/>
          <w:color w:val="777777"/>
          <w:sz w:val="24"/>
          <w:szCs w:val="24"/>
        </w:rPr>
        <w:t>Nasreen</w:t>
      </w:r>
      <w:proofErr w:type="spellEnd"/>
      <w:r w:rsidRPr="00116497">
        <w:rPr>
          <w:rFonts w:ascii="Times New Roman" w:eastAsia="Times New Roman" w:hAnsi="Times New Roman" w:cs="Times New Roman"/>
          <w:color w:val="777777"/>
          <w:sz w:val="24"/>
          <w:szCs w:val="24"/>
        </w:rPr>
        <w:t xml:space="preserve">, </w:t>
      </w:r>
      <w:proofErr w:type="spellStart"/>
      <w:r w:rsidRPr="00116497">
        <w:rPr>
          <w:rFonts w:ascii="Times New Roman" w:eastAsia="Times New Roman" w:hAnsi="Times New Roman" w:cs="Times New Roman"/>
          <w:color w:val="777777"/>
          <w:sz w:val="24"/>
          <w:szCs w:val="24"/>
        </w:rPr>
        <w:t>Taha</w:t>
      </w:r>
      <w:proofErr w:type="spellEnd"/>
      <w:r w:rsidRPr="00116497">
        <w:rPr>
          <w:rFonts w:ascii="Times New Roman" w:eastAsia="Times New Roman" w:hAnsi="Times New Roman" w:cs="Times New Roman"/>
          <w:color w:val="777777"/>
          <w:sz w:val="24"/>
          <w:szCs w:val="24"/>
        </w:rPr>
        <w:t xml:space="preserve"> </w:t>
      </w:r>
      <w:proofErr w:type="spellStart"/>
      <w:r w:rsidRPr="00116497">
        <w:rPr>
          <w:rFonts w:ascii="Times New Roman" w:eastAsia="Times New Roman" w:hAnsi="Times New Roman" w:cs="Times New Roman"/>
          <w:color w:val="777777"/>
          <w:sz w:val="24"/>
          <w:szCs w:val="24"/>
        </w:rPr>
        <w:t>Javaid</w:t>
      </w:r>
      <w:proofErr w:type="spellEnd"/>
      <w:r w:rsidRPr="00116497">
        <w:rPr>
          <w:rFonts w:ascii="Times New Roman" w:eastAsia="Times New Roman" w:hAnsi="Times New Roman" w:cs="Times New Roman"/>
          <w:color w:val="777777"/>
          <w:sz w:val="24"/>
          <w:szCs w:val="24"/>
        </w:rPr>
        <w:t xml:space="preserve">, Prof. Dr. </w:t>
      </w:r>
      <w:proofErr w:type="spellStart"/>
      <w:r w:rsidRPr="00116497">
        <w:rPr>
          <w:rFonts w:ascii="Times New Roman" w:eastAsia="Times New Roman" w:hAnsi="Times New Roman" w:cs="Times New Roman"/>
          <w:color w:val="777777"/>
          <w:sz w:val="24"/>
          <w:szCs w:val="24"/>
        </w:rPr>
        <w:t>Fozia</w:t>
      </w:r>
      <w:proofErr w:type="spellEnd"/>
      <w:r w:rsidRPr="00116497">
        <w:rPr>
          <w:rFonts w:ascii="Times New Roman" w:eastAsia="Times New Roman" w:hAnsi="Times New Roman" w:cs="Times New Roman"/>
          <w:color w:val="777777"/>
          <w:sz w:val="24"/>
          <w:szCs w:val="24"/>
        </w:rPr>
        <w:t xml:space="preserve"> </w:t>
      </w:r>
      <w:proofErr w:type="spellStart"/>
      <w:r w:rsidRPr="00116497">
        <w:rPr>
          <w:rFonts w:ascii="Times New Roman" w:eastAsia="Times New Roman" w:hAnsi="Times New Roman" w:cs="Times New Roman"/>
          <w:color w:val="777777"/>
          <w:sz w:val="24"/>
          <w:szCs w:val="24"/>
        </w:rPr>
        <w:t>Farzana</w:t>
      </w:r>
      <w:proofErr w:type="spellEnd"/>
      <w:r w:rsidRPr="00116497">
        <w:rPr>
          <w:rFonts w:ascii="Times New Roman" w:eastAsia="Times New Roman" w:hAnsi="Times New Roman" w:cs="Times New Roman"/>
          <w:color w:val="777777"/>
          <w:sz w:val="24"/>
          <w:szCs w:val="24"/>
        </w:rPr>
        <w:t xml:space="preserve">, Prof. Dr. Muhammad </w:t>
      </w:r>
      <w:proofErr w:type="spellStart"/>
      <w:r w:rsidRPr="00116497">
        <w:rPr>
          <w:rFonts w:ascii="Times New Roman" w:eastAsia="Times New Roman" w:hAnsi="Times New Roman" w:cs="Times New Roman"/>
          <w:color w:val="777777"/>
          <w:sz w:val="24"/>
          <w:szCs w:val="24"/>
        </w:rPr>
        <w:t>Yasoob</w:t>
      </w:r>
      <w:proofErr w:type="spellEnd"/>
      <w:r w:rsidRPr="00116497">
        <w:rPr>
          <w:rFonts w:ascii="Times New Roman" w:eastAsia="Times New Roman" w:hAnsi="Times New Roman" w:cs="Times New Roman"/>
          <w:color w:val="777777"/>
          <w:sz w:val="24"/>
          <w:szCs w:val="24"/>
        </w:rPr>
        <w:t xml:space="preserve">, Dr. </w:t>
      </w:r>
      <w:proofErr w:type="spellStart"/>
      <w:r w:rsidRPr="00116497">
        <w:rPr>
          <w:rFonts w:ascii="Times New Roman" w:eastAsia="Times New Roman" w:hAnsi="Times New Roman" w:cs="Times New Roman"/>
          <w:color w:val="777777"/>
          <w:sz w:val="24"/>
          <w:szCs w:val="24"/>
        </w:rPr>
        <w:t>Javaid</w:t>
      </w:r>
      <w:proofErr w:type="spellEnd"/>
      <w:r w:rsidRPr="00116497">
        <w:rPr>
          <w:rFonts w:ascii="Times New Roman" w:eastAsia="Times New Roman" w:hAnsi="Times New Roman" w:cs="Times New Roman"/>
          <w:color w:val="777777"/>
          <w:sz w:val="24"/>
          <w:szCs w:val="24"/>
        </w:rPr>
        <w:t xml:space="preserve">, Dr. </w:t>
      </w:r>
      <w:proofErr w:type="spellStart"/>
      <w:r w:rsidRPr="00116497">
        <w:rPr>
          <w:rFonts w:ascii="Times New Roman" w:eastAsia="Times New Roman" w:hAnsi="Times New Roman" w:cs="Times New Roman"/>
          <w:color w:val="777777"/>
          <w:sz w:val="24"/>
          <w:szCs w:val="24"/>
        </w:rPr>
        <w:t>Muna</w:t>
      </w:r>
      <w:proofErr w:type="spellEnd"/>
      <w:r w:rsidRPr="00116497">
        <w:rPr>
          <w:rFonts w:ascii="Times New Roman" w:eastAsia="Times New Roman" w:hAnsi="Times New Roman" w:cs="Times New Roman"/>
          <w:color w:val="777777"/>
          <w:sz w:val="24"/>
          <w:szCs w:val="24"/>
        </w:rPr>
        <w:t xml:space="preserve"> </w:t>
      </w:r>
      <w:proofErr w:type="spellStart"/>
      <w:r w:rsidRPr="00116497">
        <w:rPr>
          <w:rFonts w:ascii="Times New Roman" w:eastAsia="Times New Roman" w:hAnsi="Times New Roman" w:cs="Times New Roman"/>
          <w:color w:val="777777"/>
          <w:sz w:val="24"/>
          <w:szCs w:val="24"/>
        </w:rPr>
        <w:t>Malik</w:t>
      </w:r>
      <w:proofErr w:type="spellEnd"/>
    </w:p>
    <w:p w:rsidR="00116497" w:rsidRPr="00116497" w:rsidRDefault="00116497" w:rsidP="00116497">
      <w:pPr>
        <w:shd w:val="clear" w:color="auto" w:fill="FFFFFF"/>
        <w:spacing w:after="150" w:line="240" w:lineRule="auto"/>
        <w:rPr>
          <w:rFonts w:ascii="Arial" w:eastAsia="Times New Roman" w:hAnsi="Arial" w:cs="Arial"/>
          <w:color w:val="333333"/>
          <w:sz w:val="21"/>
          <w:szCs w:val="21"/>
        </w:rPr>
      </w:pPr>
      <w:r w:rsidRPr="00116497">
        <w:rPr>
          <w:rFonts w:ascii="Arial" w:eastAsia="Times New Roman" w:hAnsi="Arial" w:cs="Arial"/>
          <w:i/>
          <w:iCs/>
          <w:color w:val="333333"/>
          <w:sz w:val="21"/>
        </w:rPr>
        <w:t xml:space="preserve">The ongoing COVID-19 pandemic caused by the severe acute respiratory syndrome </w:t>
      </w:r>
      <w:proofErr w:type="spellStart"/>
      <w:r w:rsidRPr="00116497">
        <w:rPr>
          <w:rFonts w:ascii="Arial" w:eastAsia="Times New Roman" w:hAnsi="Arial" w:cs="Arial"/>
          <w:i/>
          <w:iCs/>
          <w:color w:val="333333"/>
          <w:sz w:val="21"/>
        </w:rPr>
        <w:t>coronavirus</w:t>
      </w:r>
      <w:proofErr w:type="spellEnd"/>
      <w:r w:rsidRPr="00116497">
        <w:rPr>
          <w:rFonts w:ascii="Arial" w:eastAsia="Times New Roman" w:hAnsi="Arial" w:cs="Arial"/>
          <w:i/>
          <w:iCs/>
          <w:color w:val="333333"/>
          <w:sz w:val="21"/>
        </w:rPr>
        <w:t xml:space="preserve"> 2 (SARS-CoV-2) has resulted in significant death and morbidity rates around the globe. </w:t>
      </w:r>
      <w:hyperlink r:id="rId4" w:anchor="_edn1" w:history="1">
        <w:r w:rsidRPr="00116497">
          <w:rPr>
            <w:rFonts w:ascii="Arial" w:eastAsia="Times New Roman" w:hAnsi="Arial" w:cs="Arial"/>
            <w:b/>
            <w:bCs/>
            <w:i/>
            <w:iCs/>
            <w:color w:val="428BCA"/>
            <w:sz w:val="21"/>
          </w:rPr>
          <w:t>[</w:t>
        </w:r>
        <w:proofErr w:type="spellStart"/>
        <w:r w:rsidRPr="00116497">
          <w:rPr>
            <w:rFonts w:ascii="Arial" w:eastAsia="Times New Roman" w:hAnsi="Arial" w:cs="Arial"/>
            <w:b/>
            <w:bCs/>
            <w:i/>
            <w:iCs/>
            <w:color w:val="428BCA"/>
            <w:sz w:val="21"/>
          </w:rPr>
          <w:t>i</w:t>
        </w:r>
        <w:proofErr w:type="spellEnd"/>
        <w:r w:rsidRPr="00116497">
          <w:rPr>
            <w:rFonts w:ascii="Arial" w:eastAsia="Times New Roman" w:hAnsi="Arial" w:cs="Arial"/>
            <w:b/>
            <w:bCs/>
            <w:i/>
            <w:iCs/>
            <w:color w:val="428BCA"/>
            <w:sz w:val="21"/>
          </w:rPr>
          <w:t>]</w:t>
        </w:r>
      </w:hyperlink>
      <w:r w:rsidRPr="00116497">
        <w:rPr>
          <w:rFonts w:ascii="Arial" w:eastAsia="Times New Roman" w:hAnsi="Arial" w:cs="Arial"/>
          <w:i/>
          <w:iCs/>
          <w:color w:val="333333"/>
          <w:sz w:val="21"/>
        </w:rPr>
        <w:t> SARS-CoV-2 infection has been linked to 43.3 million confirmed cases worldwide, killing 1.15 million people. </w:t>
      </w:r>
      <w:hyperlink r:id="rId5" w:anchor="_edn2" w:history="1">
        <w:r w:rsidRPr="00116497">
          <w:rPr>
            <w:rFonts w:ascii="Arial" w:eastAsia="Times New Roman" w:hAnsi="Arial" w:cs="Arial"/>
            <w:b/>
            <w:bCs/>
            <w:i/>
            <w:iCs/>
            <w:color w:val="428BCA"/>
            <w:sz w:val="21"/>
          </w:rPr>
          <w:t>[ii]</w:t>
        </w:r>
      </w:hyperlink>
      <w:r w:rsidRPr="00116497">
        <w:rPr>
          <w:rFonts w:ascii="Arial" w:eastAsia="Times New Roman" w:hAnsi="Arial" w:cs="Arial"/>
          <w:i/>
          <w:iCs/>
          <w:color w:val="333333"/>
          <w:sz w:val="21"/>
        </w:rPr>
        <w:t> Physical separation, quarantine, and isolation were successful in minimizing the number of individuals who became sick during the epidemic, but the lack of immunity in the community makes them vulnerable to further waves of SARS-CoV-2 infection. Elderly persons (those 60 and older) and those with pre-existing medical problems are particularly vulnerable.</w:t>
      </w:r>
      <w:hyperlink r:id="rId6" w:anchor="_edn3" w:history="1">
        <w:r w:rsidRPr="00116497">
          <w:rPr>
            <w:rFonts w:ascii="Arial" w:eastAsia="Times New Roman" w:hAnsi="Arial" w:cs="Arial"/>
            <w:b/>
            <w:bCs/>
            <w:i/>
            <w:iCs/>
            <w:color w:val="428BCA"/>
            <w:sz w:val="21"/>
          </w:rPr>
          <w:t>[iii]</w:t>
        </w:r>
      </w:hyperlink>
      <w:proofErr w:type="gramStart"/>
      <w:r w:rsidRPr="00116497">
        <w:rPr>
          <w:rFonts w:ascii="Arial" w:eastAsia="Times New Roman" w:hAnsi="Arial" w:cs="Arial"/>
          <w:i/>
          <w:iCs/>
          <w:color w:val="333333"/>
          <w:sz w:val="16"/>
          <w:vertAlign w:val="superscript"/>
        </w:rPr>
        <w:t>,</w:t>
      </w:r>
      <w:proofErr w:type="gramEnd"/>
      <w:hyperlink r:id="rId7" w:anchor="_edn4" w:history="1">
        <w:r w:rsidRPr="00116497">
          <w:rPr>
            <w:rFonts w:ascii="Arial" w:eastAsia="Times New Roman" w:hAnsi="Arial" w:cs="Arial"/>
            <w:b/>
            <w:bCs/>
            <w:i/>
            <w:iCs/>
            <w:color w:val="428BCA"/>
            <w:sz w:val="16"/>
            <w:vertAlign w:val="superscript"/>
          </w:rPr>
          <w:t>[iv]</w:t>
        </w:r>
      </w:hyperlink>
      <w:r w:rsidRPr="00116497">
        <w:rPr>
          <w:rFonts w:ascii="Arial" w:eastAsia="Times New Roman" w:hAnsi="Arial" w:cs="Arial"/>
          <w:i/>
          <w:iCs/>
          <w:color w:val="333333"/>
          <w:sz w:val="21"/>
        </w:rPr>
        <w:t>.</w:t>
      </w:r>
    </w:p>
    <w:p w:rsidR="00116497" w:rsidRPr="00116497" w:rsidRDefault="00116497" w:rsidP="00116497">
      <w:pPr>
        <w:shd w:val="clear" w:color="auto" w:fill="FFFFFF"/>
        <w:spacing w:after="150" w:line="240" w:lineRule="auto"/>
        <w:rPr>
          <w:rFonts w:ascii="Arial" w:eastAsia="Times New Roman" w:hAnsi="Arial" w:cs="Arial"/>
          <w:color w:val="333333"/>
          <w:sz w:val="21"/>
          <w:szCs w:val="21"/>
        </w:rPr>
      </w:pPr>
      <w:r w:rsidRPr="00116497">
        <w:rPr>
          <w:rFonts w:ascii="Arial" w:eastAsia="Times New Roman" w:hAnsi="Arial" w:cs="Arial"/>
          <w:b/>
          <w:bCs/>
          <w:i/>
          <w:iCs/>
          <w:color w:val="333333"/>
          <w:sz w:val="21"/>
        </w:rPr>
        <w:t>Material and Methods: </w:t>
      </w:r>
      <w:r w:rsidRPr="00116497">
        <w:rPr>
          <w:rFonts w:ascii="Arial" w:eastAsia="Times New Roman" w:hAnsi="Arial" w:cs="Arial"/>
          <w:i/>
          <w:iCs/>
          <w:color w:val="333333"/>
          <w:sz w:val="21"/>
        </w:rPr>
        <w:t xml:space="preserve">In this observation study, people who were vaccinated with </w:t>
      </w:r>
      <w:proofErr w:type="spellStart"/>
      <w:r w:rsidRPr="00116497">
        <w:rPr>
          <w:rFonts w:ascii="Arial" w:eastAsia="Times New Roman" w:hAnsi="Arial" w:cs="Arial"/>
          <w:i/>
          <w:iCs/>
          <w:color w:val="333333"/>
          <w:sz w:val="21"/>
        </w:rPr>
        <w:t>sinopharm</w:t>
      </w:r>
      <w:proofErr w:type="spellEnd"/>
      <w:r w:rsidRPr="00116497">
        <w:rPr>
          <w:rFonts w:ascii="Arial" w:eastAsia="Times New Roman" w:hAnsi="Arial" w:cs="Arial"/>
          <w:i/>
          <w:iCs/>
          <w:color w:val="333333"/>
          <w:sz w:val="21"/>
        </w:rPr>
        <w:t xml:space="preserve"> vaccine and </w:t>
      </w:r>
      <w:proofErr w:type="spellStart"/>
      <w:r w:rsidRPr="00116497">
        <w:rPr>
          <w:rFonts w:ascii="Arial" w:eastAsia="Times New Roman" w:hAnsi="Arial" w:cs="Arial"/>
          <w:i/>
          <w:iCs/>
          <w:color w:val="333333"/>
          <w:sz w:val="21"/>
        </w:rPr>
        <w:t>sinovac</w:t>
      </w:r>
      <w:proofErr w:type="spellEnd"/>
      <w:r w:rsidRPr="00116497">
        <w:rPr>
          <w:rFonts w:ascii="Arial" w:eastAsia="Times New Roman" w:hAnsi="Arial" w:cs="Arial"/>
          <w:i/>
          <w:iCs/>
          <w:color w:val="333333"/>
          <w:sz w:val="21"/>
        </w:rPr>
        <w:t xml:space="preserve"> vaccine were included to see the response of vaccine in the body. The aim of the study was to compare the rise in the antibody level after 2 doses of two different COVID-19 vaccines </w:t>
      </w:r>
      <w:proofErr w:type="spellStart"/>
      <w:r w:rsidRPr="00116497">
        <w:rPr>
          <w:rFonts w:ascii="Arial" w:eastAsia="Times New Roman" w:hAnsi="Arial" w:cs="Arial"/>
          <w:i/>
          <w:iCs/>
          <w:color w:val="333333"/>
          <w:sz w:val="21"/>
        </w:rPr>
        <w:t>i.e</w:t>
      </w:r>
      <w:proofErr w:type="spellEnd"/>
      <w:r w:rsidRPr="00116497">
        <w:rPr>
          <w:rFonts w:ascii="Arial" w:eastAsia="Times New Roman" w:hAnsi="Arial" w:cs="Arial"/>
          <w:i/>
          <w:iCs/>
          <w:color w:val="333333"/>
          <w:sz w:val="21"/>
        </w:rPr>
        <w:t xml:space="preserve"> </w:t>
      </w:r>
      <w:proofErr w:type="spellStart"/>
      <w:r w:rsidRPr="00116497">
        <w:rPr>
          <w:rFonts w:ascii="Arial" w:eastAsia="Times New Roman" w:hAnsi="Arial" w:cs="Arial"/>
          <w:i/>
          <w:iCs/>
          <w:color w:val="333333"/>
          <w:sz w:val="21"/>
        </w:rPr>
        <w:t>sinopharm</w:t>
      </w:r>
      <w:proofErr w:type="spellEnd"/>
      <w:r w:rsidRPr="00116497">
        <w:rPr>
          <w:rFonts w:ascii="Arial" w:eastAsia="Times New Roman" w:hAnsi="Arial" w:cs="Arial"/>
          <w:i/>
          <w:iCs/>
          <w:color w:val="333333"/>
          <w:sz w:val="21"/>
        </w:rPr>
        <w:t xml:space="preserve"> and </w:t>
      </w:r>
      <w:proofErr w:type="spellStart"/>
      <w:r w:rsidRPr="00116497">
        <w:rPr>
          <w:rFonts w:ascii="Arial" w:eastAsia="Times New Roman" w:hAnsi="Arial" w:cs="Arial"/>
          <w:i/>
          <w:iCs/>
          <w:color w:val="333333"/>
          <w:sz w:val="21"/>
        </w:rPr>
        <w:t>sinovac</w:t>
      </w:r>
      <w:proofErr w:type="spellEnd"/>
      <w:r w:rsidRPr="00116497">
        <w:rPr>
          <w:rFonts w:ascii="Arial" w:eastAsia="Times New Roman" w:hAnsi="Arial" w:cs="Arial"/>
          <w:i/>
          <w:iCs/>
          <w:color w:val="333333"/>
          <w:sz w:val="21"/>
        </w:rPr>
        <w:t>. Initially, in this pilot study, 40 people were included randomly from our health care team, after proper informed consent regarding the study. All the details regarding the study were shared and written informed consent was taken.</w:t>
      </w:r>
    </w:p>
    <w:p w:rsidR="00116497" w:rsidRPr="00116497" w:rsidRDefault="00116497" w:rsidP="00116497">
      <w:pPr>
        <w:shd w:val="clear" w:color="auto" w:fill="FFFFFF"/>
        <w:spacing w:after="150" w:line="240" w:lineRule="auto"/>
        <w:rPr>
          <w:rFonts w:ascii="Arial" w:eastAsia="Times New Roman" w:hAnsi="Arial" w:cs="Arial"/>
          <w:color w:val="333333"/>
          <w:sz w:val="21"/>
          <w:szCs w:val="21"/>
        </w:rPr>
      </w:pPr>
      <w:r w:rsidRPr="00116497">
        <w:rPr>
          <w:rFonts w:ascii="Arial" w:eastAsia="Times New Roman" w:hAnsi="Arial" w:cs="Arial"/>
          <w:b/>
          <w:bCs/>
          <w:i/>
          <w:iCs/>
          <w:color w:val="333333"/>
          <w:sz w:val="21"/>
        </w:rPr>
        <w:t>Results: </w:t>
      </w:r>
      <w:r w:rsidRPr="00116497">
        <w:rPr>
          <w:rFonts w:ascii="Arial" w:eastAsia="Times New Roman" w:hAnsi="Arial" w:cs="Arial"/>
          <w:i/>
          <w:iCs/>
          <w:color w:val="333333"/>
          <w:sz w:val="21"/>
        </w:rPr>
        <w:t>Among total 40 people were involved, male were 21 of 40 (52.5%) and female were 19 of 40 (47.5%). Most of the individuals were doctors (26 of 40, 65%). Mean age, weight, height and body mass index (BMI) are also shown below.</w:t>
      </w:r>
    </w:p>
    <w:p w:rsidR="00116497" w:rsidRPr="00116497" w:rsidRDefault="00116497" w:rsidP="00116497">
      <w:pPr>
        <w:shd w:val="clear" w:color="auto" w:fill="FFFFFF"/>
        <w:spacing w:after="150" w:line="240" w:lineRule="auto"/>
        <w:rPr>
          <w:rFonts w:ascii="Arial" w:eastAsia="Times New Roman" w:hAnsi="Arial" w:cs="Arial"/>
          <w:color w:val="333333"/>
          <w:sz w:val="21"/>
          <w:szCs w:val="21"/>
        </w:rPr>
      </w:pPr>
      <w:r w:rsidRPr="00116497">
        <w:rPr>
          <w:rFonts w:ascii="Arial" w:eastAsia="Times New Roman" w:hAnsi="Arial" w:cs="Arial"/>
          <w:b/>
          <w:bCs/>
          <w:i/>
          <w:iCs/>
          <w:color w:val="333333"/>
          <w:sz w:val="21"/>
        </w:rPr>
        <w:t>Conclusion:           </w:t>
      </w:r>
      <w:r w:rsidRPr="00116497">
        <w:rPr>
          <w:rFonts w:ascii="Arial" w:eastAsia="Times New Roman" w:hAnsi="Arial" w:cs="Arial"/>
          <w:i/>
          <w:iCs/>
          <w:color w:val="333333"/>
          <w:sz w:val="21"/>
        </w:rPr>
        <w:t xml:space="preserve">This study was to report the response of people of Pakistan toward </w:t>
      </w:r>
      <w:proofErr w:type="spellStart"/>
      <w:r w:rsidRPr="00116497">
        <w:rPr>
          <w:rFonts w:ascii="Arial" w:eastAsia="Times New Roman" w:hAnsi="Arial" w:cs="Arial"/>
          <w:i/>
          <w:iCs/>
          <w:color w:val="333333"/>
          <w:sz w:val="21"/>
        </w:rPr>
        <w:t>sinopharm</w:t>
      </w:r>
      <w:proofErr w:type="spellEnd"/>
      <w:r w:rsidRPr="00116497">
        <w:rPr>
          <w:rFonts w:ascii="Arial" w:eastAsia="Times New Roman" w:hAnsi="Arial" w:cs="Arial"/>
          <w:i/>
          <w:iCs/>
          <w:color w:val="333333"/>
          <w:sz w:val="21"/>
        </w:rPr>
        <w:t xml:space="preserve"> and </w:t>
      </w:r>
      <w:proofErr w:type="spellStart"/>
      <w:r w:rsidRPr="00116497">
        <w:rPr>
          <w:rFonts w:ascii="Arial" w:eastAsia="Times New Roman" w:hAnsi="Arial" w:cs="Arial"/>
          <w:i/>
          <w:iCs/>
          <w:color w:val="333333"/>
          <w:sz w:val="21"/>
        </w:rPr>
        <w:t>sinoVac</w:t>
      </w:r>
      <w:proofErr w:type="spellEnd"/>
      <w:r w:rsidRPr="00116497">
        <w:rPr>
          <w:rFonts w:ascii="Arial" w:eastAsia="Times New Roman" w:hAnsi="Arial" w:cs="Arial"/>
          <w:i/>
          <w:iCs/>
          <w:color w:val="333333"/>
          <w:sz w:val="21"/>
        </w:rPr>
        <w:t xml:space="preserve"> vaccines in terms of COVID antibody level. Response of the body was around 40 to 50% for </w:t>
      </w:r>
      <w:proofErr w:type="spellStart"/>
      <w:r w:rsidRPr="00116497">
        <w:rPr>
          <w:rFonts w:ascii="Arial" w:eastAsia="Times New Roman" w:hAnsi="Arial" w:cs="Arial"/>
          <w:i/>
          <w:iCs/>
          <w:color w:val="333333"/>
          <w:sz w:val="21"/>
        </w:rPr>
        <w:t>sinopharm</w:t>
      </w:r>
      <w:proofErr w:type="spellEnd"/>
      <w:r w:rsidRPr="00116497">
        <w:rPr>
          <w:rFonts w:ascii="Arial" w:eastAsia="Times New Roman" w:hAnsi="Arial" w:cs="Arial"/>
          <w:i/>
          <w:iCs/>
          <w:color w:val="333333"/>
          <w:sz w:val="21"/>
        </w:rPr>
        <w:t xml:space="preserve"> and 50 to 70 percent towards </w:t>
      </w:r>
      <w:proofErr w:type="spellStart"/>
      <w:r w:rsidRPr="00116497">
        <w:rPr>
          <w:rFonts w:ascii="Arial" w:eastAsia="Times New Roman" w:hAnsi="Arial" w:cs="Arial"/>
          <w:i/>
          <w:iCs/>
          <w:color w:val="333333"/>
          <w:sz w:val="21"/>
        </w:rPr>
        <w:t>CoronaVac</w:t>
      </w:r>
      <w:proofErr w:type="spellEnd"/>
      <w:r w:rsidRPr="00116497">
        <w:rPr>
          <w:rFonts w:ascii="Arial" w:eastAsia="Times New Roman" w:hAnsi="Arial" w:cs="Arial"/>
          <w:i/>
          <w:iCs/>
          <w:color w:val="333333"/>
          <w:sz w:val="21"/>
        </w:rPr>
        <w:t xml:space="preserve"> vaccine. Further data collection is being done to improve sample size and better outcome.</w:t>
      </w:r>
    </w:p>
    <w:p w:rsidR="00C05EEE" w:rsidRDefault="00C05EEE"/>
    <w:sectPr w:rsidR="00C05EEE" w:rsidSect="00C05E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6497"/>
    <w:rsid w:val="00116497"/>
    <w:rsid w:val="00C05E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EEE"/>
  </w:style>
  <w:style w:type="paragraph" w:styleId="Heading1">
    <w:name w:val="heading 1"/>
    <w:basedOn w:val="Normal"/>
    <w:link w:val="Heading1Char"/>
    <w:uiPriority w:val="9"/>
    <w:qFormat/>
    <w:rsid w:val="001164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49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164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muted">
    <w:name w:val="text-muted"/>
    <w:basedOn w:val="DefaultParagraphFont"/>
    <w:rsid w:val="00116497"/>
  </w:style>
  <w:style w:type="character" w:styleId="Emphasis">
    <w:name w:val="Emphasis"/>
    <w:basedOn w:val="DefaultParagraphFont"/>
    <w:uiPriority w:val="20"/>
    <w:qFormat/>
    <w:rsid w:val="00116497"/>
    <w:rPr>
      <w:i/>
      <w:iCs/>
    </w:rPr>
  </w:style>
  <w:style w:type="character" w:styleId="Strong">
    <w:name w:val="Strong"/>
    <w:basedOn w:val="DefaultParagraphFont"/>
    <w:uiPriority w:val="22"/>
    <w:qFormat/>
    <w:rsid w:val="00116497"/>
    <w:rPr>
      <w:b/>
      <w:bCs/>
    </w:rPr>
  </w:style>
</w:styles>
</file>

<file path=word/webSettings.xml><?xml version="1.0" encoding="utf-8"?>
<w:webSettings xmlns:r="http://schemas.openxmlformats.org/officeDocument/2006/relationships" xmlns:w="http://schemas.openxmlformats.org/wordprocessingml/2006/main">
  <w:divs>
    <w:div w:id="2101756521">
      <w:bodyDiv w:val="1"/>
      <w:marLeft w:val="0"/>
      <w:marRight w:val="0"/>
      <w:marTop w:val="0"/>
      <w:marBottom w:val="0"/>
      <w:divBdr>
        <w:top w:val="none" w:sz="0" w:space="0" w:color="auto"/>
        <w:left w:val="none" w:sz="0" w:space="0" w:color="auto"/>
        <w:bottom w:val="none" w:sz="0" w:space="0" w:color="auto"/>
        <w:right w:val="none" w:sz="0" w:space="0" w:color="auto"/>
      </w:divBdr>
      <w:divsChild>
        <w:div w:id="78049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enodo.org/record/55950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enodo.org/record/5595056" TargetMode="External"/><Relationship Id="rId5" Type="http://schemas.openxmlformats.org/officeDocument/2006/relationships/hyperlink" Target="https://zenodo.org/record/5595056" TargetMode="External"/><Relationship Id="rId4" Type="http://schemas.openxmlformats.org/officeDocument/2006/relationships/hyperlink" Target="https://zenodo.org/record/559505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c:creator>
  <cp:lastModifiedBy>JI</cp:lastModifiedBy>
  <cp:revision>1</cp:revision>
  <dcterms:created xsi:type="dcterms:W3CDTF">2021-12-11T06:03:00Z</dcterms:created>
  <dcterms:modified xsi:type="dcterms:W3CDTF">2021-12-11T06:04:00Z</dcterms:modified>
</cp:coreProperties>
</file>