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5EEE" w:rsidRPr="00AC5EEE" w:rsidRDefault="0028644C" w:rsidP="00AC5EEE">
      <w:pPr>
        <w:jc w:val="center"/>
        <w:rPr>
          <w:lang w:val="en-US"/>
        </w:rPr>
      </w:pPr>
      <w:r>
        <w:rPr>
          <w:lang w:val="en-US"/>
        </w:rPr>
        <w:t>Psychological indicators</w:t>
      </w:r>
      <w:r w:rsidR="00AC5EEE" w:rsidRPr="00AC5EEE">
        <w:rPr>
          <w:lang w:val="en-US"/>
        </w:rPr>
        <w:t>,</w:t>
      </w:r>
    </w:p>
    <w:p w:rsidR="00AC5EEE" w:rsidRPr="00AC5EEE" w:rsidRDefault="00AC5EEE" w:rsidP="00AC5EEE">
      <w:pPr>
        <w:jc w:val="center"/>
        <w:rPr>
          <w:lang w:val="en-US"/>
        </w:rPr>
      </w:pPr>
      <w:proofErr w:type="gramStart"/>
      <w:r w:rsidRPr="00AC5EEE">
        <w:rPr>
          <w:lang w:val="en-US"/>
        </w:rPr>
        <w:t>guaranteeing</w:t>
      </w:r>
      <w:proofErr w:type="gramEnd"/>
      <w:r w:rsidRPr="00AC5EEE">
        <w:rPr>
          <w:lang w:val="en-US"/>
        </w:rPr>
        <w:t xml:space="preserve"> information-psychological security of the person</w:t>
      </w:r>
      <w:r>
        <w:rPr>
          <w:lang w:val="en-US"/>
        </w:rPr>
        <w:t xml:space="preserve"> </w:t>
      </w:r>
      <w:r w:rsidRPr="00AC5EEE">
        <w:rPr>
          <w:lang w:val="en-US"/>
        </w:rPr>
        <w:t>of the economic environment</w:t>
      </w:r>
    </w:p>
    <w:p w:rsidR="00AC5EEE" w:rsidRDefault="00AC5EEE" w:rsidP="00AC5EEE">
      <w:pPr>
        <w:jc w:val="center"/>
        <w:rPr>
          <w:lang w:val="en-US"/>
        </w:rPr>
      </w:pPr>
    </w:p>
    <w:p w:rsidR="00AC5EEE" w:rsidRPr="00AC5EEE" w:rsidRDefault="00AC5EEE" w:rsidP="00AC5EEE">
      <w:pPr>
        <w:jc w:val="both"/>
        <w:rPr>
          <w:lang w:val="en-US"/>
        </w:rPr>
      </w:pPr>
      <w:proofErr w:type="spellStart"/>
      <w:r w:rsidRPr="00AC5EEE">
        <w:rPr>
          <w:lang w:val="en-US"/>
        </w:rPr>
        <w:t>Krotova</w:t>
      </w:r>
      <w:proofErr w:type="spellEnd"/>
      <w:r w:rsidRPr="00AC5EEE">
        <w:rPr>
          <w:lang w:val="en-US"/>
        </w:rPr>
        <w:t xml:space="preserve"> I., Kazan (Volga Region) Federal University, Institute of Psychology and Education, assistant professor of defectology and clinical psychology, Kazan, Republic </w:t>
      </w:r>
      <w:proofErr w:type="spellStart"/>
      <w:r w:rsidRPr="00AC5EEE">
        <w:rPr>
          <w:lang w:val="en-US"/>
        </w:rPr>
        <w:t>Tatarstan</w:t>
      </w:r>
      <w:proofErr w:type="spellEnd"/>
      <w:r w:rsidRPr="00AC5EEE">
        <w:rPr>
          <w:lang w:val="en-US"/>
        </w:rPr>
        <w:t>, RF, 420008, Russia</w:t>
      </w:r>
    </w:p>
    <w:p w:rsidR="00AC5EEE" w:rsidRPr="00AC5EEE" w:rsidRDefault="00AC5EEE" w:rsidP="00AC5EEE">
      <w:pPr>
        <w:jc w:val="both"/>
        <w:rPr>
          <w:lang w:val="en-US"/>
        </w:rPr>
      </w:pPr>
    </w:p>
    <w:p w:rsidR="00AC5EEE" w:rsidRDefault="00AC5EEE" w:rsidP="004034A2">
      <w:pPr>
        <w:ind w:firstLine="567"/>
        <w:jc w:val="both"/>
        <w:rPr>
          <w:lang w:val="en-US"/>
        </w:rPr>
      </w:pPr>
      <w:r w:rsidRPr="00AC5EEE">
        <w:rPr>
          <w:lang w:val="en-US"/>
        </w:rPr>
        <w:t>Abstract</w:t>
      </w:r>
    </w:p>
    <w:p w:rsidR="00AC5EEE" w:rsidRPr="00AC5EEE" w:rsidRDefault="00AC5EEE" w:rsidP="004034A2">
      <w:pPr>
        <w:ind w:firstLine="567"/>
        <w:jc w:val="both"/>
        <w:rPr>
          <w:lang w:val="en-US"/>
        </w:rPr>
      </w:pPr>
      <w:r w:rsidRPr="00AC5EEE">
        <w:rPr>
          <w:lang w:val="en-US"/>
        </w:rPr>
        <w:t xml:space="preserve">The scientific field of personality psychology is very broad. We understand and recognize this. Despite this, </w:t>
      </w:r>
      <w:proofErr w:type="gramStart"/>
      <w:r w:rsidRPr="00AC5EEE">
        <w:rPr>
          <w:lang w:val="en-US"/>
        </w:rPr>
        <w:t>till</w:t>
      </w:r>
      <w:proofErr w:type="gramEnd"/>
      <w:r w:rsidRPr="00AC5EEE">
        <w:rPr>
          <w:lang w:val="en-US"/>
        </w:rPr>
        <w:t xml:space="preserve"> the present time there are "white spots" in the study of the psychological determinants of human behavior. Some studies and theories have lost their relevance, because they were formulated at the stage of the emergence of psychology and its first steps as an empirical field of knowledge, and the era of globalization, </w:t>
      </w:r>
      <w:proofErr w:type="spellStart"/>
      <w:r w:rsidRPr="00AC5EEE">
        <w:rPr>
          <w:lang w:val="en-US"/>
        </w:rPr>
        <w:t>informatization</w:t>
      </w:r>
      <w:proofErr w:type="spellEnd"/>
      <w:r w:rsidRPr="00AC5EEE">
        <w:rPr>
          <w:lang w:val="en-US"/>
        </w:rPr>
        <w:t xml:space="preserve">, </w:t>
      </w:r>
      <w:proofErr w:type="spellStart"/>
      <w:r w:rsidRPr="00AC5EEE">
        <w:rPr>
          <w:lang w:val="en-US"/>
        </w:rPr>
        <w:t>technologicalization</w:t>
      </w:r>
      <w:proofErr w:type="spellEnd"/>
      <w:r w:rsidRPr="00AC5EEE">
        <w:rPr>
          <w:lang w:val="en-US"/>
        </w:rPr>
        <w:t xml:space="preserve"> of the world space contributes to a change in the way of life and therefore - in the psychological types of personalities.</w:t>
      </w:r>
    </w:p>
    <w:p w:rsidR="00AC5EEE" w:rsidRPr="00AC5EEE" w:rsidRDefault="00AC5EEE" w:rsidP="004034A2">
      <w:pPr>
        <w:ind w:firstLine="567"/>
        <w:jc w:val="both"/>
        <w:rPr>
          <w:lang w:val="en-US"/>
        </w:rPr>
      </w:pPr>
      <w:proofErr w:type="gramStart"/>
      <w:r w:rsidRPr="00AC5EEE">
        <w:rPr>
          <w:lang w:val="en-US"/>
        </w:rPr>
        <w:t>Certainly</w:t>
      </w:r>
      <w:proofErr w:type="gramEnd"/>
      <w:r w:rsidRPr="00AC5EEE">
        <w:rPr>
          <w:lang w:val="en-US"/>
        </w:rPr>
        <w:t xml:space="preserve"> there are a number of theories and provisions of psychological science and practice, which are relevant till now. The data of the theory are still in current and effective models of psychotherapy, for example, psychodynamic, behavioral-cognitive, </w:t>
      </w:r>
      <w:proofErr w:type="gramStart"/>
      <w:r w:rsidRPr="00AC5EEE">
        <w:rPr>
          <w:lang w:val="en-US"/>
        </w:rPr>
        <w:t>humanistic</w:t>
      </w:r>
      <w:proofErr w:type="gramEnd"/>
      <w:r w:rsidRPr="00AC5EEE">
        <w:rPr>
          <w:lang w:val="en-US"/>
        </w:rPr>
        <w:t>.</w:t>
      </w:r>
    </w:p>
    <w:p w:rsidR="00AC5EEE" w:rsidRDefault="00AC5EEE" w:rsidP="004034A2">
      <w:pPr>
        <w:ind w:firstLine="567"/>
        <w:jc w:val="both"/>
        <w:rPr>
          <w:lang w:val="en-US"/>
        </w:rPr>
      </w:pPr>
      <w:r w:rsidRPr="00AC5EEE">
        <w:rPr>
          <w:lang w:val="en-US"/>
        </w:rPr>
        <w:t>However, when we took the path of solving our research problem, we had to look for an exceptionally unique tool in full accord with public modern processes. We observed how a person tries to find himself in a social environment, we saw that someone is making progress, and some are not, that someone finds a compromise between what he "wants" to do and the fact that "It is necessary" (what society requires and awaits of him). Of course, it was the same at all times, but have we received an answer for all questions these times? All the answers that we knew only dealt with the fixation of such problems and the statement of such a state of things in psycho-philosophical reports, for example, about the existence of a "split personality consciousness" (E. Fromm).</w:t>
      </w:r>
    </w:p>
    <w:p w:rsidR="009722DD" w:rsidRDefault="009722DD" w:rsidP="004034A2">
      <w:pPr>
        <w:ind w:firstLine="567"/>
        <w:jc w:val="both"/>
        <w:rPr>
          <w:lang w:val="en-US"/>
        </w:rPr>
      </w:pPr>
      <w:r w:rsidRPr="009722DD">
        <w:rPr>
          <w:lang w:val="en-US"/>
        </w:rPr>
        <w:t xml:space="preserve">The essence of the continuity of this approach is the recognition of the primacy of the internal environment of a person, which </w:t>
      </w:r>
      <w:proofErr w:type="gramStart"/>
      <w:r w:rsidRPr="009722DD">
        <w:rPr>
          <w:lang w:val="en-US"/>
        </w:rPr>
        <w:t>is understood</w:t>
      </w:r>
      <w:proofErr w:type="gramEnd"/>
      <w:r w:rsidRPr="009722DD">
        <w:rPr>
          <w:lang w:val="en-US"/>
        </w:rPr>
        <w:t xml:space="preserve"> as his psychological content, over the external environment, which is understood as the social reality of modern society.</w:t>
      </w:r>
    </w:p>
    <w:p w:rsidR="0063730D" w:rsidRDefault="0063730D" w:rsidP="004034A2">
      <w:pPr>
        <w:ind w:firstLine="567"/>
        <w:jc w:val="both"/>
        <w:rPr>
          <w:lang w:val="en-US"/>
        </w:rPr>
      </w:pPr>
      <w:r w:rsidRPr="0063730D">
        <w:rPr>
          <w:lang w:val="en-US"/>
        </w:rPr>
        <w:t xml:space="preserve">Money is something that covers the human environment as well as the "World Wide Web", and binds all people so that everyone is included in the interactivity of "money - purchase". Thus, a person is immersed not only in the information environment, </w:t>
      </w:r>
      <w:proofErr w:type="gramStart"/>
      <w:r w:rsidRPr="0063730D">
        <w:rPr>
          <w:lang w:val="en-US"/>
        </w:rPr>
        <w:t>but</w:t>
      </w:r>
      <w:proofErr w:type="gramEnd"/>
      <w:r w:rsidRPr="0063730D">
        <w:rPr>
          <w:lang w:val="en-US"/>
        </w:rPr>
        <w:t xml:space="preserve"> in the information and economic environment that stimulates consumer behavior solely, because persons’ positioning of themselves and their personal qualities is dependent on the material attributes.</w:t>
      </w:r>
    </w:p>
    <w:p w:rsidR="00C016F8" w:rsidRDefault="00C016F8" w:rsidP="004034A2">
      <w:pPr>
        <w:ind w:firstLine="567"/>
        <w:jc w:val="both"/>
        <w:rPr>
          <w:lang w:val="en-US"/>
        </w:rPr>
      </w:pPr>
      <w:r w:rsidRPr="00C016F8">
        <w:rPr>
          <w:lang w:val="en-US"/>
        </w:rPr>
        <w:t xml:space="preserve">The search for psychological determinants was based on the theoretical and methodological approaches of Russian psychology: E.A. </w:t>
      </w:r>
      <w:proofErr w:type="spellStart"/>
      <w:r w:rsidRPr="00C016F8">
        <w:rPr>
          <w:lang w:val="en-US"/>
        </w:rPr>
        <w:t>Klimov</w:t>
      </w:r>
      <w:proofErr w:type="spellEnd"/>
      <w:r w:rsidRPr="00C016F8">
        <w:rPr>
          <w:lang w:val="en-US"/>
        </w:rPr>
        <w:t xml:space="preserve">, N.M. </w:t>
      </w:r>
      <w:proofErr w:type="spellStart"/>
      <w:r w:rsidRPr="00C016F8">
        <w:rPr>
          <w:lang w:val="en-US"/>
        </w:rPr>
        <w:t>Peysakhov</w:t>
      </w:r>
      <w:proofErr w:type="spellEnd"/>
      <w:r w:rsidRPr="00C016F8">
        <w:rPr>
          <w:lang w:val="en-US"/>
        </w:rPr>
        <w:t xml:space="preserve">, Y.A. </w:t>
      </w:r>
      <w:proofErr w:type="spellStart"/>
      <w:r w:rsidRPr="00C016F8">
        <w:rPr>
          <w:lang w:val="en-US"/>
        </w:rPr>
        <w:t>Ponomarev</w:t>
      </w:r>
      <w:proofErr w:type="spellEnd"/>
      <w:r w:rsidRPr="00C016F8">
        <w:rPr>
          <w:lang w:val="en-US"/>
        </w:rPr>
        <w:t>, S.L. Rubinstein.</w:t>
      </w:r>
    </w:p>
    <w:p w:rsidR="0063730D" w:rsidRPr="0063730D" w:rsidRDefault="0063730D" w:rsidP="004034A2">
      <w:pPr>
        <w:ind w:firstLine="567"/>
        <w:jc w:val="both"/>
        <w:rPr>
          <w:lang w:val="en-US"/>
        </w:rPr>
      </w:pPr>
      <w:r w:rsidRPr="0063730D">
        <w:rPr>
          <w:lang w:val="en-US"/>
        </w:rPr>
        <w:t>All of the above defined the Purpose of our Study – we are to identify psychological characteristics, which determine the degree of personal protection against the information and economic impact of the environment.</w:t>
      </w:r>
    </w:p>
    <w:p w:rsidR="0063730D" w:rsidRPr="0063730D" w:rsidRDefault="0063730D" w:rsidP="004034A2">
      <w:pPr>
        <w:ind w:firstLine="567"/>
        <w:jc w:val="both"/>
        <w:rPr>
          <w:lang w:val="en-US"/>
        </w:rPr>
      </w:pPr>
      <w:r w:rsidRPr="0063730D">
        <w:rPr>
          <w:lang w:val="en-US"/>
        </w:rPr>
        <w:t xml:space="preserve">As a Result, it has been allocated </w:t>
      </w:r>
      <w:proofErr w:type="gramStart"/>
      <w:r w:rsidRPr="0063730D">
        <w:rPr>
          <w:lang w:val="en-US"/>
        </w:rPr>
        <w:t>6</w:t>
      </w:r>
      <w:proofErr w:type="gramEnd"/>
      <w:r w:rsidRPr="0063730D">
        <w:rPr>
          <w:lang w:val="en-US"/>
        </w:rPr>
        <w:t xml:space="preserve"> types of consumer behavior of the person, each of which is determined by various psychological indicators.</w:t>
      </w:r>
    </w:p>
    <w:p w:rsidR="009722DD" w:rsidRDefault="0063730D" w:rsidP="004034A2">
      <w:pPr>
        <w:ind w:firstLine="567"/>
        <w:jc w:val="both"/>
        <w:rPr>
          <w:lang w:val="en-US"/>
        </w:rPr>
      </w:pPr>
      <w:r w:rsidRPr="0063730D">
        <w:rPr>
          <w:lang w:val="en-US"/>
        </w:rPr>
        <w:t>Conclusion: The differences in selected groups of psychological parameters leads to the choice of a particular type of consumer behavior from the "spontaneous" one to the "rational" one.</w:t>
      </w:r>
    </w:p>
    <w:p w:rsidR="009722DD" w:rsidRPr="009722DD" w:rsidRDefault="009722DD" w:rsidP="009722DD">
      <w:pPr>
        <w:jc w:val="both"/>
        <w:rPr>
          <w:lang w:val="en-US"/>
        </w:rPr>
      </w:pPr>
      <w:bookmarkStart w:id="0" w:name="_GoBack"/>
      <w:bookmarkEnd w:id="0"/>
    </w:p>
    <w:p w:rsidR="009722DD" w:rsidRPr="009722DD" w:rsidRDefault="009722DD" w:rsidP="009722DD">
      <w:pPr>
        <w:jc w:val="both"/>
        <w:rPr>
          <w:lang w:val="en-US"/>
        </w:rPr>
      </w:pPr>
      <w:r w:rsidRPr="009722DD">
        <w:rPr>
          <w:lang w:val="en-US"/>
        </w:rPr>
        <w:t>Keywords: economic environment, protection, psychological indicators.</w:t>
      </w:r>
    </w:p>
    <w:sectPr w:rsidR="009722DD" w:rsidRPr="009722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121"/>
    <w:rsid w:val="0028644C"/>
    <w:rsid w:val="002C478E"/>
    <w:rsid w:val="004034A2"/>
    <w:rsid w:val="005310EB"/>
    <w:rsid w:val="0063730D"/>
    <w:rsid w:val="009722DD"/>
    <w:rsid w:val="00AC5EEE"/>
    <w:rsid w:val="00C016F8"/>
    <w:rsid w:val="00DC01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CE6FC2E-4132-4B6E-9751-93532A1AF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518</Words>
  <Characters>2957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dc:creator>
  <cp:keywords/>
  <dc:description/>
  <cp:lastModifiedBy>ИННА</cp:lastModifiedBy>
  <cp:revision>6</cp:revision>
  <dcterms:created xsi:type="dcterms:W3CDTF">2017-07-15T14:22:00Z</dcterms:created>
  <dcterms:modified xsi:type="dcterms:W3CDTF">2017-07-15T15:57:00Z</dcterms:modified>
</cp:coreProperties>
</file>