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B3082B" w:rsidP="00D74A26">
      <w:pPr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D74A26" w:rsidRPr="00D74A26">
        <w:rPr>
          <w:rFonts w:ascii="Times New Roman" w:hAnsi="Times New Roman" w:cs="Times New Roman"/>
          <w:b/>
          <w:sz w:val="24"/>
          <w:szCs w:val="24"/>
          <w:lang w:bidi="en-US"/>
        </w:rPr>
        <w:t xml:space="preserve">Trends of Hydroclimate Variables in the Upper </w:t>
      </w:r>
      <w:proofErr w:type="spellStart"/>
      <w:r w:rsidR="00D74A26" w:rsidRPr="00D74A26">
        <w:rPr>
          <w:rFonts w:ascii="Times New Roman" w:hAnsi="Times New Roman" w:cs="Times New Roman"/>
          <w:b/>
          <w:sz w:val="24"/>
          <w:szCs w:val="24"/>
          <w:lang w:bidi="en-US"/>
        </w:rPr>
        <w:t>Huai</w:t>
      </w:r>
      <w:proofErr w:type="spellEnd"/>
      <w:r w:rsidR="00D74A26" w:rsidRPr="00D74A26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River Basin</w:t>
      </w:r>
      <w:r w:rsidR="00D74A26" w:rsidRPr="00D74A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D74A26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D74A26">
        <w:rPr>
          <w:rFonts w:ascii="Times New Roman" w:hAnsi="Times New Roman" w:cs="Times New Roman"/>
          <w:i/>
          <w:iCs/>
          <w:sz w:val="24"/>
          <w:lang w:val="en-IN"/>
        </w:rPr>
        <w:t xml:space="preserve">Abel </w:t>
      </w:r>
      <w:proofErr w:type="spellStart"/>
      <w:r w:rsidR="00D74A26">
        <w:rPr>
          <w:rFonts w:ascii="Times New Roman" w:hAnsi="Times New Roman" w:cs="Times New Roman"/>
          <w:i/>
          <w:iCs/>
          <w:sz w:val="24"/>
          <w:lang w:val="en-IN"/>
        </w:rPr>
        <w:t>Girma</w:t>
      </w:r>
      <w:proofErr w:type="spellEnd"/>
      <w:r w:rsidR="00D74A26">
        <w:rPr>
          <w:rFonts w:ascii="Times New Roman" w:hAnsi="Times New Roman" w:cs="Times New Roman"/>
          <w:i/>
          <w:iCs/>
          <w:sz w:val="24"/>
          <w:lang w:val="en-IN"/>
        </w:rPr>
        <w:t xml:space="preserve"> (</w:t>
      </w:r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 xml:space="preserve">College of Environmental Science and Engineering, </w:t>
      </w:r>
      <w:proofErr w:type="spellStart"/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>Donghua</w:t>
      </w:r>
      <w:proofErr w:type="spellEnd"/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 xml:space="preserve"> University, Shanghai</w:t>
      </w:r>
      <w:r w:rsidR="00D74A26" w:rsidRPr="00D74A26">
        <w:rPr>
          <w:rFonts w:ascii="Times New Roman" w:hAnsi="Times New Roman" w:cs="Times New Roman"/>
          <w:i/>
          <w:iCs/>
          <w:sz w:val="24"/>
          <w:lang w:val="en-US"/>
        </w:rPr>
        <w:t>,</w:t>
      </w:r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 xml:space="preserve"> China</w:t>
      </w:r>
      <w:r w:rsidR="00D74A26">
        <w:rPr>
          <w:rFonts w:ascii="Times New Roman" w:hAnsi="Times New Roman" w:cs="Times New Roman"/>
          <w:i/>
          <w:iCs/>
          <w:sz w:val="24"/>
          <w:lang w:val="en-IN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D74A26" w:rsidRPr="00D74A26">
        <w:rPr>
          <w:rFonts w:ascii="Palatino Linotype" w:eastAsia="Times New Roman" w:hAnsi="Palatino Linotype" w:cs="Times New Roman"/>
          <w:sz w:val="18"/>
          <w:szCs w:val="18"/>
          <w:lang w:val="en-US" w:eastAsia="de-DE" w:bidi="en-US"/>
        </w:rPr>
        <w:t xml:space="preserve"> </w:t>
      </w:r>
      <w:proofErr w:type="spellStart"/>
      <w:r w:rsidR="00D74A26">
        <w:rPr>
          <w:rFonts w:ascii="Palatino Linotype" w:eastAsia="Times New Roman" w:hAnsi="Palatino Linotype" w:cs="Times New Roman"/>
          <w:sz w:val="18"/>
          <w:szCs w:val="18"/>
          <w:lang w:val="en-US" w:eastAsia="de-DE" w:bidi="en-US"/>
        </w:rPr>
        <w:t>Denguha</w:t>
      </w:r>
      <w:proofErr w:type="spellEnd"/>
      <w:r w:rsidR="00D74A26">
        <w:rPr>
          <w:rFonts w:ascii="Palatino Linotype" w:eastAsia="Times New Roman" w:hAnsi="Palatino Linotype" w:cs="Times New Roman"/>
          <w:sz w:val="18"/>
          <w:szCs w:val="18"/>
          <w:lang w:val="en-US" w:eastAsia="de-DE" w:bidi="en-US"/>
        </w:rPr>
        <w:t xml:space="preserve"> Yan (</w:t>
      </w:r>
      <w:r w:rsidR="00D74A26" w:rsidRPr="00D74A26">
        <w:rPr>
          <w:rFonts w:ascii="Times New Roman" w:hAnsi="Times New Roman" w:cs="Times New Roman"/>
          <w:i/>
          <w:iCs/>
          <w:sz w:val="24"/>
          <w:lang w:bidi="en-US"/>
        </w:rPr>
        <w:t>China Institute of Water Resources and Hydropower Research, Beijing, China</w:t>
      </w:r>
      <w:r w:rsidR="00D74A26">
        <w:rPr>
          <w:rFonts w:ascii="Times New Roman" w:hAnsi="Times New Roman" w:cs="Times New Roman"/>
          <w:i/>
          <w:iCs/>
          <w:sz w:val="24"/>
          <w:lang w:bidi="en-US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D74A26" w:rsidRPr="00D74A26">
        <w:rPr>
          <w:rFonts w:ascii="Palatino Linotype" w:eastAsia="Times New Roman" w:hAnsi="Palatino Linotype" w:cs="Times New Roman"/>
          <w:sz w:val="18"/>
          <w:szCs w:val="18"/>
          <w:bdr w:val="nil"/>
          <w:lang w:bidi="en-US"/>
        </w:rPr>
        <w:t xml:space="preserve"> </w:t>
      </w:r>
      <w:proofErr w:type="spellStart"/>
      <w:r w:rsidR="00D74A26">
        <w:rPr>
          <w:rFonts w:ascii="Palatino Linotype" w:eastAsia="Times New Roman" w:hAnsi="Palatino Linotype" w:cs="Times New Roman"/>
          <w:sz w:val="18"/>
          <w:szCs w:val="18"/>
          <w:bdr w:val="nil"/>
          <w:lang w:bidi="en-US"/>
        </w:rPr>
        <w:t>Dadim</w:t>
      </w:r>
      <w:proofErr w:type="spellEnd"/>
      <w:r w:rsidR="00D74A26">
        <w:rPr>
          <w:rFonts w:ascii="Palatino Linotype" w:eastAsia="Times New Roman" w:hAnsi="Palatino Linotype" w:cs="Times New Roman"/>
          <w:sz w:val="18"/>
          <w:szCs w:val="18"/>
          <w:bdr w:val="nil"/>
          <w:lang w:bidi="en-US"/>
        </w:rPr>
        <w:t xml:space="preserve"> </w:t>
      </w:r>
      <w:proofErr w:type="spellStart"/>
      <w:r w:rsidR="00D74A26">
        <w:rPr>
          <w:rFonts w:ascii="Palatino Linotype" w:eastAsia="Times New Roman" w:hAnsi="Palatino Linotype" w:cs="Times New Roman"/>
          <w:sz w:val="18"/>
          <w:szCs w:val="18"/>
          <w:bdr w:val="nil"/>
          <w:lang w:bidi="en-US"/>
        </w:rPr>
        <w:t>Fikir</w:t>
      </w:r>
      <w:proofErr w:type="spellEnd"/>
      <w:r w:rsidR="00D74A26">
        <w:rPr>
          <w:rFonts w:ascii="Palatino Linotype" w:eastAsia="Times New Roman" w:hAnsi="Palatino Linotype" w:cs="Times New Roman"/>
          <w:sz w:val="18"/>
          <w:szCs w:val="18"/>
          <w:bdr w:val="nil"/>
          <w:lang w:bidi="en-US"/>
        </w:rPr>
        <w:t xml:space="preserve"> (</w:t>
      </w:r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 xml:space="preserve">Department of Environment, Land and Agriculture, University of </w:t>
      </w:r>
      <w:proofErr w:type="spellStart"/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>Padova</w:t>
      </w:r>
      <w:proofErr w:type="spellEnd"/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>, Italy</w:t>
      </w:r>
      <w:r w:rsidR="00D74A26">
        <w:rPr>
          <w:rFonts w:ascii="Times New Roman" w:hAnsi="Times New Roman" w:cs="Times New Roman"/>
          <w:i/>
          <w:iCs/>
          <w:sz w:val="24"/>
          <w:lang w:val="en-IN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2350BC" w:rsidRDefault="00775974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775974">
        <w:rPr>
          <w:rFonts w:ascii="Times New Roman" w:hAnsi="Times New Roman" w:cs="Times New Roman"/>
          <w:sz w:val="24"/>
          <w:lang w:bidi="en-US"/>
        </w:rPr>
        <w:t xml:space="preserve">The present study attempted to investigate the trends of mean annual temperature, precipitation, and streamflow changes to determine their relationships in the upper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Huai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river basin. The Mann-Kendall (MK), Sen’s slope test estimator and Innovative trend detection (ITA) methods were used to detect the trends. According to the finding average annual precipitation shows a descending trend in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Xiangcheng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(ф=-0.33),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Zhumadian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(ф=-0.60),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Gushi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(ф=0.35), Xinyang (ф=-0.32), and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Xichong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(ф=-0.11) stations. An increasing trend was found only in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Fuyang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station (ф=1.02). In all stations, the trends of mean annual temperature in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Xiangcheng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(ф=0.30),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Zhumadian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(ф=0.45),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Gushi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(ф=0.45),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Fuyang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(ф=0.36), Xinyang (ф=0.38) and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Xichong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(ф=0.45) was abruptly increased. During the past 56 years, the mean air temperature has considerably increased by 1.2 °C. The river streamflow showed a dramatic declining trend in all stations for the duration of the study period (1960-2016) (ф=--4.29). The climate variability in the study region affects the quantity of the streamflow. The outcomes of this study could create awareness for the policymakers and scientific community about the hydro-climatic evolutions across the study basin and become an inordinate resource for advanced scientific researches.</w:t>
      </w:r>
    </w:p>
    <w:p w:rsidR="00775974" w:rsidRPr="00775974" w:rsidRDefault="0028059F" w:rsidP="00775974">
      <w:pPr>
        <w:pStyle w:val="HTMLPreformatted"/>
        <w:jc w:val="both"/>
        <w:rPr>
          <w:rFonts w:ascii="Times New Roman" w:hAnsi="Times New Roman" w:cs="Times New Roman"/>
          <w:i/>
          <w:sz w:val="24"/>
          <w:lang w:bidi="en-US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775974" w:rsidRPr="00775974">
        <w:rPr>
          <w:rFonts w:ascii="Times New Roman" w:hAnsi="Times New Roman" w:cs="Times New Roman"/>
          <w:i/>
          <w:sz w:val="24"/>
          <w:lang w:bidi="en-US"/>
        </w:rPr>
        <w:t xml:space="preserve"> Streamflow; Precipitation Innovative trend analysis (ITA); Mann-Kendall test; Upper </w:t>
      </w:r>
      <w:proofErr w:type="spellStart"/>
      <w:r w:rsidR="00775974" w:rsidRPr="00775974">
        <w:rPr>
          <w:rFonts w:ascii="Times New Roman" w:hAnsi="Times New Roman" w:cs="Times New Roman"/>
          <w:i/>
          <w:sz w:val="24"/>
          <w:lang w:bidi="en-US"/>
        </w:rPr>
        <w:t>Huai</w:t>
      </w:r>
      <w:proofErr w:type="spellEnd"/>
      <w:r w:rsidR="00775974" w:rsidRPr="00775974">
        <w:rPr>
          <w:rFonts w:ascii="Times New Roman" w:hAnsi="Times New Roman" w:cs="Times New Roman"/>
          <w:i/>
          <w:sz w:val="24"/>
          <w:lang w:bidi="en-US"/>
        </w:rPr>
        <w:t xml:space="preserve"> river basin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775974" w:rsidRPr="00775974" w:rsidRDefault="00775974" w:rsidP="000F2400">
      <w:pPr>
        <w:pStyle w:val="HTMLPreformatted"/>
        <w:jc w:val="both"/>
        <w:rPr>
          <w:rFonts w:ascii="Times New Roman" w:hAnsi="Times New Roman" w:cs="Times New Roman"/>
          <w:iCs/>
          <w:sz w:val="24"/>
          <w:lang w:bidi="en-US"/>
        </w:rPr>
      </w:pPr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Abel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Girma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is a PhD candidate since 2015 at the </w:t>
      </w:r>
      <w:r w:rsidRPr="00775974">
        <w:rPr>
          <w:rFonts w:ascii="Times New Roman" w:hAnsi="Times New Roman" w:cs="Times New Roman"/>
          <w:iCs/>
          <w:sz w:val="24"/>
        </w:rPr>
        <w:t xml:space="preserve">College of Environmental Science and Engineering, </w:t>
      </w:r>
      <w:proofErr w:type="spellStart"/>
      <w:r w:rsidRPr="00775974">
        <w:rPr>
          <w:rFonts w:ascii="Times New Roman" w:hAnsi="Times New Roman" w:cs="Times New Roman"/>
          <w:iCs/>
          <w:sz w:val="24"/>
        </w:rPr>
        <w:t>Donghua</w:t>
      </w:r>
      <w:proofErr w:type="spellEnd"/>
      <w:r w:rsidRPr="00775974">
        <w:rPr>
          <w:rFonts w:ascii="Times New Roman" w:hAnsi="Times New Roman" w:cs="Times New Roman"/>
          <w:iCs/>
          <w:sz w:val="24"/>
        </w:rPr>
        <w:t xml:space="preserve"> University, Shanghai</w:t>
      </w:r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. Abel holds his MSc degree in Environmental Science form Addis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Abeba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University Ethiopia, in the year 2013 and a BSc degree in Plant Science form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Arbaminch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University Ethiopia, in the year 2010. Abel has been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splendor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and highest scorer alumna out of all graduates of Plant Science departments, distinguished from student peers with a track record of superior academic results.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Arbaminch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University acknowledged and praised me a medal for my very great distinction performance. Abel’s research interest is related to climate change and water resource allocation with low carbon mode. Abel has a total of 12 publications (7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Sci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papers). 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 xml:space="preserve">Publications </w:t>
      </w:r>
    </w:p>
    <w:p w:rsidR="003803D1" w:rsidRPr="000F2400" w:rsidRDefault="000F2400" w:rsidP="00DF04E3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Abiyu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, A., Yan, D.,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Girma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, A., Song, X., &amp; Wang, H. (2018). Wastewater treatment potential of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Moringa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stenopetala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 over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Moringa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olifera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 as a natural coagulant, antimicrobial agent and heavy metal removals. </w:t>
      </w:r>
      <w:r w:rsidRPr="000F2400">
        <w:rPr>
          <w:rFonts w:ascii="Times New Roman" w:hAnsi="Times New Roman" w:cs="Times New Roman"/>
          <w:i/>
          <w:iCs/>
          <w:sz w:val="24"/>
          <w:lang w:val="en-IN"/>
        </w:rPr>
        <w:t>Cogent Environmental Science</w:t>
      </w:r>
      <w:r w:rsidRPr="000F2400">
        <w:rPr>
          <w:rFonts w:ascii="Times New Roman" w:hAnsi="Times New Roman" w:cs="Times New Roman"/>
          <w:iCs/>
          <w:sz w:val="24"/>
          <w:lang w:val="en-IN"/>
        </w:rPr>
        <w:t>, </w:t>
      </w:r>
      <w:r w:rsidRPr="000F2400">
        <w:rPr>
          <w:rFonts w:ascii="Times New Roman" w:hAnsi="Times New Roman" w:cs="Times New Roman"/>
          <w:i/>
          <w:iCs/>
          <w:sz w:val="24"/>
          <w:lang w:val="en-IN"/>
        </w:rPr>
        <w:t>4</w:t>
      </w:r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(1), 1433507. </w:t>
      </w:r>
      <w:hyperlink r:id="rId7" w:history="1">
        <w:r w:rsidRPr="00BC0B1A">
          <w:rPr>
            <w:rStyle w:val="Hyperlink"/>
            <w:rFonts w:ascii="Times New Roman" w:hAnsi="Times New Roman" w:cs="Times New Roman"/>
            <w:iCs/>
            <w:sz w:val="24"/>
            <w:lang w:val="en-IN"/>
          </w:rPr>
          <w:t>https://doi.org/10.1080/23311843.2018.1433507</w:t>
        </w:r>
      </w:hyperlink>
    </w:p>
    <w:p w:rsidR="000F2400" w:rsidRDefault="000F2400" w:rsidP="00DF04E3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Yang, C.,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Girma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, A., Lei, T., Liu, Y., &amp; Ma, C. (2016). Study on simultaneous adsorption of </w:t>
      </w:r>
      <w:proofErr w:type="gramStart"/>
      <w:r w:rsidRPr="000F2400">
        <w:rPr>
          <w:rFonts w:ascii="Times New Roman" w:hAnsi="Times New Roman" w:cs="Times New Roman"/>
          <w:iCs/>
          <w:sz w:val="24"/>
          <w:lang w:val="en-IN"/>
        </w:rPr>
        <w:t>Zn(</w:t>
      </w:r>
      <w:proofErr w:type="gramEnd"/>
      <w:r w:rsidRPr="000F2400">
        <w:rPr>
          <w:rFonts w:ascii="Times New Roman" w:hAnsi="Times New Roman" w:cs="Times New Roman"/>
          <w:iCs/>
          <w:sz w:val="24"/>
          <w:lang w:val="en-IN"/>
        </w:rPr>
        <w:t>II) and methylene blue on waste-derived activated carbon for efficient applications in wastewater treatment. </w:t>
      </w:r>
      <w:r w:rsidRPr="000F2400">
        <w:rPr>
          <w:rFonts w:ascii="Times New Roman" w:hAnsi="Times New Roman" w:cs="Times New Roman"/>
          <w:i/>
          <w:iCs/>
          <w:sz w:val="24"/>
          <w:lang w:val="en-IN"/>
        </w:rPr>
        <w:t>Cogent Environmental Science</w:t>
      </w:r>
      <w:r w:rsidRPr="000F2400">
        <w:rPr>
          <w:rFonts w:ascii="Times New Roman" w:hAnsi="Times New Roman" w:cs="Times New Roman"/>
          <w:iCs/>
          <w:sz w:val="24"/>
          <w:lang w:val="en-IN"/>
        </w:rPr>
        <w:t>, </w:t>
      </w:r>
      <w:r w:rsidRPr="000F2400">
        <w:rPr>
          <w:rFonts w:ascii="Times New Roman" w:hAnsi="Times New Roman" w:cs="Times New Roman"/>
          <w:i/>
          <w:iCs/>
          <w:sz w:val="24"/>
          <w:lang w:val="en-IN"/>
        </w:rPr>
        <w:t>2</w:t>
      </w:r>
      <w:r w:rsidRPr="000F2400">
        <w:rPr>
          <w:rFonts w:ascii="Times New Roman" w:hAnsi="Times New Roman" w:cs="Times New Roman"/>
          <w:iCs/>
          <w:sz w:val="24"/>
          <w:lang w:val="en-IN"/>
        </w:rPr>
        <w:t>(1), 1151983. https://doi.org/10.1080/23311843.2016.1151983</w:t>
      </w:r>
    </w:p>
    <w:p w:rsidR="003803D1" w:rsidRDefault="00775974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775974">
        <w:rPr>
          <w:rFonts w:ascii="Times New Roman" w:hAnsi="Times New Roman" w:cs="Times New Roman"/>
          <w:iCs/>
          <w:sz w:val="24"/>
          <w:lang w:val="en-IN"/>
        </w:rPr>
        <w:lastRenderedPageBreak/>
        <w:t>YAN D., XU T., GIRMA A. Regional Correlation between Precipitation and Vegetation in the Huang-</w:t>
      </w:r>
      <w:proofErr w:type="spellStart"/>
      <w:r w:rsidRPr="00775974">
        <w:rPr>
          <w:rFonts w:ascii="Times New Roman" w:hAnsi="Times New Roman" w:cs="Times New Roman"/>
          <w:iCs/>
          <w:sz w:val="24"/>
          <w:lang w:val="en-IN"/>
        </w:rPr>
        <w:t>Huai</w:t>
      </w:r>
      <w:proofErr w:type="spellEnd"/>
      <w:r w:rsidRPr="00775974">
        <w:rPr>
          <w:rFonts w:ascii="Times New Roman" w:hAnsi="Times New Roman" w:cs="Times New Roman"/>
          <w:iCs/>
          <w:sz w:val="24"/>
          <w:lang w:val="en-IN"/>
        </w:rPr>
        <w:t>-Hai River Basin, China. Water, 9 (8), 557, 2017</w:t>
      </w:r>
      <w:r w:rsidR="003803D1" w:rsidRPr="003803D1">
        <w:rPr>
          <w:rFonts w:ascii="Times New Roman" w:hAnsi="Times New Roman" w:cs="Times New Roman"/>
          <w:iCs/>
          <w:sz w:val="24"/>
        </w:rPr>
        <w:t>.</w:t>
      </w:r>
    </w:p>
    <w:p w:rsidR="003803D1" w:rsidRPr="003803D1" w:rsidRDefault="00775974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775974">
        <w:rPr>
          <w:rFonts w:ascii="Times New Roman" w:hAnsi="Times New Roman" w:cs="Times New Roman"/>
          <w:iCs/>
          <w:sz w:val="24"/>
          <w:lang w:val="en-US"/>
        </w:rPr>
        <w:t>Gedefaw</w:t>
      </w:r>
      <w:proofErr w:type="spellEnd"/>
      <w:r w:rsidRPr="00775974">
        <w:rPr>
          <w:rFonts w:ascii="Times New Roman" w:hAnsi="Times New Roman" w:cs="Times New Roman"/>
          <w:iCs/>
          <w:sz w:val="24"/>
          <w:lang w:val="en-US"/>
        </w:rPr>
        <w:t xml:space="preserve">, M.; Yan, D.; Wang, H.; Qin, T.; </w:t>
      </w:r>
      <w:proofErr w:type="spellStart"/>
      <w:r w:rsidRPr="00775974">
        <w:rPr>
          <w:rFonts w:ascii="Times New Roman" w:hAnsi="Times New Roman" w:cs="Times New Roman"/>
          <w:iCs/>
          <w:sz w:val="24"/>
          <w:lang w:val="en-US"/>
        </w:rPr>
        <w:t>Girma</w:t>
      </w:r>
      <w:proofErr w:type="spellEnd"/>
      <w:r w:rsidRPr="00775974">
        <w:rPr>
          <w:rFonts w:ascii="Times New Roman" w:hAnsi="Times New Roman" w:cs="Times New Roman"/>
          <w:iCs/>
          <w:sz w:val="24"/>
          <w:lang w:val="en-US"/>
        </w:rPr>
        <w:t xml:space="preserve">, A.; </w:t>
      </w:r>
      <w:proofErr w:type="spellStart"/>
      <w:r w:rsidRPr="00775974">
        <w:rPr>
          <w:rFonts w:ascii="Times New Roman" w:hAnsi="Times New Roman" w:cs="Times New Roman"/>
          <w:iCs/>
          <w:sz w:val="24"/>
          <w:lang w:val="en-US"/>
        </w:rPr>
        <w:t>Abiyu</w:t>
      </w:r>
      <w:proofErr w:type="spellEnd"/>
      <w:r w:rsidRPr="00775974">
        <w:rPr>
          <w:rFonts w:ascii="Times New Roman" w:hAnsi="Times New Roman" w:cs="Times New Roman"/>
          <w:iCs/>
          <w:sz w:val="24"/>
          <w:lang w:val="en-US"/>
        </w:rPr>
        <w:t xml:space="preserve">, A.; </w:t>
      </w:r>
      <w:proofErr w:type="spellStart"/>
      <w:r w:rsidRPr="00775974">
        <w:rPr>
          <w:rFonts w:ascii="Times New Roman" w:hAnsi="Times New Roman" w:cs="Times New Roman"/>
          <w:iCs/>
          <w:sz w:val="24"/>
          <w:lang w:val="en-US"/>
        </w:rPr>
        <w:t>Batsuren</w:t>
      </w:r>
      <w:proofErr w:type="spellEnd"/>
      <w:r w:rsidRPr="00775974">
        <w:rPr>
          <w:rFonts w:ascii="Times New Roman" w:hAnsi="Times New Roman" w:cs="Times New Roman"/>
          <w:iCs/>
          <w:sz w:val="24"/>
          <w:lang w:val="en-US"/>
        </w:rPr>
        <w:t xml:space="preserve">, D. Innovative Trend Analysis of Annual and Seasonal Rainfall Variability in Amhara Regional State, Ethiopia. </w:t>
      </w:r>
      <w:r w:rsidRPr="00775974">
        <w:rPr>
          <w:rFonts w:ascii="Times New Roman" w:hAnsi="Times New Roman" w:cs="Times New Roman"/>
          <w:i/>
          <w:iCs/>
          <w:sz w:val="24"/>
          <w:lang w:val="en-US"/>
        </w:rPr>
        <w:t xml:space="preserve">Atmosphere </w:t>
      </w:r>
      <w:r w:rsidRPr="00775974">
        <w:rPr>
          <w:rFonts w:ascii="Times New Roman" w:hAnsi="Times New Roman" w:cs="Times New Roman"/>
          <w:b/>
          <w:iCs/>
          <w:sz w:val="24"/>
          <w:lang w:val="en-US"/>
        </w:rPr>
        <w:t>2018</w:t>
      </w:r>
      <w:r w:rsidRPr="00775974">
        <w:rPr>
          <w:rFonts w:ascii="Times New Roman" w:hAnsi="Times New Roman" w:cs="Times New Roman"/>
          <w:iCs/>
          <w:sz w:val="24"/>
          <w:lang w:val="en-US"/>
        </w:rPr>
        <w:t xml:space="preserve">, </w:t>
      </w:r>
      <w:r w:rsidRPr="00775974">
        <w:rPr>
          <w:rFonts w:ascii="Times New Roman" w:hAnsi="Times New Roman" w:cs="Times New Roman"/>
          <w:i/>
          <w:iCs/>
          <w:sz w:val="24"/>
          <w:lang w:val="en-US"/>
        </w:rPr>
        <w:t>9</w:t>
      </w:r>
      <w:r w:rsidRPr="00775974">
        <w:rPr>
          <w:rFonts w:ascii="Times New Roman" w:hAnsi="Times New Roman" w:cs="Times New Roman"/>
          <w:iCs/>
          <w:sz w:val="24"/>
          <w:lang w:val="en-US"/>
        </w:rPr>
        <w:t>, 326.</w:t>
      </w:r>
    </w:p>
    <w:p w:rsidR="003803D1" w:rsidRPr="003803D1" w:rsidRDefault="000F2400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Dorjsuren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B.; Yan, D.; Wang, H.;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Chonokhuu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S.;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Enkhbold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A.;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Yiran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X.;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Girma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A.;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Gedefaw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M.;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Abiyu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A. Observed Trends of Climate and River Discharge in Mongolia’s Selenga Sub-Basin of the Lake Baikal Basin. </w:t>
      </w:r>
      <w:r w:rsidRPr="000F2400">
        <w:rPr>
          <w:rFonts w:ascii="Times New Roman" w:hAnsi="Times New Roman" w:cs="Times New Roman"/>
          <w:i/>
          <w:iCs/>
          <w:sz w:val="24"/>
          <w:lang w:val="en-US"/>
        </w:rPr>
        <w:t xml:space="preserve">Water </w:t>
      </w:r>
      <w:r w:rsidRPr="000F2400">
        <w:rPr>
          <w:rFonts w:ascii="Times New Roman" w:hAnsi="Times New Roman" w:cs="Times New Roman"/>
          <w:b/>
          <w:iCs/>
          <w:sz w:val="24"/>
          <w:lang w:val="en-US"/>
        </w:rPr>
        <w:t>2018</w:t>
      </w:r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</w:t>
      </w:r>
      <w:r w:rsidRPr="000F2400">
        <w:rPr>
          <w:rFonts w:ascii="Times New Roman" w:hAnsi="Times New Roman" w:cs="Times New Roman"/>
          <w:i/>
          <w:iCs/>
          <w:sz w:val="24"/>
          <w:lang w:val="en-US"/>
        </w:rPr>
        <w:t>10</w:t>
      </w:r>
      <w:r w:rsidRPr="000F2400">
        <w:rPr>
          <w:rFonts w:ascii="Times New Roman" w:hAnsi="Times New Roman" w:cs="Times New Roman"/>
          <w:iCs/>
          <w:sz w:val="24"/>
          <w:lang w:val="en-US"/>
        </w:rPr>
        <w:t>, 1436.</w:t>
      </w:r>
      <w:r w:rsidR="003803D1"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="003803D1"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="003803D1"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="003803D1"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="003803D1"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775974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775974">
        <w:rPr>
          <w:rFonts w:ascii="Times New Roman" w:eastAsia="等线" w:hAnsi="Times New Roman" w:cs="Times New Roman"/>
          <w:noProof/>
          <w:color w:val="auto"/>
          <w:sz w:val="24"/>
          <w:szCs w:val="24"/>
          <w:lang w:val="en-US" w:eastAsia="zh-CN"/>
        </w:rPr>
        <w:drawing>
          <wp:inline distT="0" distB="0" distL="0" distR="0" wp14:anchorId="60EB4D86" wp14:editId="3E09E7AB">
            <wp:extent cx="582707" cy="762000"/>
            <wp:effectExtent l="0" t="0" r="8255" b="0"/>
            <wp:docPr id="2" name="Picture 2" descr="C:\Users\abel\AppData\Local\Temp\WeChat Files\283232961122688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el\AppData\Local\Temp\WeChat Files\2832329611226885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06" t="25000" r="21528" b="21875"/>
                    <a:stretch/>
                  </pic:blipFill>
                  <pic:spPr bwMode="auto">
                    <a:xfrm>
                      <a:off x="0" y="0"/>
                      <a:ext cx="594028" cy="77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775974">
      <w:pPr>
        <w:pStyle w:val="HTMLPreformatted"/>
        <w:wordWrap w:val="0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9" w:history="1">
        <w:r w:rsidR="00FC416F" w:rsidRPr="004174D7">
          <w:rPr>
            <w:rStyle w:val="Hyperlink"/>
            <w:rFonts w:ascii="Times New Roman" w:hAnsi="Times New Roman" w:cs="Times New Roman"/>
            <w:iCs/>
            <w:sz w:val="24"/>
          </w:rPr>
          <w:t>abelethiopia@yahoo.com</w:t>
        </w:r>
      </w:hyperlink>
      <w:r w:rsidR="00FC416F">
        <w:rPr>
          <w:rFonts w:ascii="Times New Roman" w:hAnsi="Times New Roman" w:cs="Times New Roman"/>
          <w:iCs/>
          <w:sz w:val="24"/>
        </w:rPr>
        <w:t xml:space="preserve"> or </w:t>
      </w:r>
      <w:hyperlink r:id="rId10" w:history="1">
        <w:r w:rsidR="00FC416F">
          <w:rPr>
            <w:rStyle w:val="Hyperlink"/>
            <w:rFonts w:ascii="Times New Roman" w:hAnsi="Times New Roman" w:cs="Times New Roman"/>
            <w:iCs/>
            <w:sz w:val="24"/>
          </w:rPr>
          <w:t>ag7541</w:t>
        </w:r>
        <w:bookmarkStart w:id="0" w:name="_GoBack"/>
        <w:bookmarkEnd w:id="0"/>
        <w:r w:rsidR="00775974" w:rsidRPr="00BC0B1A">
          <w:rPr>
            <w:rStyle w:val="Hyperlink"/>
            <w:rFonts w:ascii="Times New Roman" w:hAnsi="Times New Roman" w:cs="Times New Roman"/>
            <w:iCs/>
            <w:sz w:val="24"/>
          </w:rPr>
          <w:t>@gmail.com</w:t>
        </w:r>
      </w:hyperlink>
      <w:r w:rsidR="00775974"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EB8" w:rsidRDefault="00012EB8" w:rsidP="00495C76">
      <w:pPr>
        <w:spacing w:after="0" w:line="240" w:lineRule="auto"/>
      </w:pPr>
      <w:r>
        <w:separator/>
      </w:r>
    </w:p>
  </w:endnote>
  <w:endnote w:type="continuationSeparator" w:id="0">
    <w:p w:rsidR="00012EB8" w:rsidRDefault="00012EB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243" w:rsidRDefault="002E62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243" w:rsidRDefault="002E624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243" w:rsidRDefault="002E62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EB8" w:rsidRDefault="00012EB8" w:rsidP="00495C76">
      <w:pPr>
        <w:spacing w:after="0" w:line="240" w:lineRule="auto"/>
      </w:pPr>
      <w:r>
        <w:separator/>
      </w:r>
    </w:p>
  </w:footnote>
  <w:footnote w:type="continuationSeparator" w:id="0">
    <w:p w:rsidR="00012EB8" w:rsidRDefault="00012EB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243" w:rsidRDefault="002E624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2E6243" w:rsidP="00495C76">
    <w:pPr>
      <w:pStyle w:val="Header"/>
      <w:jc w:val="center"/>
    </w:pPr>
    <w:r>
      <w:rPr>
        <w:noProof/>
        <w:lang w:val="en-US" w:eastAsia="zh-CN"/>
      </w:rPr>
      <w:drawing>
        <wp:inline distT="0" distB="0" distL="0" distR="0">
          <wp:extent cx="5731510" cy="744220"/>
          <wp:effectExtent l="0" t="0" r="254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 Pollution 2019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4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243" w:rsidRDefault="002E62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12EB8"/>
    <w:rsid w:val="000A4C22"/>
    <w:rsid w:val="000F2400"/>
    <w:rsid w:val="001B053E"/>
    <w:rsid w:val="002350BC"/>
    <w:rsid w:val="0028059F"/>
    <w:rsid w:val="002B1E84"/>
    <w:rsid w:val="002E6243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775974"/>
    <w:rsid w:val="00AA6429"/>
    <w:rsid w:val="00B3082B"/>
    <w:rsid w:val="00B6703B"/>
    <w:rsid w:val="00BA654F"/>
    <w:rsid w:val="00CE511D"/>
    <w:rsid w:val="00D74A26"/>
    <w:rsid w:val="00DF04E3"/>
    <w:rsid w:val="00E80198"/>
    <w:rsid w:val="00EC2CCD"/>
    <w:rsid w:val="00FC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6582B4-42A7-4C5A-8656-423AE2E4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759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080/23311843.2018.1433507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drabelgirm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belethiopia@yahoo.com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abel</cp:lastModifiedBy>
  <cp:revision>3</cp:revision>
  <dcterms:created xsi:type="dcterms:W3CDTF">2019-01-17T03:30:00Z</dcterms:created>
  <dcterms:modified xsi:type="dcterms:W3CDTF">2019-01-20T09:29:00Z</dcterms:modified>
</cp:coreProperties>
</file>