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4B0D" w:rsidRPr="002E4EBE" w:rsidRDefault="003D4B0D" w:rsidP="003D4B0D">
      <w:pPr>
        <w:spacing w:line="240" w:lineRule="auto"/>
        <w:jc w:val="center"/>
        <w:rPr>
          <w:rFonts w:ascii="Times New Roman" w:hAnsi="Times New Roman" w:cs="Times New Roman"/>
          <w:b/>
          <w:sz w:val="24"/>
          <w:szCs w:val="24"/>
        </w:rPr>
      </w:pPr>
      <w:r w:rsidRPr="002E4EBE">
        <w:rPr>
          <w:rFonts w:ascii="Times New Roman" w:hAnsi="Times New Roman" w:cs="Times New Roman"/>
          <w:b/>
          <w:sz w:val="24"/>
          <w:szCs w:val="24"/>
        </w:rPr>
        <w:t>MODELING</w:t>
      </w:r>
      <w:r>
        <w:rPr>
          <w:rFonts w:ascii="Times New Roman" w:hAnsi="Times New Roman" w:cs="Times New Roman"/>
          <w:b/>
          <w:sz w:val="24"/>
          <w:szCs w:val="24"/>
        </w:rPr>
        <w:t xml:space="preserve"> </w:t>
      </w:r>
      <w:r w:rsidRPr="002E4EBE">
        <w:rPr>
          <w:rFonts w:ascii="Times New Roman" w:hAnsi="Times New Roman" w:cs="Times New Roman"/>
          <w:b/>
          <w:sz w:val="24"/>
          <w:szCs w:val="24"/>
        </w:rPr>
        <w:t>RE-AERATION COEFFICIENT</w:t>
      </w:r>
      <w:r>
        <w:rPr>
          <w:rFonts w:ascii="Times New Roman" w:hAnsi="Times New Roman" w:cs="Times New Roman"/>
          <w:b/>
          <w:sz w:val="24"/>
          <w:szCs w:val="24"/>
        </w:rPr>
        <w:t xml:space="preserve"> OF SURFACE WATER BODIES FROM THEIR HYDRAULIC AND HYDRODYNAMIC PROPERTIES</w:t>
      </w:r>
    </w:p>
    <w:p w:rsidR="003D4B0D" w:rsidRPr="002E4EBE" w:rsidRDefault="003D4B0D" w:rsidP="003D4B0D">
      <w:pPr>
        <w:spacing w:line="240" w:lineRule="auto"/>
        <w:jc w:val="center"/>
        <w:rPr>
          <w:rFonts w:ascii="Times New Roman" w:hAnsi="Times New Roman" w:cs="Times New Roman"/>
          <w:sz w:val="24"/>
          <w:szCs w:val="24"/>
        </w:rPr>
      </w:pPr>
      <w:r w:rsidRPr="002E4EBE">
        <w:rPr>
          <w:rFonts w:ascii="Times New Roman" w:hAnsi="Times New Roman" w:cs="Times New Roman"/>
          <w:sz w:val="24"/>
          <w:szCs w:val="24"/>
        </w:rPr>
        <w:t xml:space="preserve">B.M. </w:t>
      </w:r>
      <w:proofErr w:type="spellStart"/>
      <w:r w:rsidRPr="002E4EBE">
        <w:rPr>
          <w:rFonts w:ascii="Times New Roman" w:hAnsi="Times New Roman" w:cs="Times New Roman"/>
          <w:sz w:val="24"/>
          <w:szCs w:val="24"/>
        </w:rPr>
        <w:t>Akatah</w:t>
      </w:r>
      <w:proofErr w:type="spellEnd"/>
    </w:p>
    <w:p w:rsidR="003D4B0D" w:rsidRPr="003D4B0D" w:rsidRDefault="003D4B0D" w:rsidP="003D4B0D">
      <w:pPr>
        <w:pStyle w:val="ListParagraph"/>
        <w:spacing w:line="240" w:lineRule="auto"/>
        <w:rPr>
          <w:rFonts w:ascii="Times New Roman" w:hAnsi="Times New Roman" w:cs="Times New Roman"/>
          <w:sz w:val="24"/>
          <w:szCs w:val="24"/>
        </w:rPr>
      </w:pPr>
      <w:r w:rsidRPr="002E4EBE">
        <w:rPr>
          <w:rFonts w:ascii="Times New Roman" w:hAnsi="Times New Roman" w:cs="Times New Roman"/>
          <w:sz w:val="24"/>
          <w:szCs w:val="24"/>
        </w:rPr>
        <w:t xml:space="preserve">Department of Civil Engineering, </w:t>
      </w:r>
      <w:proofErr w:type="spellStart"/>
      <w:r w:rsidRPr="002E4EBE">
        <w:rPr>
          <w:rFonts w:ascii="Times New Roman" w:hAnsi="Times New Roman" w:cs="Times New Roman"/>
          <w:sz w:val="24"/>
          <w:szCs w:val="24"/>
        </w:rPr>
        <w:t>Kenule</w:t>
      </w:r>
      <w:proofErr w:type="spellEnd"/>
      <w:r w:rsidRPr="002E4EBE">
        <w:rPr>
          <w:rFonts w:ascii="Times New Roman" w:hAnsi="Times New Roman" w:cs="Times New Roman"/>
          <w:sz w:val="24"/>
          <w:szCs w:val="24"/>
        </w:rPr>
        <w:t xml:space="preserve"> Beeson </w:t>
      </w:r>
      <w:proofErr w:type="spellStart"/>
      <w:r w:rsidRPr="002E4EBE">
        <w:rPr>
          <w:rFonts w:ascii="Times New Roman" w:hAnsi="Times New Roman" w:cs="Times New Roman"/>
          <w:sz w:val="24"/>
          <w:szCs w:val="24"/>
        </w:rPr>
        <w:t>Saro-Wiwa</w:t>
      </w:r>
      <w:proofErr w:type="spellEnd"/>
      <w:r w:rsidRPr="002E4EBE">
        <w:rPr>
          <w:rFonts w:ascii="Times New Roman" w:hAnsi="Times New Roman" w:cs="Times New Roman"/>
          <w:sz w:val="24"/>
          <w:szCs w:val="24"/>
        </w:rPr>
        <w:t xml:space="preserve"> Polytechnic, </w:t>
      </w:r>
      <w:proofErr w:type="spellStart"/>
      <w:r w:rsidRPr="002E4EBE">
        <w:rPr>
          <w:rFonts w:ascii="Times New Roman" w:hAnsi="Times New Roman" w:cs="Times New Roman"/>
          <w:sz w:val="24"/>
          <w:szCs w:val="24"/>
        </w:rPr>
        <w:t>Bori</w:t>
      </w:r>
      <w:proofErr w:type="spellEnd"/>
      <w:r w:rsidRPr="002E4EBE">
        <w:rPr>
          <w:rFonts w:ascii="Times New Roman" w:hAnsi="Times New Roman" w:cs="Times New Roman"/>
          <w:sz w:val="24"/>
          <w:szCs w:val="24"/>
        </w:rPr>
        <w:t>,       Rivers State, Nigeria</w:t>
      </w:r>
    </w:p>
    <w:p w:rsidR="003D4B0D" w:rsidRPr="002E4EBE" w:rsidRDefault="003D4B0D" w:rsidP="003D4B0D">
      <w:pPr>
        <w:spacing w:line="240" w:lineRule="auto"/>
        <w:rPr>
          <w:rFonts w:ascii="Times New Roman" w:hAnsi="Times New Roman" w:cs="Times New Roman"/>
          <w:sz w:val="24"/>
          <w:szCs w:val="24"/>
        </w:rPr>
      </w:pPr>
      <w:r w:rsidRPr="002E4EBE">
        <w:rPr>
          <w:rFonts w:ascii="Times New Roman" w:hAnsi="Times New Roman" w:cs="Times New Roman"/>
          <w:b/>
          <w:sz w:val="24"/>
          <w:szCs w:val="24"/>
        </w:rPr>
        <w:t>ABSTRACT</w:t>
      </w:r>
    </w:p>
    <w:p w:rsidR="003D4B0D" w:rsidRPr="002E4EBE" w:rsidRDefault="003D4B0D" w:rsidP="003D4B0D">
      <w:pPr>
        <w:spacing w:line="240" w:lineRule="auto"/>
        <w:rPr>
          <w:rFonts w:ascii="Times New Roman" w:hAnsi="Times New Roman" w:cs="Times New Roman"/>
          <w:sz w:val="24"/>
          <w:szCs w:val="24"/>
        </w:rPr>
      </w:pPr>
      <w:r w:rsidRPr="002E4EBE">
        <w:rPr>
          <w:rFonts w:ascii="Times New Roman" w:hAnsi="Times New Roman" w:cs="Times New Roman"/>
          <w:sz w:val="24"/>
          <w:szCs w:val="24"/>
        </w:rPr>
        <w:t xml:space="preserve">The use of dimensional analysis approach (Buckingham </w:t>
      </w:r>
      <w:r w:rsidRPr="002E4EBE">
        <w:rPr>
          <w:rFonts w:ascii="Times New Roman" w:hAnsi="Times New Roman" w:cs="Times New Roman"/>
          <w:sz w:val="24"/>
          <w:szCs w:val="24"/>
        </w:rPr>
        <w:sym w:font="Symbol" w:char="F070"/>
      </w:r>
      <w:r w:rsidRPr="002E4EBE">
        <w:rPr>
          <w:rFonts w:ascii="Times New Roman" w:hAnsi="Times New Roman" w:cs="Times New Roman"/>
          <w:sz w:val="24"/>
          <w:szCs w:val="24"/>
        </w:rPr>
        <w:t xml:space="preserve">-theorem) to </w:t>
      </w:r>
      <w:r>
        <w:rPr>
          <w:rFonts w:ascii="Times New Roman" w:hAnsi="Times New Roman" w:cs="Times New Roman"/>
          <w:sz w:val="24"/>
          <w:szCs w:val="24"/>
        </w:rPr>
        <w:t>develop</w:t>
      </w:r>
      <w:r w:rsidRPr="002E4EBE">
        <w:rPr>
          <w:rFonts w:ascii="Times New Roman" w:hAnsi="Times New Roman" w:cs="Times New Roman"/>
          <w:sz w:val="24"/>
          <w:szCs w:val="24"/>
        </w:rPr>
        <w:t xml:space="preserve"> </w:t>
      </w:r>
      <w:r>
        <w:rPr>
          <w:rFonts w:ascii="Times New Roman" w:hAnsi="Times New Roman" w:cs="Times New Roman"/>
          <w:sz w:val="24"/>
          <w:szCs w:val="24"/>
        </w:rPr>
        <w:t>two</w:t>
      </w:r>
      <w:r w:rsidRPr="002E4EBE">
        <w:rPr>
          <w:rFonts w:ascii="Times New Roman" w:hAnsi="Times New Roman" w:cs="Times New Roman"/>
          <w:sz w:val="24"/>
          <w:szCs w:val="24"/>
        </w:rPr>
        <w:t xml:space="preserve"> re-aeration coefficient</w:t>
      </w:r>
      <w:r>
        <w:rPr>
          <w:rFonts w:ascii="Times New Roman" w:hAnsi="Times New Roman" w:cs="Times New Roman"/>
          <w:sz w:val="24"/>
          <w:szCs w:val="24"/>
        </w:rPr>
        <w:t xml:space="preserve"> equations</w:t>
      </w:r>
      <w:r w:rsidRPr="002E4EBE">
        <w:rPr>
          <w:rFonts w:ascii="Times New Roman" w:hAnsi="Times New Roman" w:cs="Times New Roman"/>
          <w:sz w:val="24"/>
          <w:szCs w:val="24"/>
        </w:rPr>
        <w:t xml:space="preserve"> </w:t>
      </w:r>
      <w:r>
        <w:rPr>
          <w:rFonts w:ascii="Times New Roman" w:hAnsi="Times New Roman" w:cs="Times New Roman"/>
          <w:sz w:val="24"/>
          <w:szCs w:val="24"/>
        </w:rPr>
        <w:t>for</w:t>
      </w:r>
      <w:r w:rsidRPr="002E4EBE">
        <w:rPr>
          <w:rFonts w:ascii="Times New Roman" w:hAnsi="Times New Roman" w:cs="Times New Roman"/>
          <w:sz w:val="24"/>
          <w:szCs w:val="24"/>
        </w:rPr>
        <w:t xml:space="preserve"> rivers/streams </w:t>
      </w:r>
      <w:r>
        <w:rPr>
          <w:rFonts w:ascii="Times New Roman" w:hAnsi="Times New Roman" w:cs="Times New Roman"/>
          <w:sz w:val="24"/>
          <w:szCs w:val="24"/>
        </w:rPr>
        <w:t>during the process of</w:t>
      </w:r>
      <w:r w:rsidRPr="002E4EBE">
        <w:rPr>
          <w:rFonts w:ascii="Times New Roman" w:hAnsi="Times New Roman" w:cs="Times New Roman"/>
          <w:sz w:val="24"/>
          <w:szCs w:val="24"/>
        </w:rPr>
        <w:t xml:space="preserve"> </w:t>
      </w:r>
      <w:r>
        <w:rPr>
          <w:rFonts w:ascii="Times New Roman" w:hAnsi="Times New Roman" w:cs="Times New Roman"/>
          <w:sz w:val="24"/>
          <w:szCs w:val="24"/>
        </w:rPr>
        <w:t xml:space="preserve">assimilation and </w:t>
      </w:r>
      <w:r w:rsidRPr="002E4EBE">
        <w:rPr>
          <w:rFonts w:ascii="Times New Roman" w:hAnsi="Times New Roman" w:cs="Times New Roman"/>
          <w:sz w:val="24"/>
          <w:szCs w:val="24"/>
        </w:rPr>
        <w:t>self-purification capacity analysis (prediction) was carried out. The parameters used for the modeling of the re-aeration coefficient include hydraulic and hydrodynamic parameters (hydraulic radius</w:t>
      </w:r>
      <w:r>
        <w:rPr>
          <w:rFonts w:ascii="Times New Roman" w:hAnsi="Times New Roman" w:cs="Times New Roman"/>
          <w:sz w:val="24"/>
          <w:szCs w:val="24"/>
        </w:rPr>
        <w:t>,</w:t>
      </w:r>
      <w:r w:rsidRPr="002E4EBE">
        <w:rPr>
          <w:rFonts w:ascii="Times New Roman" w:hAnsi="Times New Roman" w:cs="Times New Roman"/>
          <w:sz w:val="24"/>
          <w:szCs w:val="24"/>
        </w:rPr>
        <w:t xml:space="preserve"> discharge, temperature,</w:t>
      </w:r>
      <w:r>
        <w:rPr>
          <w:rFonts w:ascii="Times New Roman" w:hAnsi="Times New Roman" w:cs="Times New Roman"/>
          <w:sz w:val="24"/>
          <w:szCs w:val="24"/>
        </w:rPr>
        <w:t xml:space="preserve"> kinematic viscosity,</w:t>
      </w:r>
      <w:r w:rsidRPr="002E4EBE">
        <w:rPr>
          <w:rFonts w:ascii="Times New Roman" w:hAnsi="Times New Roman" w:cs="Times New Roman"/>
          <w:sz w:val="24"/>
          <w:szCs w:val="24"/>
        </w:rPr>
        <w:t xml:space="preserve"> dispersion </w:t>
      </w:r>
      <w:r>
        <w:rPr>
          <w:rFonts w:ascii="Times New Roman" w:hAnsi="Times New Roman" w:cs="Times New Roman"/>
          <w:sz w:val="24"/>
          <w:szCs w:val="24"/>
        </w:rPr>
        <w:t>coefficient and surface area)</w:t>
      </w:r>
      <w:r w:rsidRPr="002E4EBE">
        <w:rPr>
          <w:rFonts w:ascii="Times New Roman" w:hAnsi="Times New Roman" w:cs="Times New Roman"/>
          <w:sz w:val="24"/>
          <w:szCs w:val="24"/>
        </w:rPr>
        <w:t>.  The developed model</w:t>
      </w:r>
      <w:r>
        <w:rPr>
          <w:rFonts w:ascii="Times New Roman" w:hAnsi="Times New Roman" w:cs="Times New Roman"/>
          <w:sz w:val="24"/>
          <w:szCs w:val="24"/>
        </w:rPr>
        <w:t>s</w:t>
      </w:r>
      <w:r w:rsidRPr="002E4EBE">
        <w:rPr>
          <w:rFonts w:ascii="Times New Roman" w:hAnsi="Times New Roman" w:cs="Times New Roman"/>
          <w:sz w:val="24"/>
          <w:szCs w:val="24"/>
        </w:rPr>
        <w:t xml:space="preserve"> </w:t>
      </w:r>
      <w:r>
        <w:rPr>
          <w:rFonts w:ascii="Times New Roman" w:hAnsi="Times New Roman" w:cs="Times New Roman"/>
          <w:sz w:val="24"/>
          <w:szCs w:val="24"/>
        </w:rPr>
        <w:t>are</w:t>
      </w:r>
      <w:r w:rsidRPr="002E4EBE">
        <w:rPr>
          <w:rFonts w:ascii="Times New Roman" w:hAnsi="Times New Roman" w:cs="Times New Roman"/>
          <w:sz w:val="24"/>
          <w:szCs w:val="24"/>
        </w:rPr>
        <w:t xml:space="preserve"> K</w:t>
      </w:r>
      <w:r w:rsidRPr="00304712">
        <w:rPr>
          <w:rFonts w:ascii="Times New Roman" w:hAnsi="Times New Roman" w:cs="Times New Roman"/>
          <w:sz w:val="24"/>
          <w:szCs w:val="24"/>
          <w:vertAlign w:val="subscript"/>
        </w:rPr>
        <w:t>2</w:t>
      </w:r>
      <w:r w:rsidRPr="002E4EBE">
        <w:rPr>
          <w:rFonts w:ascii="Times New Roman" w:hAnsi="Times New Roman" w:cs="Times New Roman"/>
          <w:sz w:val="24"/>
          <w:szCs w:val="24"/>
        </w:rPr>
        <w:t xml:space="preserve"> = </w:t>
      </w:r>
      <w:r>
        <w:rPr>
          <w:rFonts w:ascii="Arial" w:hAnsi="Arial" w:cs="Arial"/>
          <w:sz w:val="24"/>
          <w:szCs w:val="24"/>
        </w:rPr>
        <w:t>ø</w:t>
      </w:r>
      <w:r w:rsidRPr="002E4EBE">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Q.</m:t>
            </m:r>
            <m:rad>
              <m:radPr>
                <m:degHide m:val="1"/>
                <m:ctrlPr>
                  <w:rPr>
                    <w:rFonts w:ascii="Cambria Math" w:hAnsi="Cambria Math" w:cs="Times New Roman"/>
                    <w:i/>
                    <w:sz w:val="24"/>
                    <w:szCs w:val="24"/>
                  </w:rPr>
                </m:ctrlPr>
              </m:radPr>
              <m:deg/>
              <m:e>
                <m:r>
                  <w:rPr>
                    <w:rFonts w:ascii="Cambria Math" w:hAnsi="Cambria Math" w:cs="Times New Roman"/>
                    <w:sz w:val="24"/>
                    <w:szCs w:val="24"/>
                  </w:rPr>
                  <m:t>As</m:t>
                </m:r>
              </m:e>
            </m:rad>
            <m:r>
              <w:rPr>
                <w:rFonts w:ascii="Cambria Math" w:hAnsi="Cambria Math" w:cs="Times New Roman"/>
                <w:sz w:val="24"/>
                <w:szCs w:val="24"/>
              </w:rPr>
              <m:t>.θ</m:t>
            </m:r>
          </m:num>
          <m:den>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4</m:t>
                </m:r>
              </m:sup>
            </m:sSup>
          </m:den>
        </m:f>
      </m:oMath>
      <w:r w:rsidRPr="002E4EBE">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 </w:t>
      </w:r>
      <w:r w:rsidRPr="002E4EBE">
        <w:rPr>
          <w:rFonts w:ascii="Times New Roman" w:hAnsi="Times New Roman" w:cs="Times New Roman"/>
          <w:sz w:val="24"/>
          <w:szCs w:val="24"/>
        </w:rPr>
        <w:t xml:space="preserve">= </w:t>
      </w:r>
      <w:r>
        <w:rPr>
          <w:rFonts w:ascii="Arial" w:hAnsi="Arial" w:cs="Arial"/>
          <w:sz w:val="24"/>
          <w:szCs w:val="24"/>
        </w:rPr>
        <w:t>ø</w:t>
      </w:r>
      <w:r w:rsidRPr="002E4EBE">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Q.</m:t>
            </m:r>
            <m:rad>
              <m:radPr>
                <m:degHide m:val="1"/>
                <m:ctrlPr>
                  <w:rPr>
                    <w:rFonts w:ascii="Cambria Math" w:hAnsi="Cambria Math" w:cs="Times New Roman"/>
                    <w:i/>
                    <w:sz w:val="24"/>
                    <w:szCs w:val="24"/>
                  </w:rPr>
                </m:ctrlPr>
              </m:radPr>
              <m:deg/>
              <m:e>
                <m:r>
                  <w:rPr>
                    <w:rFonts w:ascii="Cambria Math" w:hAnsi="Cambria Math" w:cs="Times New Roman"/>
                    <w:sz w:val="24"/>
                    <w:szCs w:val="24"/>
                  </w:rPr>
                  <m:t>As</m:t>
                </m:r>
              </m:e>
            </m:rad>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(θ-20)</m:t>
                </m:r>
              </m:sup>
            </m:sSup>
          </m:num>
          <m:den>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4</m:t>
                </m:r>
              </m:sup>
            </m:sSup>
          </m:den>
        </m:f>
      </m:oMath>
      <w:r>
        <w:rPr>
          <w:rFonts w:ascii="Times New Roman" w:eastAsiaTheme="minorEastAsia" w:hAnsi="Times New Roman" w:cs="Times New Roman"/>
          <w:sz w:val="24"/>
          <w:szCs w:val="24"/>
        </w:rPr>
        <w:t xml:space="preserve"> and </w:t>
      </w:r>
      <w:r w:rsidRPr="002E4EBE">
        <w:rPr>
          <w:rFonts w:ascii="Times New Roman" w:hAnsi="Times New Roman" w:cs="Times New Roman"/>
          <w:sz w:val="24"/>
          <w:szCs w:val="24"/>
        </w:rPr>
        <w:t>K</w:t>
      </w:r>
      <w:r w:rsidRPr="00304712">
        <w:rPr>
          <w:rFonts w:ascii="Times New Roman" w:hAnsi="Times New Roman" w:cs="Times New Roman"/>
          <w:sz w:val="24"/>
          <w:szCs w:val="24"/>
          <w:vertAlign w:val="subscript"/>
        </w:rPr>
        <w:t>2</w:t>
      </w:r>
      <w:r w:rsidRPr="002E4EBE">
        <w:rPr>
          <w:rFonts w:ascii="Times New Roman" w:hAnsi="Times New Roman" w:cs="Times New Roman"/>
          <w:sz w:val="24"/>
          <w:szCs w:val="24"/>
        </w:rPr>
        <w:t xml:space="preserve"> = </w:t>
      </w:r>
      <w:r>
        <w:rPr>
          <w:rFonts w:ascii="Arial" w:hAnsi="Arial" w:cs="Arial"/>
          <w:sz w:val="24"/>
          <w:szCs w:val="24"/>
        </w:rPr>
        <w:t>ø</w:t>
      </w:r>
      <w:r w:rsidRPr="002E4EBE">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DQ.</m:t>
            </m:r>
            <m:rad>
              <m:radPr>
                <m:degHide m:val="1"/>
                <m:ctrlPr>
                  <w:rPr>
                    <w:rFonts w:ascii="Cambria Math" w:hAnsi="Cambria Math" w:cs="Times New Roman"/>
                    <w:i/>
                    <w:sz w:val="24"/>
                    <w:szCs w:val="24"/>
                  </w:rPr>
                </m:ctrlPr>
              </m:radPr>
              <m:deg/>
              <m:e>
                <m:r>
                  <w:rPr>
                    <w:rFonts w:ascii="Cambria Math" w:hAnsi="Cambria Math" w:cs="Times New Roman"/>
                    <w:sz w:val="24"/>
                    <w:szCs w:val="24"/>
                  </w:rPr>
                  <m:t>As</m:t>
                </m:r>
              </m:e>
            </m:rad>
            <m:r>
              <w:rPr>
                <w:rFonts w:ascii="Cambria Math" w:hAnsi="Cambria Math" w:cs="Times New Roman"/>
                <w:sz w:val="24"/>
                <w:szCs w:val="24"/>
              </w:rPr>
              <m:t>.θ</m:t>
            </m:r>
          </m:num>
          <m:den>
            <m:sSup>
              <m:sSupPr>
                <m:ctrlPr>
                  <w:rPr>
                    <w:rFonts w:ascii="Cambria Math" w:hAnsi="Cambria Math" w:cs="Times New Roman"/>
                    <w:i/>
                    <w:sz w:val="24"/>
                    <w:szCs w:val="24"/>
                  </w:rPr>
                </m:ctrlPr>
              </m:sSupPr>
              <m:e>
                <m:r>
                  <w:rPr>
                    <w:rFonts w:ascii="Cambria Math" w:hAnsi="Cambria Math" w:cs="Times New Roman"/>
                    <w:sz w:val="24"/>
                    <w:szCs w:val="24"/>
                  </w:rPr>
                  <m:t>µR</m:t>
                </m:r>
              </m:e>
              <m:sup>
                <m:r>
                  <w:rPr>
                    <w:rFonts w:ascii="Cambria Math" w:hAnsi="Cambria Math" w:cs="Times New Roman"/>
                    <w:sz w:val="24"/>
                    <w:szCs w:val="24"/>
                  </w:rPr>
                  <m:t>4</m:t>
                </m:r>
              </m:sup>
            </m:sSup>
          </m:den>
        </m:f>
      </m:oMath>
      <w:r w:rsidRPr="002E4EBE">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 </w:t>
      </w:r>
      <w:r w:rsidRPr="002E4EBE">
        <w:rPr>
          <w:rFonts w:ascii="Times New Roman" w:hAnsi="Times New Roman" w:cs="Times New Roman"/>
          <w:sz w:val="24"/>
          <w:szCs w:val="24"/>
        </w:rPr>
        <w:t xml:space="preserve">=  </w:t>
      </w:r>
      <m:oMath>
        <m:r>
          <w:rPr>
            <w:rFonts w:ascii="Cambria Math" w:hAnsi="Cambria Math" w:cs="Arial"/>
            <w:sz w:val="24"/>
            <w:szCs w:val="24"/>
          </w:rPr>
          <m:t>ø</m:t>
        </m:r>
        <m:f>
          <m:fPr>
            <m:ctrlPr>
              <w:rPr>
                <w:rFonts w:ascii="Cambria Math" w:hAnsi="Cambria Math" w:cs="Times New Roman"/>
                <w:i/>
                <w:sz w:val="24"/>
                <w:szCs w:val="24"/>
              </w:rPr>
            </m:ctrlPr>
          </m:fPr>
          <m:num>
            <m:r>
              <w:rPr>
                <w:rFonts w:ascii="Cambria Math" w:hAnsi="Cambria Math" w:cs="Times New Roman"/>
                <w:sz w:val="24"/>
                <w:szCs w:val="24"/>
              </w:rPr>
              <m:t>DQ.</m:t>
            </m:r>
            <m:rad>
              <m:radPr>
                <m:degHide m:val="1"/>
                <m:ctrlPr>
                  <w:rPr>
                    <w:rFonts w:ascii="Cambria Math" w:hAnsi="Cambria Math" w:cs="Times New Roman"/>
                    <w:i/>
                    <w:sz w:val="24"/>
                    <w:szCs w:val="24"/>
                  </w:rPr>
                </m:ctrlPr>
              </m:radPr>
              <m:deg/>
              <m:e>
                <m:r>
                  <w:rPr>
                    <w:rFonts w:ascii="Cambria Math" w:hAnsi="Cambria Math" w:cs="Times New Roman"/>
                    <w:sz w:val="24"/>
                    <w:szCs w:val="24"/>
                  </w:rPr>
                  <m:t>As</m:t>
                </m:r>
              </m:e>
            </m:rad>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(θ-20)</m:t>
                </m:r>
              </m:sup>
            </m:sSup>
          </m:num>
          <m:den>
            <m:r>
              <w:rPr>
                <w:rFonts w:ascii="Cambria Math" w:hAnsi="Cambria Math" w:cs="Times New Roman"/>
                <w:sz w:val="24"/>
                <w:szCs w:val="24"/>
              </w:rPr>
              <m:t>µ</m:t>
            </m:r>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4</m:t>
                </m:r>
              </m:sup>
            </m:sSup>
          </m:den>
        </m:f>
      </m:oMath>
    </w:p>
    <w:p w:rsidR="003D4B0D" w:rsidRDefault="003D4B0D" w:rsidP="003D4B0D">
      <w:pPr>
        <w:spacing w:line="480" w:lineRule="auto"/>
        <w:rPr>
          <w:rFonts w:ascii="Times New Roman" w:eastAsiaTheme="minorEastAsia" w:hAnsi="Times New Roman" w:cs="Times New Roman"/>
          <w:sz w:val="24"/>
          <w:szCs w:val="24"/>
        </w:rPr>
      </w:pPr>
      <w:r w:rsidRPr="002E4EBE">
        <w:rPr>
          <w:rFonts w:ascii="Times New Roman" w:eastAsiaTheme="minorEastAsia" w:hAnsi="Times New Roman" w:cs="Times New Roman"/>
          <w:b/>
          <w:sz w:val="24"/>
          <w:szCs w:val="24"/>
        </w:rPr>
        <w:t>Keywords</w:t>
      </w:r>
      <w:r w:rsidRPr="002E4EBE">
        <w:rPr>
          <w:rFonts w:ascii="Times New Roman" w:eastAsiaTheme="minorEastAsia" w:hAnsi="Times New Roman" w:cs="Times New Roman"/>
          <w:sz w:val="24"/>
          <w:szCs w:val="24"/>
        </w:rPr>
        <w:t xml:space="preserve">:  Dimensional Analysis, Re-aeration, hydrodynamic </w:t>
      </w:r>
      <w:r>
        <w:rPr>
          <w:rFonts w:ascii="Times New Roman" w:eastAsiaTheme="minorEastAsia" w:hAnsi="Times New Roman" w:cs="Times New Roman"/>
          <w:sz w:val="24"/>
          <w:szCs w:val="24"/>
        </w:rPr>
        <w:t>property</w:t>
      </w:r>
      <w:r w:rsidRPr="002E4EBE">
        <w:rPr>
          <w:rFonts w:ascii="Times New Roman" w:eastAsiaTheme="minorEastAsia" w:hAnsi="Times New Roman" w:cs="Times New Roman"/>
          <w:sz w:val="24"/>
          <w:szCs w:val="24"/>
        </w:rPr>
        <w:t>, assimilati</w:t>
      </w:r>
      <w:r>
        <w:rPr>
          <w:rFonts w:ascii="Times New Roman" w:eastAsiaTheme="minorEastAsia" w:hAnsi="Times New Roman" w:cs="Times New Roman"/>
          <w:sz w:val="24"/>
          <w:szCs w:val="24"/>
        </w:rPr>
        <w:t>on capacity</w:t>
      </w:r>
    </w:p>
    <w:p w:rsidR="003D4B0D" w:rsidRPr="002624C7" w:rsidRDefault="003D4B0D" w:rsidP="003D4B0D">
      <w:pPr>
        <w:rPr>
          <w:rFonts w:ascii="Times New Roman" w:hAnsi="Times New Roman" w:cs="Times New Roman"/>
          <w:b/>
          <w:sz w:val="24"/>
          <w:szCs w:val="24"/>
        </w:rPr>
      </w:pPr>
      <w:r w:rsidRPr="002624C7">
        <w:rPr>
          <w:rFonts w:ascii="Times New Roman" w:hAnsi="Times New Roman" w:cs="Times New Roman"/>
          <w:b/>
          <w:sz w:val="24"/>
          <w:szCs w:val="24"/>
        </w:rPr>
        <w:t>Professional Bibliography</w:t>
      </w:r>
    </w:p>
    <w:p w:rsidR="003D4B0D" w:rsidRPr="002624C7" w:rsidRDefault="003D4B0D" w:rsidP="003D4B0D">
      <w:pPr>
        <w:ind w:left="90"/>
        <w:jc w:val="both"/>
        <w:rPr>
          <w:rFonts w:ascii="Times New Roman" w:hAnsi="Times New Roman" w:cs="Times New Roman"/>
          <w:sz w:val="24"/>
          <w:szCs w:val="24"/>
        </w:rPr>
      </w:pPr>
      <w:r w:rsidRPr="002624C7">
        <w:rPr>
          <w:rFonts w:ascii="Times New Roman" w:hAnsi="Times New Roman" w:cs="Times New Roman"/>
          <w:sz w:val="24"/>
          <w:szCs w:val="24"/>
        </w:rPr>
        <w:t xml:space="preserve">Engr. </w:t>
      </w:r>
      <w:proofErr w:type="spellStart"/>
      <w:r w:rsidRPr="002624C7">
        <w:rPr>
          <w:rFonts w:ascii="Times New Roman" w:hAnsi="Times New Roman" w:cs="Times New Roman"/>
          <w:sz w:val="24"/>
          <w:szCs w:val="24"/>
        </w:rPr>
        <w:t>Akatah</w:t>
      </w:r>
      <w:proofErr w:type="spellEnd"/>
      <w:r w:rsidRPr="002624C7">
        <w:rPr>
          <w:rFonts w:ascii="Times New Roman" w:hAnsi="Times New Roman" w:cs="Times New Roman"/>
          <w:sz w:val="24"/>
          <w:szCs w:val="24"/>
        </w:rPr>
        <w:t xml:space="preserve">. B.M. is a senior lecturer with the Department of Civil Engineering, </w:t>
      </w:r>
      <w:proofErr w:type="spellStart"/>
      <w:r w:rsidRPr="002624C7">
        <w:rPr>
          <w:rFonts w:ascii="Times New Roman" w:hAnsi="Times New Roman" w:cs="Times New Roman"/>
          <w:sz w:val="24"/>
          <w:szCs w:val="24"/>
        </w:rPr>
        <w:t>Kenule</w:t>
      </w:r>
      <w:proofErr w:type="spellEnd"/>
      <w:r w:rsidRPr="002624C7">
        <w:rPr>
          <w:rFonts w:ascii="Times New Roman" w:hAnsi="Times New Roman" w:cs="Times New Roman"/>
          <w:sz w:val="24"/>
          <w:szCs w:val="24"/>
        </w:rPr>
        <w:t xml:space="preserve"> Beeson </w:t>
      </w:r>
      <w:proofErr w:type="spellStart"/>
      <w:r w:rsidRPr="002624C7">
        <w:rPr>
          <w:rFonts w:ascii="Times New Roman" w:hAnsi="Times New Roman" w:cs="Times New Roman"/>
          <w:sz w:val="24"/>
          <w:szCs w:val="24"/>
        </w:rPr>
        <w:t>Saro</w:t>
      </w:r>
      <w:proofErr w:type="spellEnd"/>
      <w:r w:rsidRPr="002624C7">
        <w:rPr>
          <w:rFonts w:ascii="Times New Roman" w:hAnsi="Times New Roman" w:cs="Times New Roman"/>
          <w:sz w:val="24"/>
          <w:szCs w:val="24"/>
        </w:rPr>
        <w:t xml:space="preserve"> </w:t>
      </w:r>
      <w:proofErr w:type="spellStart"/>
      <w:r w:rsidRPr="002624C7">
        <w:rPr>
          <w:rFonts w:ascii="Times New Roman" w:hAnsi="Times New Roman" w:cs="Times New Roman"/>
          <w:sz w:val="24"/>
          <w:szCs w:val="24"/>
        </w:rPr>
        <w:t>Wiwa</w:t>
      </w:r>
      <w:proofErr w:type="spellEnd"/>
      <w:r w:rsidRPr="002624C7">
        <w:rPr>
          <w:rFonts w:ascii="Times New Roman" w:hAnsi="Times New Roman" w:cs="Times New Roman"/>
          <w:sz w:val="24"/>
          <w:szCs w:val="24"/>
        </w:rPr>
        <w:t xml:space="preserve"> polytechnic, </w:t>
      </w:r>
      <w:proofErr w:type="spellStart"/>
      <w:r w:rsidRPr="002624C7">
        <w:rPr>
          <w:rFonts w:ascii="Times New Roman" w:hAnsi="Times New Roman" w:cs="Times New Roman"/>
          <w:sz w:val="24"/>
          <w:szCs w:val="24"/>
        </w:rPr>
        <w:t>Bori</w:t>
      </w:r>
      <w:proofErr w:type="spellEnd"/>
      <w:r w:rsidRPr="002624C7">
        <w:rPr>
          <w:rFonts w:ascii="Times New Roman" w:hAnsi="Times New Roman" w:cs="Times New Roman"/>
          <w:sz w:val="24"/>
          <w:szCs w:val="24"/>
        </w:rPr>
        <w:t xml:space="preserve">, </w:t>
      </w:r>
      <w:proofErr w:type="gramStart"/>
      <w:r w:rsidRPr="002624C7">
        <w:rPr>
          <w:rFonts w:ascii="Times New Roman" w:hAnsi="Times New Roman" w:cs="Times New Roman"/>
          <w:sz w:val="24"/>
          <w:szCs w:val="24"/>
        </w:rPr>
        <w:t>Rivers</w:t>
      </w:r>
      <w:proofErr w:type="gramEnd"/>
      <w:r w:rsidRPr="002624C7">
        <w:rPr>
          <w:rFonts w:ascii="Times New Roman" w:hAnsi="Times New Roman" w:cs="Times New Roman"/>
          <w:sz w:val="24"/>
          <w:szCs w:val="24"/>
        </w:rPr>
        <w:t xml:space="preserve"> State, Nigeria. He holds a Master of Engineering Degree in Civil Engineering from University of Port Harcourt, Nigeria and he is presently a PhD (doctoral) student of Water Resources and Environmental Engineering, University of Benin, Nigeria. He is a chartered civil Engineer with special interest in water quality and wastewater treatment. He has published over 20 papers in reputable journals and he is an editorial board member of The Creek Journal of Science and Technology. </w:t>
      </w:r>
    </w:p>
    <w:p w:rsidR="003D4B0D" w:rsidRPr="002624C7" w:rsidRDefault="003D4B0D" w:rsidP="003D4B0D">
      <w:pPr>
        <w:ind w:left="90"/>
        <w:jc w:val="both"/>
        <w:rPr>
          <w:rFonts w:ascii="Times New Roman" w:hAnsi="Times New Roman" w:cs="Times New Roman"/>
          <w:sz w:val="24"/>
          <w:szCs w:val="24"/>
        </w:rPr>
      </w:pPr>
    </w:p>
    <w:p w:rsidR="003D4B0D" w:rsidRPr="002624C7" w:rsidRDefault="003D4B0D" w:rsidP="003D4B0D">
      <w:pPr>
        <w:spacing w:after="0" w:line="240" w:lineRule="auto"/>
        <w:ind w:left="720" w:hanging="720"/>
        <w:rPr>
          <w:rFonts w:ascii="Times New Roman" w:eastAsia="Times New Roman" w:hAnsi="Times New Roman" w:cs="Times New Roman"/>
          <w:b/>
          <w:sz w:val="24"/>
          <w:szCs w:val="24"/>
        </w:rPr>
      </w:pPr>
      <w:r w:rsidRPr="002624C7">
        <w:rPr>
          <w:rFonts w:ascii="Times New Roman" w:eastAsia="Times New Roman" w:hAnsi="Times New Roman" w:cs="Times New Roman"/>
          <w:b/>
          <w:sz w:val="24"/>
          <w:szCs w:val="24"/>
        </w:rPr>
        <w:t xml:space="preserve">RECENT PUBLICATIONS </w:t>
      </w:r>
    </w:p>
    <w:p w:rsidR="003D4B0D" w:rsidRPr="002624C7" w:rsidRDefault="003D4B0D" w:rsidP="003D4B0D">
      <w:pPr>
        <w:spacing w:after="0" w:line="240" w:lineRule="auto"/>
        <w:ind w:left="720" w:hanging="720"/>
        <w:rPr>
          <w:rFonts w:ascii="Times New Roman" w:eastAsia="Times New Roman" w:hAnsi="Times New Roman" w:cs="Times New Roman"/>
          <w:b/>
          <w:sz w:val="24"/>
          <w:szCs w:val="24"/>
        </w:rPr>
      </w:pPr>
    </w:p>
    <w:p w:rsidR="003D4B0D" w:rsidRPr="002624C7" w:rsidRDefault="003D4B0D" w:rsidP="003D4B0D">
      <w:pPr>
        <w:spacing w:after="0" w:line="240" w:lineRule="auto"/>
        <w:ind w:left="720" w:hanging="720"/>
        <w:rPr>
          <w:rFonts w:ascii="Times New Roman" w:eastAsia="Times New Roman" w:hAnsi="Times New Roman" w:cs="Times New Roman"/>
          <w:b/>
          <w:sz w:val="24"/>
          <w:szCs w:val="24"/>
        </w:rPr>
      </w:pPr>
      <w:r w:rsidRPr="002624C7">
        <w:rPr>
          <w:rFonts w:ascii="Times New Roman" w:eastAsia="Times New Roman" w:hAnsi="Times New Roman" w:cs="Times New Roman"/>
          <w:b/>
          <w:sz w:val="24"/>
          <w:szCs w:val="24"/>
        </w:rPr>
        <w:t>TEXTBOOKS</w:t>
      </w:r>
    </w:p>
    <w:p w:rsidR="003D4B0D" w:rsidRPr="002624C7" w:rsidRDefault="003D4B0D" w:rsidP="003D4B0D">
      <w:pPr>
        <w:spacing w:after="0" w:line="360" w:lineRule="auto"/>
        <w:ind w:left="720" w:hanging="720"/>
        <w:jc w:val="both"/>
        <w:rPr>
          <w:rFonts w:ascii="Times New Roman" w:eastAsia="Times New Roman" w:hAnsi="Times New Roman" w:cs="Times New Roman"/>
          <w:sz w:val="24"/>
          <w:szCs w:val="24"/>
        </w:rPr>
      </w:pPr>
      <w:r w:rsidRPr="002624C7">
        <w:rPr>
          <w:rFonts w:ascii="Times New Roman" w:eastAsia="Times New Roman" w:hAnsi="Times New Roman" w:cs="Times New Roman"/>
          <w:sz w:val="24"/>
          <w:szCs w:val="24"/>
        </w:rPr>
        <w:t>1.</w:t>
      </w:r>
      <w:r w:rsidRPr="002624C7">
        <w:rPr>
          <w:rFonts w:ascii="Times New Roman" w:eastAsia="Times New Roman" w:hAnsi="Times New Roman" w:cs="Times New Roman"/>
          <w:sz w:val="24"/>
          <w:szCs w:val="24"/>
        </w:rPr>
        <w:tab/>
      </w:r>
      <w:proofErr w:type="spellStart"/>
      <w:r w:rsidRPr="002624C7">
        <w:rPr>
          <w:rFonts w:ascii="Times New Roman" w:eastAsia="Times New Roman" w:hAnsi="Times New Roman" w:cs="Times New Roman"/>
          <w:sz w:val="24"/>
          <w:szCs w:val="24"/>
        </w:rPr>
        <w:t>Akatah</w:t>
      </w:r>
      <w:proofErr w:type="spellEnd"/>
      <w:r w:rsidRPr="002624C7">
        <w:rPr>
          <w:rFonts w:ascii="Times New Roman" w:eastAsia="Times New Roman" w:hAnsi="Times New Roman" w:cs="Times New Roman"/>
          <w:sz w:val="24"/>
          <w:szCs w:val="24"/>
        </w:rPr>
        <w:t>, B.M. (2009). Water Quality Control: A practical Approach .</w:t>
      </w:r>
      <w:proofErr w:type="spellStart"/>
      <w:r w:rsidRPr="002624C7">
        <w:rPr>
          <w:rFonts w:ascii="Times New Roman" w:eastAsia="Times New Roman" w:hAnsi="Times New Roman" w:cs="Times New Roman"/>
          <w:sz w:val="24"/>
          <w:szCs w:val="24"/>
        </w:rPr>
        <w:t>Bori</w:t>
      </w:r>
      <w:proofErr w:type="spellEnd"/>
      <w:r w:rsidRPr="002624C7">
        <w:rPr>
          <w:rFonts w:ascii="Times New Roman" w:eastAsia="Times New Roman" w:hAnsi="Times New Roman" w:cs="Times New Roman"/>
          <w:sz w:val="24"/>
          <w:szCs w:val="24"/>
        </w:rPr>
        <w:t xml:space="preserve">: </w:t>
      </w:r>
      <w:proofErr w:type="spellStart"/>
      <w:r w:rsidRPr="002624C7">
        <w:rPr>
          <w:rFonts w:ascii="Times New Roman" w:eastAsia="Times New Roman" w:hAnsi="Times New Roman" w:cs="Times New Roman"/>
          <w:sz w:val="24"/>
          <w:szCs w:val="24"/>
        </w:rPr>
        <w:t>Nwineh</w:t>
      </w:r>
      <w:proofErr w:type="spellEnd"/>
      <w:r w:rsidRPr="002624C7">
        <w:rPr>
          <w:rFonts w:ascii="Times New Roman" w:eastAsia="Times New Roman" w:hAnsi="Times New Roman" w:cs="Times New Roman"/>
          <w:sz w:val="24"/>
          <w:szCs w:val="24"/>
        </w:rPr>
        <w:t xml:space="preserve"> Holdings Limited. ISBN; 978-30603 </w:t>
      </w:r>
      <w:proofErr w:type="gramStart"/>
      <w:r w:rsidRPr="002624C7">
        <w:rPr>
          <w:rFonts w:ascii="Times New Roman" w:eastAsia="Times New Roman" w:hAnsi="Times New Roman" w:cs="Times New Roman"/>
          <w:sz w:val="24"/>
          <w:szCs w:val="24"/>
        </w:rPr>
        <w:t>1-5-X.</w:t>
      </w:r>
      <w:proofErr w:type="gramEnd"/>
      <w:r w:rsidRPr="002624C7">
        <w:rPr>
          <w:rFonts w:ascii="Times New Roman" w:eastAsia="Times New Roman" w:hAnsi="Times New Roman" w:cs="Times New Roman"/>
          <w:sz w:val="24"/>
          <w:szCs w:val="24"/>
        </w:rPr>
        <w:t xml:space="preserve"> </w:t>
      </w:r>
    </w:p>
    <w:p w:rsidR="003D4B0D" w:rsidRPr="002624C7" w:rsidRDefault="003D4B0D" w:rsidP="003D4B0D">
      <w:pPr>
        <w:spacing w:after="0" w:line="360" w:lineRule="auto"/>
        <w:ind w:left="720" w:hanging="720"/>
        <w:jc w:val="both"/>
        <w:rPr>
          <w:rFonts w:ascii="Times New Roman" w:eastAsia="Times New Roman" w:hAnsi="Times New Roman" w:cs="Times New Roman"/>
          <w:sz w:val="24"/>
          <w:szCs w:val="24"/>
        </w:rPr>
      </w:pPr>
      <w:r w:rsidRPr="002624C7">
        <w:rPr>
          <w:rFonts w:ascii="Times New Roman" w:eastAsia="Times New Roman" w:hAnsi="Times New Roman" w:cs="Times New Roman"/>
          <w:sz w:val="24"/>
          <w:szCs w:val="24"/>
        </w:rPr>
        <w:t xml:space="preserve">2. </w:t>
      </w:r>
      <w:r w:rsidRPr="002624C7">
        <w:rPr>
          <w:rFonts w:ascii="Times New Roman" w:eastAsia="Times New Roman" w:hAnsi="Times New Roman" w:cs="Times New Roman"/>
          <w:sz w:val="24"/>
          <w:szCs w:val="24"/>
        </w:rPr>
        <w:tab/>
      </w:r>
      <w:proofErr w:type="spellStart"/>
      <w:r w:rsidRPr="002624C7">
        <w:rPr>
          <w:rFonts w:ascii="Times New Roman" w:eastAsia="Times New Roman" w:hAnsi="Times New Roman" w:cs="Times New Roman"/>
          <w:sz w:val="24"/>
          <w:szCs w:val="24"/>
        </w:rPr>
        <w:t>Akatah</w:t>
      </w:r>
      <w:proofErr w:type="spellEnd"/>
      <w:r w:rsidRPr="002624C7">
        <w:rPr>
          <w:rFonts w:ascii="Times New Roman" w:eastAsia="Times New Roman" w:hAnsi="Times New Roman" w:cs="Times New Roman"/>
          <w:sz w:val="24"/>
          <w:szCs w:val="24"/>
        </w:rPr>
        <w:t>, B.M. (2016</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Water</w:t>
      </w:r>
      <w:proofErr w:type="gramStart"/>
      <w:r>
        <w:rPr>
          <w:rFonts w:ascii="Times New Roman" w:eastAsia="Times New Roman" w:hAnsi="Times New Roman" w:cs="Times New Roman"/>
          <w:sz w:val="24"/>
          <w:szCs w:val="24"/>
        </w:rPr>
        <w:t>,</w:t>
      </w:r>
      <w:r w:rsidRPr="002624C7">
        <w:rPr>
          <w:rFonts w:ascii="Times New Roman" w:eastAsia="Times New Roman" w:hAnsi="Times New Roman" w:cs="Times New Roman"/>
          <w:sz w:val="24"/>
          <w:szCs w:val="24"/>
        </w:rPr>
        <w:t>Wastewater</w:t>
      </w:r>
      <w:proofErr w:type="spellEnd"/>
      <w:proofErr w:type="gramEnd"/>
      <w:r w:rsidRPr="002624C7">
        <w:rPr>
          <w:rFonts w:ascii="Times New Roman" w:eastAsia="Times New Roman" w:hAnsi="Times New Roman" w:cs="Times New Roman"/>
          <w:sz w:val="24"/>
          <w:szCs w:val="24"/>
        </w:rPr>
        <w:t xml:space="preserve"> and Soil Testing and Treatment. </w:t>
      </w:r>
      <w:proofErr w:type="spellStart"/>
      <w:r w:rsidRPr="002624C7">
        <w:rPr>
          <w:rFonts w:ascii="Times New Roman" w:eastAsia="Times New Roman" w:hAnsi="Times New Roman" w:cs="Times New Roman"/>
          <w:sz w:val="24"/>
          <w:szCs w:val="24"/>
        </w:rPr>
        <w:t>Bori</w:t>
      </w:r>
      <w:proofErr w:type="spellEnd"/>
      <w:r w:rsidRPr="002624C7">
        <w:rPr>
          <w:rFonts w:ascii="Times New Roman" w:eastAsia="Times New Roman" w:hAnsi="Times New Roman" w:cs="Times New Roman"/>
          <w:sz w:val="24"/>
          <w:szCs w:val="24"/>
        </w:rPr>
        <w:t xml:space="preserve">: </w:t>
      </w:r>
      <w:proofErr w:type="spellStart"/>
      <w:r w:rsidRPr="002624C7">
        <w:rPr>
          <w:rFonts w:ascii="Times New Roman" w:eastAsia="Times New Roman" w:hAnsi="Times New Roman" w:cs="Times New Roman"/>
          <w:sz w:val="24"/>
          <w:szCs w:val="24"/>
        </w:rPr>
        <w:t>Nwineh</w:t>
      </w:r>
      <w:proofErr w:type="spellEnd"/>
      <w:r w:rsidRPr="002624C7">
        <w:rPr>
          <w:rFonts w:ascii="Times New Roman" w:eastAsia="Times New Roman" w:hAnsi="Times New Roman" w:cs="Times New Roman"/>
          <w:sz w:val="24"/>
          <w:szCs w:val="24"/>
        </w:rPr>
        <w:t xml:space="preserve"> Press </w:t>
      </w:r>
    </w:p>
    <w:p w:rsidR="003D4B0D" w:rsidRPr="002624C7" w:rsidRDefault="003D4B0D" w:rsidP="003D4B0D">
      <w:pPr>
        <w:spacing w:after="0" w:line="360" w:lineRule="auto"/>
        <w:rPr>
          <w:rFonts w:ascii="Times New Roman" w:eastAsia="Times New Roman" w:hAnsi="Times New Roman" w:cs="Times New Roman"/>
          <w:b/>
          <w:sz w:val="24"/>
          <w:szCs w:val="24"/>
        </w:rPr>
      </w:pPr>
    </w:p>
    <w:p w:rsidR="003D4B0D" w:rsidRPr="002624C7" w:rsidRDefault="003D4B0D" w:rsidP="003D4B0D">
      <w:pPr>
        <w:spacing w:after="0" w:line="360" w:lineRule="auto"/>
        <w:ind w:left="720" w:hanging="720"/>
        <w:rPr>
          <w:rFonts w:ascii="Times New Roman" w:eastAsia="Times New Roman" w:hAnsi="Times New Roman" w:cs="Times New Roman"/>
          <w:b/>
          <w:sz w:val="24"/>
          <w:szCs w:val="24"/>
        </w:rPr>
      </w:pPr>
      <w:r w:rsidRPr="002624C7">
        <w:rPr>
          <w:rFonts w:ascii="Times New Roman" w:eastAsia="Times New Roman" w:hAnsi="Times New Roman" w:cs="Times New Roman"/>
          <w:b/>
          <w:sz w:val="24"/>
          <w:szCs w:val="24"/>
        </w:rPr>
        <w:t>JOURNALS</w:t>
      </w:r>
    </w:p>
    <w:p w:rsidR="003D4B0D" w:rsidRPr="002624C7" w:rsidRDefault="003D4B0D" w:rsidP="003D4B0D">
      <w:pPr>
        <w:spacing w:after="0" w:line="360" w:lineRule="auto"/>
        <w:ind w:left="720" w:hanging="720"/>
        <w:jc w:val="both"/>
        <w:rPr>
          <w:rFonts w:ascii="Times New Roman" w:eastAsia="Times New Roman" w:hAnsi="Times New Roman" w:cs="Times New Roman"/>
          <w:sz w:val="24"/>
          <w:szCs w:val="24"/>
        </w:rPr>
      </w:pPr>
      <w:r w:rsidRPr="002624C7">
        <w:rPr>
          <w:rFonts w:ascii="Times New Roman" w:eastAsia="Times New Roman" w:hAnsi="Times New Roman" w:cs="Times New Roman"/>
          <w:sz w:val="24"/>
          <w:szCs w:val="24"/>
        </w:rPr>
        <w:lastRenderedPageBreak/>
        <w:t>1.</w:t>
      </w:r>
      <w:r w:rsidRPr="002624C7">
        <w:rPr>
          <w:rFonts w:ascii="Times New Roman" w:eastAsia="Times New Roman" w:hAnsi="Times New Roman" w:cs="Times New Roman"/>
          <w:sz w:val="24"/>
          <w:szCs w:val="24"/>
        </w:rPr>
        <w:tab/>
      </w:r>
      <w:proofErr w:type="spellStart"/>
      <w:r w:rsidRPr="002624C7">
        <w:rPr>
          <w:rFonts w:ascii="Times New Roman" w:eastAsia="Times New Roman" w:hAnsi="Times New Roman" w:cs="Times New Roman"/>
          <w:sz w:val="24"/>
          <w:szCs w:val="24"/>
        </w:rPr>
        <w:t>Akatah</w:t>
      </w:r>
      <w:proofErr w:type="spellEnd"/>
      <w:r w:rsidRPr="002624C7">
        <w:rPr>
          <w:rFonts w:ascii="Times New Roman" w:eastAsia="Times New Roman" w:hAnsi="Times New Roman" w:cs="Times New Roman"/>
          <w:sz w:val="24"/>
          <w:szCs w:val="24"/>
        </w:rPr>
        <w:t xml:space="preserve">, B.M. and others (2011). </w:t>
      </w:r>
      <w:proofErr w:type="gramStart"/>
      <w:r w:rsidRPr="002624C7">
        <w:rPr>
          <w:rFonts w:ascii="Times New Roman" w:eastAsia="Times New Roman" w:hAnsi="Times New Roman" w:cs="Times New Roman"/>
          <w:sz w:val="24"/>
          <w:szCs w:val="24"/>
        </w:rPr>
        <w:t xml:space="preserve">Effect of Crude Oil Pollution on the Engineering Properties of </w:t>
      </w:r>
      <w:proofErr w:type="spellStart"/>
      <w:r w:rsidRPr="002624C7">
        <w:rPr>
          <w:rFonts w:ascii="Times New Roman" w:eastAsia="Times New Roman" w:hAnsi="Times New Roman" w:cs="Times New Roman"/>
          <w:sz w:val="24"/>
          <w:szCs w:val="24"/>
        </w:rPr>
        <w:t>Bori</w:t>
      </w:r>
      <w:proofErr w:type="spellEnd"/>
      <w:r w:rsidRPr="002624C7">
        <w:rPr>
          <w:rFonts w:ascii="Times New Roman" w:eastAsia="Times New Roman" w:hAnsi="Times New Roman" w:cs="Times New Roman"/>
          <w:sz w:val="24"/>
          <w:szCs w:val="24"/>
        </w:rPr>
        <w:t xml:space="preserve"> Lateritic (C-Ф) soil.</w:t>
      </w:r>
      <w:proofErr w:type="gramEnd"/>
      <w:r w:rsidRPr="002624C7">
        <w:rPr>
          <w:rFonts w:ascii="Times New Roman" w:eastAsia="Times New Roman" w:hAnsi="Times New Roman" w:cs="Times New Roman"/>
          <w:sz w:val="24"/>
          <w:szCs w:val="24"/>
        </w:rPr>
        <w:t xml:space="preserve"> </w:t>
      </w:r>
      <w:proofErr w:type="gramStart"/>
      <w:r w:rsidRPr="002624C7">
        <w:rPr>
          <w:rFonts w:ascii="Times New Roman" w:eastAsia="Times New Roman" w:hAnsi="Times New Roman" w:cs="Times New Roman"/>
          <w:sz w:val="24"/>
          <w:szCs w:val="24"/>
        </w:rPr>
        <w:t>Intl Journal of empirical res. &amp; s</w:t>
      </w:r>
      <w:r>
        <w:rPr>
          <w:rFonts w:ascii="Times New Roman" w:eastAsia="Times New Roman" w:hAnsi="Times New Roman" w:cs="Times New Roman"/>
          <w:sz w:val="24"/>
          <w:szCs w:val="24"/>
        </w:rPr>
        <w:t>ustainable Dev., Vol.6, No.6, P</w:t>
      </w:r>
      <w:r w:rsidRPr="002624C7">
        <w:rPr>
          <w:rFonts w:ascii="Times New Roman" w:eastAsia="Times New Roman" w:hAnsi="Times New Roman" w:cs="Times New Roman"/>
          <w:sz w:val="24"/>
          <w:szCs w:val="24"/>
        </w:rPr>
        <w:t>1-14.</w:t>
      </w:r>
      <w:proofErr w:type="gramEnd"/>
      <w:r w:rsidRPr="002624C7">
        <w:rPr>
          <w:rFonts w:ascii="Times New Roman" w:eastAsia="Times New Roman" w:hAnsi="Times New Roman" w:cs="Times New Roman"/>
          <w:sz w:val="24"/>
          <w:szCs w:val="24"/>
        </w:rPr>
        <w:t xml:space="preserve"> </w:t>
      </w:r>
    </w:p>
    <w:p w:rsidR="003D4B0D" w:rsidRPr="002624C7" w:rsidRDefault="003D4B0D" w:rsidP="003D4B0D">
      <w:pPr>
        <w:spacing w:after="0" w:line="240" w:lineRule="auto"/>
        <w:ind w:left="720" w:hanging="720"/>
        <w:jc w:val="both"/>
        <w:rPr>
          <w:rFonts w:ascii="Times New Roman" w:eastAsia="Times New Roman" w:hAnsi="Times New Roman" w:cs="Times New Roman"/>
          <w:sz w:val="24"/>
          <w:szCs w:val="24"/>
        </w:rPr>
      </w:pPr>
    </w:p>
    <w:p w:rsidR="003D4B0D" w:rsidRPr="002624C7" w:rsidRDefault="003D4B0D" w:rsidP="003D4B0D">
      <w:pPr>
        <w:spacing w:after="0" w:line="360" w:lineRule="auto"/>
        <w:ind w:left="720" w:hanging="720"/>
        <w:jc w:val="both"/>
        <w:rPr>
          <w:rFonts w:ascii="Times New Roman" w:eastAsia="Times New Roman" w:hAnsi="Times New Roman" w:cs="Times New Roman"/>
          <w:sz w:val="24"/>
          <w:szCs w:val="24"/>
        </w:rPr>
      </w:pPr>
      <w:r w:rsidRPr="002624C7">
        <w:rPr>
          <w:rFonts w:ascii="Times New Roman" w:eastAsia="Times New Roman" w:hAnsi="Times New Roman" w:cs="Times New Roman"/>
          <w:sz w:val="24"/>
          <w:szCs w:val="24"/>
        </w:rPr>
        <w:t>2.</w:t>
      </w:r>
      <w:r w:rsidRPr="002624C7">
        <w:rPr>
          <w:rFonts w:ascii="Times New Roman" w:eastAsia="Times New Roman" w:hAnsi="Times New Roman" w:cs="Times New Roman"/>
          <w:sz w:val="24"/>
          <w:szCs w:val="24"/>
        </w:rPr>
        <w:tab/>
      </w:r>
      <w:proofErr w:type="spellStart"/>
      <w:r w:rsidRPr="002624C7">
        <w:rPr>
          <w:rFonts w:ascii="Times New Roman" w:eastAsia="Times New Roman" w:hAnsi="Times New Roman" w:cs="Times New Roman"/>
          <w:sz w:val="24"/>
          <w:szCs w:val="24"/>
        </w:rPr>
        <w:t>Akatah</w:t>
      </w:r>
      <w:proofErr w:type="spellEnd"/>
      <w:r w:rsidRPr="002624C7">
        <w:rPr>
          <w:rFonts w:ascii="Times New Roman" w:eastAsia="Times New Roman" w:hAnsi="Times New Roman" w:cs="Times New Roman"/>
          <w:sz w:val="24"/>
          <w:szCs w:val="24"/>
        </w:rPr>
        <w:t xml:space="preserve">, B.M. and others (2011) “Assimilative Capacity of </w:t>
      </w:r>
      <w:proofErr w:type="spellStart"/>
      <w:r w:rsidRPr="002624C7">
        <w:rPr>
          <w:rFonts w:ascii="Times New Roman" w:eastAsia="Times New Roman" w:hAnsi="Times New Roman" w:cs="Times New Roman"/>
          <w:sz w:val="24"/>
          <w:szCs w:val="24"/>
        </w:rPr>
        <w:t>Khana</w:t>
      </w:r>
      <w:proofErr w:type="spellEnd"/>
      <w:r w:rsidRPr="002624C7">
        <w:rPr>
          <w:rFonts w:ascii="Times New Roman" w:eastAsia="Times New Roman" w:hAnsi="Times New Roman" w:cs="Times New Roman"/>
          <w:sz w:val="24"/>
          <w:szCs w:val="24"/>
        </w:rPr>
        <w:t xml:space="preserve"> Rivers in Present day Niger Delta Region, Nigeria”. </w:t>
      </w:r>
      <w:proofErr w:type="gramStart"/>
      <w:r w:rsidRPr="002624C7">
        <w:rPr>
          <w:rFonts w:ascii="Times New Roman" w:eastAsia="Times New Roman" w:hAnsi="Times New Roman" w:cs="Times New Roman"/>
          <w:sz w:val="24"/>
          <w:szCs w:val="24"/>
        </w:rPr>
        <w:t xml:space="preserve">Intl Journal of Empirical Research &amp; sustainable Dev., </w:t>
      </w:r>
      <w:proofErr w:type="spellStart"/>
      <w:r w:rsidRPr="002624C7">
        <w:rPr>
          <w:rFonts w:ascii="Times New Roman" w:eastAsia="Times New Roman" w:hAnsi="Times New Roman" w:cs="Times New Roman"/>
          <w:sz w:val="24"/>
          <w:szCs w:val="24"/>
        </w:rPr>
        <w:t>Vol</w:t>
      </w:r>
      <w:proofErr w:type="spellEnd"/>
      <w:r w:rsidRPr="002624C7">
        <w:rPr>
          <w:rFonts w:ascii="Times New Roman" w:eastAsia="Times New Roman" w:hAnsi="Times New Roman" w:cs="Times New Roman"/>
          <w:sz w:val="24"/>
          <w:szCs w:val="24"/>
        </w:rPr>
        <w:t xml:space="preserve"> 2, No.1.</w:t>
      </w:r>
      <w:proofErr w:type="gramEnd"/>
      <w:r w:rsidRPr="002624C7">
        <w:rPr>
          <w:rFonts w:ascii="Times New Roman" w:eastAsia="Times New Roman" w:hAnsi="Times New Roman" w:cs="Times New Roman"/>
          <w:sz w:val="24"/>
          <w:szCs w:val="24"/>
        </w:rPr>
        <w:t xml:space="preserve"> </w:t>
      </w:r>
    </w:p>
    <w:p w:rsidR="003D4B0D" w:rsidRPr="002624C7" w:rsidRDefault="003D4B0D" w:rsidP="003D4B0D">
      <w:pPr>
        <w:spacing w:after="0" w:line="360" w:lineRule="auto"/>
        <w:ind w:left="720" w:hanging="720"/>
        <w:jc w:val="both"/>
        <w:rPr>
          <w:rFonts w:ascii="Times New Roman" w:eastAsia="Times New Roman" w:hAnsi="Times New Roman" w:cs="Times New Roman"/>
          <w:sz w:val="24"/>
          <w:szCs w:val="24"/>
        </w:rPr>
      </w:pPr>
      <w:r w:rsidRPr="002624C7">
        <w:rPr>
          <w:rFonts w:ascii="Times New Roman" w:eastAsia="Times New Roman" w:hAnsi="Times New Roman" w:cs="Times New Roman"/>
          <w:sz w:val="24"/>
          <w:szCs w:val="24"/>
        </w:rPr>
        <w:t>3.</w:t>
      </w:r>
      <w:r w:rsidRPr="002624C7">
        <w:rPr>
          <w:rFonts w:ascii="Times New Roman" w:eastAsia="Times New Roman" w:hAnsi="Times New Roman" w:cs="Times New Roman"/>
          <w:sz w:val="24"/>
          <w:szCs w:val="24"/>
        </w:rPr>
        <w:tab/>
        <w:t xml:space="preserve">“Effect of Plasticity on Compaction and Shear Strength of Lateritic Soil”. </w:t>
      </w:r>
      <w:proofErr w:type="gramStart"/>
      <w:r w:rsidRPr="002624C7">
        <w:rPr>
          <w:rFonts w:ascii="Times New Roman" w:eastAsia="Times New Roman" w:hAnsi="Times New Roman" w:cs="Times New Roman"/>
          <w:sz w:val="24"/>
          <w:szCs w:val="24"/>
        </w:rPr>
        <w:t>The creek Journal of Sc</w:t>
      </w:r>
      <w:r>
        <w:rPr>
          <w:rFonts w:ascii="Times New Roman" w:eastAsia="Times New Roman" w:hAnsi="Times New Roman" w:cs="Times New Roman"/>
          <w:sz w:val="24"/>
          <w:szCs w:val="24"/>
        </w:rPr>
        <w:t>. &amp; Tech (TCJST) Vol1, No. 1, P</w:t>
      </w:r>
      <w:r w:rsidRPr="002624C7">
        <w:rPr>
          <w:rFonts w:ascii="Times New Roman" w:eastAsia="Times New Roman" w:hAnsi="Times New Roman" w:cs="Times New Roman"/>
          <w:sz w:val="24"/>
          <w:szCs w:val="24"/>
        </w:rPr>
        <w:t xml:space="preserve"> 80-89.</w:t>
      </w:r>
      <w:proofErr w:type="gramEnd"/>
    </w:p>
    <w:p w:rsidR="003D4B0D" w:rsidRPr="002624C7" w:rsidRDefault="003D4B0D" w:rsidP="003D4B0D">
      <w:pPr>
        <w:spacing w:after="0" w:line="360" w:lineRule="auto"/>
        <w:ind w:left="720" w:hanging="720"/>
        <w:jc w:val="both"/>
        <w:rPr>
          <w:rFonts w:ascii="Times New Roman" w:eastAsia="Times New Roman" w:hAnsi="Times New Roman" w:cs="Times New Roman"/>
          <w:sz w:val="24"/>
          <w:szCs w:val="24"/>
        </w:rPr>
      </w:pPr>
      <w:r w:rsidRPr="002624C7">
        <w:rPr>
          <w:rFonts w:ascii="Times New Roman" w:eastAsia="Times New Roman" w:hAnsi="Times New Roman" w:cs="Times New Roman"/>
          <w:sz w:val="24"/>
          <w:szCs w:val="24"/>
        </w:rPr>
        <w:t>4.</w:t>
      </w:r>
      <w:r w:rsidRPr="002624C7">
        <w:rPr>
          <w:rFonts w:ascii="Times New Roman" w:eastAsia="Times New Roman" w:hAnsi="Times New Roman" w:cs="Times New Roman"/>
          <w:sz w:val="24"/>
          <w:szCs w:val="24"/>
        </w:rPr>
        <w:tab/>
      </w:r>
      <w:proofErr w:type="spellStart"/>
      <w:r w:rsidRPr="002624C7">
        <w:rPr>
          <w:rFonts w:ascii="Times New Roman" w:eastAsia="Times New Roman" w:hAnsi="Times New Roman" w:cs="Times New Roman"/>
          <w:sz w:val="24"/>
          <w:szCs w:val="24"/>
        </w:rPr>
        <w:t>Akatah</w:t>
      </w:r>
      <w:proofErr w:type="spellEnd"/>
      <w:r w:rsidRPr="002624C7">
        <w:rPr>
          <w:rFonts w:ascii="Times New Roman" w:eastAsia="Times New Roman" w:hAnsi="Times New Roman" w:cs="Times New Roman"/>
          <w:sz w:val="24"/>
          <w:szCs w:val="24"/>
        </w:rPr>
        <w:t xml:space="preserve">, B.M. and others (2016) “Comparative Evaluation of Surface and Groundwater Qualities from </w:t>
      </w:r>
      <w:proofErr w:type="spellStart"/>
      <w:r w:rsidRPr="002624C7">
        <w:rPr>
          <w:rFonts w:ascii="Times New Roman" w:eastAsia="Times New Roman" w:hAnsi="Times New Roman" w:cs="Times New Roman"/>
          <w:sz w:val="24"/>
          <w:szCs w:val="24"/>
        </w:rPr>
        <w:t>Ogoni</w:t>
      </w:r>
      <w:proofErr w:type="spellEnd"/>
      <w:r w:rsidRPr="002624C7">
        <w:rPr>
          <w:rFonts w:ascii="Times New Roman" w:eastAsia="Times New Roman" w:hAnsi="Times New Roman" w:cs="Times New Roman"/>
          <w:sz w:val="24"/>
          <w:szCs w:val="24"/>
        </w:rPr>
        <w:t xml:space="preserve"> Communities in Niger Delta Region, Nigeria”. The Creek Journal</w:t>
      </w:r>
      <w:r>
        <w:rPr>
          <w:rFonts w:ascii="Times New Roman" w:eastAsia="Times New Roman" w:hAnsi="Times New Roman" w:cs="Times New Roman"/>
          <w:sz w:val="24"/>
          <w:szCs w:val="24"/>
        </w:rPr>
        <w:t xml:space="preserve"> of Sc. &amp; Tech., Vol. 1, No.1 P</w:t>
      </w:r>
      <w:r w:rsidRPr="002624C7">
        <w:rPr>
          <w:rFonts w:ascii="Times New Roman" w:eastAsia="Times New Roman" w:hAnsi="Times New Roman" w:cs="Times New Roman"/>
          <w:sz w:val="24"/>
          <w:szCs w:val="24"/>
        </w:rPr>
        <w:t xml:space="preserve"> 8-17. </w:t>
      </w:r>
    </w:p>
    <w:p w:rsidR="003D4B0D" w:rsidRPr="002624C7" w:rsidRDefault="003D4B0D" w:rsidP="003D4B0D">
      <w:pPr>
        <w:spacing w:after="0" w:line="360" w:lineRule="auto"/>
        <w:ind w:left="720" w:hanging="720"/>
        <w:jc w:val="both"/>
        <w:rPr>
          <w:rFonts w:ascii="Times New Roman" w:eastAsia="Times New Roman" w:hAnsi="Times New Roman" w:cs="Times New Roman"/>
          <w:sz w:val="24"/>
          <w:szCs w:val="24"/>
        </w:rPr>
      </w:pPr>
      <w:r w:rsidRPr="002624C7">
        <w:rPr>
          <w:rFonts w:ascii="Times New Roman" w:eastAsia="Times New Roman" w:hAnsi="Times New Roman" w:cs="Times New Roman"/>
          <w:sz w:val="24"/>
          <w:szCs w:val="24"/>
        </w:rPr>
        <w:t>5.</w:t>
      </w:r>
      <w:r w:rsidRPr="002624C7">
        <w:rPr>
          <w:rFonts w:ascii="Times New Roman" w:eastAsia="Times New Roman" w:hAnsi="Times New Roman" w:cs="Times New Roman"/>
          <w:sz w:val="24"/>
          <w:szCs w:val="24"/>
        </w:rPr>
        <w:tab/>
      </w:r>
      <w:proofErr w:type="spellStart"/>
      <w:r w:rsidRPr="002624C7">
        <w:rPr>
          <w:rFonts w:ascii="Times New Roman" w:eastAsia="Times New Roman" w:hAnsi="Times New Roman" w:cs="Times New Roman"/>
          <w:sz w:val="24"/>
          <w:szCs w:val="24"/>
        </w:rPr>
        <w:t>Akatah</w:t>
      </w:r>
      <w:proofErr w:type="spellEnd"/>
      <w:r w:rsidRPr="002624C7">
        <w:rPr>
          <w:rFonts w:ascii="Times New Roman" w:eastAsia="Times New Roman" w:hAnsi="Times New Roman" w:cs="Times New Roman"/>
          <w:sz w:val="24"/>
          <w:szCs w:val="24"/>
        </w:rPr>
        <w:t xml:space="preserve">, B.M. and others (2014) “Risk Assessment of Groundwater in the Industrial Areas of Rivers State”. </w:t>
      </w:r>
      <w:proofErr w:type="gramStart"/>
      <w:r w:rsidRPr="002624C7">
        <w:rPr>
          <w:rFonts w:ascii="Times New Roman" w:eastAsia="Times New Roman" w:hAnsi="Times New Roman" w:cs="Times New Roman"/>
          <w:sz w:val="24"/>
          <w:szCs w:val="24"/>
        </w:rPr>
        <w:t>Intl Journal of Engineering innovations, Pan Af</w:t>
      </w:r>
      <w:r>
        <w:rPr>
          <w:rFonts w:ascii="Times New Roman" w:eastAsia="Times New Roman" w:hAnsi="Times New Roman" w:cs="Times New Roman"/>
          <w:sz w:val="24"/>
          <w:szCs w:val="24"/>
        </w:rPr>
        <w:t>rican journal series, Vol. 4, P</w:t>
      </w:r>
      <w:r w:rsidRPr="002624C7">
        <w:rPr>
          <w:rFonts w:ascii="Times New Roman" w:eastAsia="Times New Roman" w:hAnsi="Times New Roman" w:cs="Times New Roman"/>
          <w:sz w:val="24"/>
          <w:szCs w:val="24"/>
        </w:rPr>
        <w:t xml:space="preserve"> 52-64.</w:t>
      </w:r>
      <w:proofErr w:type="gramEnd"/>
    </w:p>
    <w:p w:rsidR="003D4B0D" w:rsidRPr="002624C7" w:rsidRDefault="003D4B0D" w:rsidP="003D4B0D">
      <w:pPr>
        <w:spacing w:after="0" w:line="360" w:lineRule="auto"/>
        <w:ind w:left="720" w:hanging="720"/>
        <w:jc w:val="both"/>
        <w:rPr>
          <w:rFonts w:ascii="Times New Roman" w:eastAsia="Times New Roman" w:hAnsi="Times New Roman" w:cs="Times New Roman"/>
          <w:sz w:val="24"/>
          <w:szCs w:val="24"/>
        </w:rPr>
      </w:pPr>
      <w:r w:rsidRPr="002624C7">
        <w:rPr>
          <w:rFonts w:ascii="Times New Roman" w:eastAsia="Times New Roman" w:hAnsi="Times New Roman" w:cs="Times New Roman"/>
          <w:sz w:val="24"/>
          <w:szCs w:val="24"/>
        </w:rPr>
        <w:t xml:space="preserve">6.       </w:t>
      </w:r>
      <w:proofErr w:type="spellStart"/>
      <w:r w:rsidRPr="002624C7">
        <w:rPr>
          <w:rFonts w:ascii="Times New Roman" w:eastAsia="Times New Roman" w:hAnsi="Times New Roman" w:cs="Times New Roman"/>
          <w:sz w:val="24"/>
          <w:szCs w:val="24"/>
        </w:rPr>
        <w:t>Akatah</w:t>
      </w:r>
      <w:proofErr w:type="spellEnd"/>
      <w:r w:rsidRPr="002624C7">
        <w:rPr>
          <w:rFonts w:ascii="Times New Roman" w:eastAsia="Times New Roman" w:hAnsi="Times New Roman" w:cs="Times New Roman"/>
          <w:sz w:val="24"/>
          <w:szCs w:val="24"/>
        </w:rPr>
        <w:t xml:space="preserve">, B.M. and others (2016) </w:t>
      </w:r>
      <w:r w:rsidRPr="002624C7">
        <w:rPr>
          <w:rFonts w:ascii="Times New Roman" w:eastAsia="Calibri" w:hAnsi="Times New Roman" w:cs="Times New Roman"/>
          <w:sz w:val="24"/>
          <w:szCs w:val="24"/>
          <w:lang w:val="en-GB"/>
        </w:rPr>
        <w:t>Fractal Kinetics study of septic wastewater Utilization in Packed Bed Microbial Fuel Cell (MFC). IOSR-JMCE vol.15 issue 6, Dec. 2016.</w:t>
      </w:r>
    </w:p>
    <w:p w:rsidR="003D4B0D" w:rsidRPr="002624C7" w:rsidRDefault="003D4B0D" w:rsidP="003D4B0D">
      <w:pPr>
        <w:spacing w:after="0" w:line="360" w:lineRule="auto"/>
        <w:ind w:left="720" w:hanging="720"/>
        <w:jc w:val="both"/>
        <w:rPr>
          <w:rFonts w:ascii="Times New Roman" w:eastAsia="Times New Roman" w:hAnsi="Times New Roman" w:cs="Times New Roman"/>
          <w:sz w:val="24"/>
          <w:szCs w:val="24"/>
        </w:rPr>
      </w:pPr>
      <w:r w:rsidRPr="002624C7">
        <w:rPr>
          <w:rFonts w:ascii="Times New Roman" w:eastAsia="Calibri" w:hAnsi="Times New Roman" w:cs="Times New Roman"/>
          <w:sz w:val="24"/>
          <w:szCs w:val="24"/>
          <w:lang w:val="en-GB"/>
        </w:rPr>
        <w:t xml:space="preserve">7.    </w:t>
      </w:r>
      <w:proofErr w:type="spellStart"/>
      <w:r w:rsidRPr="002624C7">
        <w:rPr>
          <w:rFonts w:ascii="Times New Roman" w:eastAsia="Times New Roman" w:hAnsi="Times New Roman" w:cs="Times New Roman"/>
          <w:sz w:val="24"/>
          <w:szCs w:val="24"/>
        </w:rPr>
        <w:t>Akatah</w:t>
      </w:r>
      <w:proofErr w:type="spellEnd"/>
      <w:r w:rsidRPr="002624C7">
        <w:rPr>
          <w:rFonts w:ascii="Times New Roman" w:eastAsia="Times New Roman" w:hAnsi="Times New Roman" w:cs="Times New Roman"/>
          <w:sz w:val="24"/>
          <w:szCs w:val="24"/>
        </w:rPr>
        <w:t>, B.M. and others (2016)</w:t>
      </w:r>
      <w:r w:rsidRPr="002624C7">
        <w:rPr>
          <w:rFonts w:ascii="Times New Roman" w:eastAsia="Calibri" w:hAnsi="Times New Roman" w:cs="Times New Roman"/>
          <w:sz w:val="24"/>
          <w:szCs w:val="24"/>
          <w:lang w:val="en-GB"/>
        </w:rPr>
        <w:t xml:space="preserve"> Utilization of Multistage Microbial Fuel Cell for Septic Wastewater Treatment.  IOSR-JMCE vol.15 issue 6, Dec. 2016</w:t>
      </w:r>
    </w:p>
    <w:p w:rsidR="003D4B0D" w:rsidRPr="002624C7" w:rsidRDefault="003D4B0D" w:rsidP="003D4B0D">
      <w:pPr>
        <w:spacing w:after="160" w:line="259" w:lineRule="auto"/>
        <w:rPr>
          <w:rFonts w:ascii="Times New Roman" w:eastAsia="Calibri" w:hAnsi="Times New Roman" w:cs="Times New Roman"/>
          <w:sz w:val="24"/>
          <w:szCs w:val="24"/>
          <w:lang w:val="en-GB"/>
        </w:rPr>
      </w:pPr>
      <w:r w:rsidRPr="002624C7">
        <w:rPr>
          <w:rFonts w:ascii="Times New Roman" w:eastAsia="Calibri" w:hAnsi="Times New Roman" w:cs="Times New Roman"/>
          <w:sz w:val="24"/>
          <w:szCs w:val="24"/>
          <w:lang w:val="en-GB"/>
        </w:rPr>
        <w:t xml:space="preserve">8.       </w:t>
      </w:r>
      <w:proofErr w:type="spellStart"/>
      <w:r w:rsidRPr="002624C7">
        <w:rPr>
          <w:rFonts w:ascii="Times New Roman" w:eastAsia="Times New Roman" w:hAnsi="Times New Roman" w:cs="Times New Roman"/>
          <w:sz w:val="24"/>
          <w:szCs w:val="24"/>
        </w:rPr>
        <w:t>Akatah</w:t>
      </w:r>
      <w:proofErr w:type="spellEnd"/>
      <w:r w:rsidRPr="002624C7">
        <w:rPr>
          <w:rFonts w:ascii="Times New Roman" w:eastAsia="Times New Roman" w:hAnsi="Times New Roman" w:cs="Times New Roman"/>
          <w:sz w:val="24"/>
          <w:szCs w:val="24"/>
        </w:rPr>
        <w:t xml:space="preserve">, B.M. and others (2017). </w:t>
      </w:r>
      <w:r w:rsidRPr="002624C7">
        <w:rPr>
          <w:rFonts w:ascii="Times New Roman" w:eastAsia="Calibri" w:hAnsi="Times New Roman" w:cs="Times New Roman"/>
          <w:sz w:val="24"/>
          <w:szCs w:val="24"/>
          <w:lang w:val="en-GB"/>
        </w:rPr>
        <w:t>Effects of Grinded Maize (</w:t>
      </w:r>
      <w:proofErr w:type="spellStart"/>
      <w:r w:rsidRPr="002624C7">
        <w:rPr>
          <w:rFonts w:ascii="Times New Roman" w:eastAsia="Calibri" w:hAnsi="Times New Roman" w:cs="Times New Roman"/>
          <w:sz w:val="24"/>
          <w:szCs w:val="24"/>
          <w:lang w:val="en-GB"/>
        </w:rPr>
        <w:t>Zea</w:t>
      </w:r>
      <w:proofErr w:type="spellEnd"/>
      <w:r w:rsidRPr="002624C7">
        <w:rPr>
          <w:rFonts w:ascii="Times New Roman" w:eastAsia="Calibri" w:hAnsi="Times New Roman" w:cs="Times New Roman"/>
          <w:sz w:val="24"/>
          <w:szCs w:val="24"/>
          <w:lang w:val="en-GB"/>
        </w:rPr>
        <w:t xml:space="preserve"> mays) Seeds on </w:t>
      </w:r>
    </w:p>
    <w:p w:rsidR="003D4B0D" w:rsidRPr="002624C7" w:rsidRDefault="003D4B0D" w:rsidP="003D4B0D">
      <w:pPr>
        <w:spacing w:after="160" w:line="259" w:lineRule="auto"/>
        <w:ind w:firstLine="720"/>
        <w:rPr>
          <w:rFonts w:ascii="Times New Roman" w:eastAsia="Calibri" w:hAnsi="Times New Roman" w:cs="Times New Roman"/>
          <w:sz w:val="24"/>
          <w:szCs w:val="24"/>
          <w:lang w:val="en-GB"/>
        </w:rPr>
      </w:pPr>
      <w:proofErr w:type="gramStart"/>
      <w:r w:rsidRPr="002624C7">
        <w:rPr>
          <w:rFonts w:ascii="Times New Roman" w:eastAsia="Calibri" w:hAnsi="Times New Roman" w:cs="Times New Roman"/>
          <w:sz w:val="24"/>
          <w:szCs w:val="24"/>
          <w:lang w:val="en-GB"/>
        </w:rPr>
        <w:t>workability</w:t>
      </w:r>
      <w:proofErr w:type="gramEnd"/>
      <w:r w:rsidRPr="002624C7">
        <w:rPr>
          <w:rFonts w:ascii="Times New Roman" w:eastAsia="Calibri" w:hAnsi="Times New Roman" w:cs="Times New Roman"/>
          <w:sz w:val="24"/>
          <w:szCs w:val="24"/>
          <w:lang w:val="en-GB"/>
        </w:rPr>
        <w:t xml:space="preserve"> and setting time of Cement Concrete. </w:t>
      </w:r>
      <w:proofErr w:type="gramStart"/>
      <w:r w:rsidRPr="002624C7">
        <w:rPr>
          <w:rFonts w:ascii="Times New Roman" w:eastAsia="Calibri" w:hAnsi="Times New Roman" w:cs="Times New Roman"/>
          <w:sz w:val="24"/>
          <w:szCs w:val="24"/>
          <w:lang w:val="en-GB"/>
        </w:rPr>
        <w:t>The Creek Journal of Sc. &amp; Tech., Vol.</w:t>
      </w:r>
      <w:proofErr w:type="gramEnd"/>
      <w:r w:rsidRPr="002624C7">
        <w:rPr>
          <w:rFonts w:ascii="Times New Roman" w:eastAsia="Calibri" w:hAnsi="Times New Roman" w:cs="Times New Roman"/>
          <w:sz w:val="24"/>
          <w:szCs w:val="24"/>
          <w:lang w:val="en-GB"/>
        </w:rPr>
        <w:t xml:space="preserve">     </w:t>
      </w:r>
    </w:p>
    <w:p w:rsidR="003D4B0D" w:rsidRPr="002624C7" w:rsidRDefault="003D4B0D" w:rsidP="003D4B0D">
      <w:pPr>
        <w:spacing w:after="160" w:line="259" w:lineRule="auto"/>
        <w:ind w:firstLine="720"/>
        <w:rPr>
          <w:rFonts w:ascii="Times New Roman" w:eastAsia="Calibri" w:hAnsi="Times New Roman" w:cs="Times New Roman"/>
          <w:sz w:val="24"/>
          <w:szCs w:val="24"/>
          <w:lang w:val="en-GB"/>
        </w:rPr>
      </w:pPr>
      <w:r w:rsidRPr="002624C7">
        <w:rPr>
          <w:rFonts w:ascii="Times New Roman" w:eastAsia="Calibri" w:hAnsi="Times New Roman" w:cs="Times New Roman"/>
          <w:sz w:val="24"/>
          <w:szCs w:val="24"/>
          <w:lang w:val="en-GB"/>
        </w:rPr>
        <w:t xml:space="preserve">1, No. 2 </w:t>
      </w:r>
    </w:p>
    <w:p w:rsidR="003D4B0D" w:rsidRPr="002624C7" w:rsidRDefault="003D4B0D" w:rsidP="003D4B0D">
      <w:pPr>
        <w:rPr>
          <w:rFonts w:ascii="Times New Roman" w:hAnsi="Times New Roman" w:cs="Times New Roman"/>
          <w:sz w:val="24"/>
          <w:szCs w:val="24"/>
        </w:rPr>
      </w:pPr>
      <w:r w:rsidRPr="002624C7">
        <w:rPr>
          <w:rFonts w:ascii="Times New Roman" w:hAnsi="Times New Roman" w:cs="Times New Roman"/>
          <w:noProof/>
          <w:sz w:val="24"/>
          <w:szCs w:val="24"/>
        </w:rPr>
        <w:drawing>
          <wp:inline distT="0" distB="0" distL="0" distR="0" wp14:anchorId="71B7B269" wp14:editId="2F4452CB">
            <wp:extent cx="1762125" cy="2057400"/>
            <wp:effectExtent l="0" t="0" r="9525" b="0"/>
            <wp:docPr id="1" name="Picture 1" descr="C:\Users\Test\Desktop\CREDENTIAL\BARRY CREDENTIAL\barry ak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est\Desktop\CREDENTIAL\BARRY CREDENTIAL\barry akata.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62125" cy="2057400"/>
                    </a:xfrm>
                    <a:prstGeom prst="rect">
                      <a:avLst/>
                    </a:prstGeom>
                    <a:noFill/>
                    <a:ln>
                      <a:noFill/>
                    </a:ln>
                  </pic:spPr>
                </pic:pic>
              </a:graphicData>
            </a:graphic>
          </wp:inline>
        </w:drawing>
      </w:r>
      <w:bookmarkStart w:id="0" w:name="_GoBack"/>
      <w:bookmarkEnd w:id="0"/>
    </w:p>
    <w:sectPr w:rsidR="003D4B0D" w:rsidRPr="002624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B0D"/>
    <w:rsid w:val="00006037"/>
    <w:rsid w:val="00007C7E"/>
    <w:rsid w:val="00010E5C"/>
    <w:rsid w:val="00017079"/>
    <w:rsid w:val="000213D1"/>
    <w:rsid w:val="00032F33"/>
    <w:rsid w:val="000378E9"/>
    <w:rsid w:val="000452EB"/>
    <w:rsid w:val="000467B9"/>
    <w:rsid w:val="00046821"/>
    <w:rsid w:val="00046F77"/>
    <w:rsid w:val="00060E35"/>
    <w:rsid w:val="000678D3"/>
    <w:rsid w:val="000958D2"/>
    <w:rsid w:val="00095CFF"/>
    <w:rsid w:val="000968CB"/>
    <w:rsid w:val="000A53CC"/>
    <w:rsid w:val="000B1032"/>
    <w:rsid w:val="000C1C99"/>
    <w:rsid w:val="000C753A"/>
    <w:rsid w:val="000D5A4E"/>
    <w:rsid w:val="000E178F"/>
    <w:rsid w:val="000E6D07"/>
    <w:rsid w:val="000E7ECF"/>
    <w:rsid w:val="000F0BD6"/>
    <w:rsid w:val="000F22E1"/>
    <w:rsid w:val="000F388F"/>
    <w:rsid w:val="000F3A6C"/>
    <w:rsid w:val="00105C08"/>
    <w:rsid w:val="00112A78"/>
    <w:rsid w:val="00132A04"/>
    <w:rsid w:val="00142C3C"/>
    <w:rsid w:val="00146C55"/>
    <w:rsid w:val="0015492B"/>
    <w:rsid w:val="00172B51"/>
    <w:rsid w:val="00186D45"/>
    <w:rsid w:val="00197680"/>
    <w:rsid w:val="001A03E9"/>
    <w:rsid w:val="001A6605"/>
    <w:rsid w:val="001C0AAD"/>
    <w:rsid w:val="001C59A5"/>
    <w:rsid w:val="001D3D86"/>
    <w:rsid w:val="001D7E75"/>
    <w:rsid w:val="001E580A"/>
    <w:rsid w:val="001F285B"/>
    <w:rsid w:val="001F63C9"/>
    <w:rsid w:val="00200BA5"/>
    <w:rsid w:val="0020395F"/>
    <w:rsid w:val="00211209"/>
    <w:rsid w:val="00211EED"/>
    <w:rsid w:val="0022080C"/>
    <w:rsid w:val="00230E3D"/>
    <w:rsid w:val="00231469"/>
    <w:rsid w:val="00231BBC"/>
    <w:rsid w:val="00231F35"/>
    <w:rsid w:val="00237A9A"/>
    <w:rsid w:val="002401F2"/>
    <w:rsid w:val="002450C8"/>
    <w:rsid w:val="00245D46"/>
    <w:rsid w:val="00252D74"/>
    <w:rsid w:val="00256049"/>
    <w:rsid w:val="00265483"/>
    <w:rsid w:val="00275DF1"/>
    <w:rsid w:val="002968FD"/>
    <w:rsid w:val="00297D50"/>
    <w:rsid w:val="002A5AAB"/>
    <w:rsid w:val="002B2AC9"/>
    <w:rsid w:val="002B7EC7"/>
    <w:rsid w:val="002C41BF"/>
    <w:rsid w:val="002D1AA4"/>
    <w:rsid w:val="002E00A5"/>
    <w:rsid w:val="002E44DD"/>
    <w:rsid w:val="002E4F48"/>
    <w:rsid w:val="002F4244"/>
    <w:rsid w:val="003110DC"/>
    <w:rsid w:val="0031388E"/>
    <w:rsid w:val="0031461F"/>
    <w:rsid w:val="00314D0E"/>
    <w:rsid w:val="003216AA"/>
    <w:rsid w:val="00322B75"/>
    <w:rsid w:val="00325B70"/>
    <w:rsid w:val="00326551"/>
    <w:rsid w:val="00327F94"/>
    <w:rsid w:val="00341D1F"/>
    <w:rsid w:val="00351D9F"/>
    <w:rsid w:val="00352F29"/>
    <w:rsid w:val="0035495B"/>
    <w:rsid w:val="00364B40"/>
    <w:rsid w:val="003676E2"/>
    <w:rsid w:val="00375C5C"/>
    <w:rsid w:val="00380765"/>
    <w:rsid w:val="0038318E"/>
    <w:rsid w:val="003832BA"/>
    <w:rsid w:val="00393731"/>
    <w:rsid w:val="00394BBC"/>
    <w:rsid w:val="00397227"/>
    <w:rsid w:val="003A2B8F"/>
    <w:rsid w:val="003A316B"/>
    <w:rsid w:val="003C067B"/>
    <w:rsid w:val="003C5BF8"/>
    <w:rsid w:val="003C791C"/>
    <w:rsid w:val="003D1DF3"/>
    <w:rsid w:val="003D4B0D"/>
    <w:rsid w:val="003D5168"/>
    <w:rsid w:val="003F5E80"/>
    <w:rsid w:val="003F6081"/>
    <w:rsid w:val="0041456A"/>
    <w:rsid w:val="0042197E"/>
    <w:rsid w:val="00422293"/>
    <w:rsid w:val="00423238"/>
    <w:rsid w:val="00430AE5"/>
    <w:rsid w:val="00431DF9"/>
    <w:rsid w:val="00431F7F"/>
    <w:rsid w:val="004423FE"/>
    <w:rsid w:val="004547AF"/>
    <w:rsid w:val="0046186B"/>
    <w:rsid w:val="0046272E"/>
    <w:rsid w:val="00465DA1"/>
    <w:rsid w:val="004732F3"/>
    <w:rsid w:val="00473F4B"/>
    <w:rsid w:val="0047612B"/>
    <w:rsid w:val="00493EA0"/>
    <w:rsid w:val="004A193F"/>
    <w:rsid w:val="004A4C3A"/>
    <w:rsid w:val="004A766C"/>
    <w:rsid w:val="004C03B7"/>
    <w:rsid w:val="004C4CD8"/>
    <w:rsid w:val="004D24F8"/>
    <w:rsid w:val="004D2FE9"/>
    <w:rsid w:val="004D3B20"/>
    <w:rsid w:val="004D4B13"/>
    <w:rsid w:val="004E400D"/>
    <w:rsid w:val="004F14CD"/>
    <w:rsid w:val="004F4DCB"/>
    <w:rsid w:val="005018FA"/>
    <w:rsid w:val="005078E7"/>
    <w:rsid w:val="00511E8B"/>
    <w:rsid w:val="005233C4"/>
    <w:rsid w:val="00525013"/>
    <w:rsid w:val="005361C4"/>
    <w:rsid w:val="00537468"/>
    <w:rsid w:val="00542DA7"/>
    <w:rsid w:val="00543ABF"/>
    <w:rsid w:val="00544653"/>
    <w:rsid w:val="0055361D"/>
    <w:rsid w:val="00561197"/>
    <w:rsid w:val="00561893"/>
    <w:rsid w:val="00563E28"/>
    <w:rsid w:val="00575186"/>
    <w:rsid w:val="00583226"/>
    <w:rsid w:val="0058494B"/>
    <w:rsid w:val="00584B6C"/>
    <w:rsid w:val="00592C9E"/>
    <w:rsid w:val="0059796C"/>
    <w:rsid w:val="005B1A88"/>
    <w:rsid w:val="005B1F2C"/>
    <w:rsid w:val="005B7099"/>
    <w:rsid w:val="005B70D6"/>
    <w:rsid w:val="005D12A7"/>
    <w:rsid w:val="005D15BF"/>
    <w:rsid w:val="005D35BF"/>
    <w:rsid w:val="005D5826"/>
    <w:rsid w:val="005E27D3"/>
    <w:rsid w:val="005E543F"/>
    <w:rsid w:val="005E7260"/>
    <w:rsid w:val="00602BC8"/>
    <w:rsid w:val="00607C65"/>
    <w:rsid w:val="0061167F"/>
    <w:rsid w:val="0061435C"/>
    <w:rsid w:val="00625085"/>
    <w:rsid w:val="00635EA0"/>
    <w:rsid w:val="006431EA"/>
    <w:rsid w:val="00644399"/>
    <w:rsid w:val="00644405"/>
    <w:rsid w:val="00644DF1"/>
    <w:rsid w:val="00650CF1"/>
    <w:rsid w:val="0065660C"/>
    <w:rsid w:val="006607C5"/>
    <w:rsid w:val="00676207"/>
    <w:rsid w:val="006762D7"/>
    <w:rsid w:val="00676658"/>
    <w:rsid w:val="00676C07"/>
    <w:rsid w:val="0068188B"/>
    <w:rsid w:val="006866E2"/>
    <w:rsid w:val="00694C5D"/>
    <w:rsid w:val="006A3F50"/>
    <w:rsid w:val="006A70D1"/>
    <w:rsid w:val="006A7B29"/>
    <w:rsid w:val="006D5FAE"/>
    <w:rsid w:val="006E02CB"/>
    <w:rsid w:val="006E0698"/>
    <w:rsid w:val="006E432C"/>
    <w:rsid w:val="006E6D96"/>
    <w:rsid w:val="00705338"/>
    <w:rsid w:val="00710E6A"/>
    <w:rsid w:val="007146B4"/>
    <w:rsid w:val="00726B04"/>
    <w:rsid w:val="00734B58"/>
    <w:rsid w:val="00735A3F"/>
    <w:rsid w:val="00745FEA"/>
    <w:rsid w:val="0075424A"/>
    <w:rsid w:val="00757DDE"/>
    <w:rsid w:val="007611AF"/>
    <w:rsid w:val="00762F7E"/>
    <w:rsid w:val="00777F4F"/>
    <w:rsid w:val="00782DE6"/>
    <w:rsid w:val="00785B94"/>
    <w:rsid w:val="00791936"/>
    <w:rsid w:val="00791FE7"/>
    <w:rsid w:val="00792C5F"/>
    <w:rsid w:val="00792E9F"/>
    <w:rsid w:val="00797DAD"/>
    <w:rsid w:val="007A02F0"/>
    <w:rsid w:val="007C0DE1"/>
    <w:rsid w:val="007D05E8"/>
    <w:rsid w:val="007D5FC4"/>
    <w:rsid w:val="007E23F7"/>
    <w:rsid w:val="007E2F98"/>
    <w:rsid w:val="007F4909"/>
    <w:rsid w:val="008017B8"/>
    <w:rsid w:val="00803085"/>
    <w:rsid w:val="00812421"/>
    <w:rsid w:val="00820610"/>
    <w:rsid w:val="008232C7"/>
    <w:rsid w:val="00825302"/>
    <w:rsid w:val="008300F2"/>
    <w:rsid w:val="00840930"/>
    <w:rsid w:val="008513C8"/>
    <w:rsid w:val="00851FD7"/>
    <w:rsid w:val="008600A6"/>
    <w:rsid w:val="00860E4C"/>
    <w:rsid w:val="00861FE0"/>
    <w:rsid w:val="00877AD9"/>
    <w:rsid w:val="00882646"/>
    <w:rsid w:val="00882DDE"/>
    <w:rsid w:val="008864DC"/>
    <w:rsid w:val="008871F2"/>
    <w:rsid w:val="008A25CE"/>
    <w:rsid w:val="008A266A"/>
    <w:rsid w:val="008B1614"/>
    <w:rsid w:val="008B281C"/>
    <w:rsid w:val="008B5D66"/>
    <w:rsid w:val="008C093B"/>
    <w:rsid w:val="008C1573"/>
    <w:rsid w:val="008C2AB9"/>
    <w:rsid w:val="008C49A8"/>
    <w:rsid w:val="008C49F6"/>
    <w:rsid w:val="008C5832"/>
    <w:rsid w:val="008D2479"/>
    <w:rsid w:val="008D45A1"/>
    <w:rsid w:val="008E0BA8"/>
    <w:rsid w:val="008F62FA"/>
    <w:rsid w:val="00901B96"/>
    <w:rsid w:val="00906625"/>
    <w:rsid w:val="00924BDF"/>
    <w:rsid w:val="009256CC"/>
    <w:rsid w:val="009316E9"/>
    <w:rsid w:val="0093435A"/>
    <w:rsid w:val="00936539"/>
    <w:rsid w:val="00937958"/>
    <w:rsid w:val="0094336E"/>
    <w:rsid w:val="009469E9"/>
    <w:rsid w:val="00953990"/>
    <w:rsid w:val="00955FEA"/>
    <w:rsid w:val="009659B8"/>
    <w:rsid w:val="00966DCC"/>
    <w:rsid w:val="009675A0"/>
    <w:rsid w:val="00974365"/>
    <w:rsid w:val="009759F6"/>
    <w:rsid w:val="0097622B"/>
    <w:rsid w:val="009777FC"/>
    <w:rsid w:val="0098009D"/>
    <w:rsid w:val="009951C8"/>
    <w:rsid w:val="009A0763"/>
    <w:rsid w:val="009B0E65"/>
    <w:rsid w:val="009C064E"/>
    <w:rsid w:val="009C2C88"/>
    <w:rsid w:val="009C3DD4"/>
    <w:rsid w:val="009D6EFB"/>
    <w:rsid w:val="009E095F"/>
    <w:rsid w:val="009E5D7C"/>
    <w:rsid w:val="009F08A2"/>
    <w:rsid w:val="009F20F3"/>
    <w:rsid w:val="009F3BE4"/>
    <w:rsid w:val="00A051A9"/>
    <w:rsid w:val="00A13ABC"/>
    <w:rsid w:val="00A34B2E"/>
    <w:rsid w:val="00A367EB"/>
    <w:rsid w:val="00A3733E"/>
    <w:rsid w:val="00A44942"/>
    <w:rsid w:val="00A65162"/>
    <w:rsid w:val="00A669DE"/>
    <w:rsid w:val="00A7193F"/>
    <w:rsid w:val="00A77090"/>
    <w:rsid w:val="00A8256B"/>
    <w:rsid w:val="00A846CC"/>
    <w:rsid w:val="00A91A4A"/>
    <w:rsid w:val="00AA0E52"/>
    <w:rsid w:val="00AB1BB2"/>
    <w:rsid w:val="00AC6D3E"/>
    <w:rsid w:val="00AD2C26"/>
    <w:rsid w:val="00AD3AAA"/>
    <w:rsid w:val="00AD44B2"/>
    <w:rsid w:val="00AD7183"/>
    <w:rsid w:val="00AE7BF7"/>
    <w:rsid w:val="00AE7ECE"/>
    <w:rsid w:val="00AF0425"/>
    <w:rsid w:val="00B059A4"/>
    <w:rsid w:val="00B11938"/>
    <w:rsid w:val="00B37CE9"/>
    <w:rsid w:val="00B41919"/>
    <w:rsid w:val="00B41B8C"/>
    <w:rsid w:val="00B47CE6"/>
    <w:rsid w:val="00B51CB5"/>
    <w:rsid w:val="00B52685"/>
    <w:rsid w:val="00B53435"/>
    <w:rsid w:val="00B54204"/>
    <w:rsid w:val="00B750CA"/>
    <w:rsid w:val="00B75C5C"/>
    <w:rsid w:val="00B77EE5"/>
    <w:rsid w:val="00B77FF8"/>
    <w:rsid w:val="00B8199F"/>
    <w:rsid w:val="00B82655"/>
    <w:rsid w:val="00B85BB7"/>
    <w:rsid w:val="00B85E3F"/>
    <w:rsid w:val="00B97727"/>
    <w:rsid w:val="00BB1DA3"/>
    <w:rsid w:val="00BB6A89"/>
    <w:rsid w:val="00BC0D6C"/>
    <w:rsid w:val="00BC504C"/>
    <w:rsid w:val="00BC66D3"/>
    <w:rsid w:val="00BD4650"/>
    <w:rsid w:val="00BD505E"/>
    <w:rsid w:val="00BF0B6A"/>
    <w:rsid w:val="00C120A7"/>
    <w:rsid w:val="00C2007D"/>
    <w:rsid w:val="00C263B7"/>
    <w:rsid w:val="00C26DEB"/>
    <w:rsid w:val="00C2781F"/>
    <w:rsid w:val="00C34374"/>
    <w:rsid w:val="00C350F4"/>
    <w:rsid w:val="00C3655E"/>
    <w:rsid w:val="00C36A2B"/>
    <w:rsid w:val="00C42FD4"/>
    <w:rsid w:val="00C5315A"/>
    <w:rsid w:val="00C53F2C"/>
    <w:rsid w:val="00C55070"/>
    <w:rsid w:val="00C56BFC"/>
    <w:rsid w:val="00C66494"/>
    <w:rsid w:val="00C7551D"/>
    <w:rsid w:val="00C8215F"/>
    <w:rsid w:val="00C95A1C"/>
    <w:rsid w:val="00CA5EDB"/>
    <w:rsid w:val="00CA7428"/>
    <w:rsid w:val="00CA7462"/>
    <w:rsid w:val="00CB38E9"/>
    <w:rsid w:val="00CB6B88"/>
    <w:rsid w:val="00CC3690"/>
    <w:rsid w:val="00CC44BE"/>
    <w:rsid w:val="00CC5E7D"/>
    <w:rsid w:val="00CC7F56"/>
    <w:rsid w:val="00CD0E4A"/>
    <w:rsid w:val="00CE133C"/>
    <w:rsid w:val="00CE66E0"/>
    <w:rsid w:val="00CE760D"/>
    <w:rsid w:val="00CF1540"/>
    <w:rsid w:val="00CF1735"/>
    <w:rsid w:val="00CF41F0"/>
    <w:rsid w:val="00CF7E4A"/>
    <w:rsid w:val="00D00D0F"/>
    <w:rsid w:val="00D0707B"/>
    <w:rsid w:val="00D157C7"/>
    <w:rsid w:val="00D163AC"/>
    <w:rsid w:val="00D17611"/>
    <w:rsid w:val="00D22A6C"/>
    <w:rsid w:val="00D24378"/>
    <w:rsid w:val="00D42172"/>
    <w:rsid w:val="00D429A5"/>
    <w:rsid w:val="00D433FA"/>
    <w:rsid w:val="00D53213"/>
    <w:rsid w:val="00D627C0"/>
    <w:rsid w:val="00D713A6"/>
    <w:rsid w:val="00D7162C"/>
    <w:rsid w:val="00D771AA"/>
    <w:rsid w:val="00D86189"/>
    <w:rsid w:val="00D8650F"/>
    <w:rsid w:val="00D87E79"/>
    <w:rsid w:val="00D970C6"/>
    <w:rsid w:val="00DA11CA"/>
    <w:rsid w:val="00DA55BF"/>
    <w:rsid w:val="00DB5B6D"/>
    <w:rsid w:val="00DB5F7C"/>
    <w:rsid w:val="00DC2ED2"/>
    <w:rsid w:val="00DC36E9"/>
    <w:rsid w:val="00DC6028"/>
    <w:rsid w:val="00DC7CE7"/>
    <w:rsid w:val="00DC7E14"/>
    <w:rsid w:val="00DD2C8C"/>
    <w:rsid w:val="00DD4492"/>
    <w:rsid w:val="00DD5952"/>
    <w:rsid w:val="00DE3552"/>
    <w:rsid w:val="00DE5A2A"/>
    <w:rsid w:val="00E102C7"/>
    <w:rsid w:val="00E16A63"/>
    <w:rsid w:val="00E17385"/>
    <w:rsid w:val="00E24BD9"/>
    <w:rsid w:val="00E3352C"/>
    <w:rsid w:val="00E33C69"/>
    <w:rsid w:val="00E3439B"/>
    <w:rsid w:val="00E428B4"/>
    <w:rsid w:val="00E564C0"/>
    <w:rsid w:val="00E61846"/>
    <w:rsid w:val="00E7321A"/>
    <w:rsid w:val="00E767B5"/>
    <w:rsid w:val="00E84216"/>
    <w:rsid w:val="00E852E7"/>
    <w:rsid w:val="00E87B8F"/>
    <w:rsid w:val="00EA327C"/>
    <w:rsid w:val="00EA46CD"/>
    <w:rsid w:val="00EC04E5"/>
    <w:rsid w:val="00EC1F76"/>
    <w:rsid w:val="00ED4393"/>
    <w:rsid w:val="00ED5E8B"/>
    <w:rsid w:val="00ED6199"/>
    <w:rsid w:val="00EE0230"/>
    <w:rsid w:val="00EF331D"/>
    <w:rsid w:val="00F00268"/>
    <w:rsid w:val="00F04F74"/>
    <w:rsid w:val="00F0761F"/>
    <w:rsid w:val="00F11446"/>
    <w:rsid w:val="00F17EED"/>
    <w:rsid w:val="00F27097"/>
    <w:rsid w:val="00F344A6"/>
    <w:rsid w:val="00F41F6D"/>
    <w:rsid w:val="00F45A8B"/>
    <w:rsid w:val="00F505D0"/>
    <w:rsid w:val="00F5079A"/>
    <w:rsid w:val="00F55156"/>
    <w:rsid w:val="00F574BA"/>
    <w:rsid w:val="00F6378D"/>
    <w:rsid w:val="00F652FA"/>
    <w:rsid w:val="00F7300E"/>
    <w:rsid w:val="00F73E40"/>
    <w:rsid w:val="00F80259"/>
    <w:rsid w:val="00F869E9"/>
    <w:rsid w:val="00F916A6"/>
    <w:rsid w:val="00F93244"/>
    <w:rsid w:val="00F95347"/>
    <w:rsid w:val="00FB7D23"/>
    <w:rsid w:val="00FD07E3"/>
    <w:rsid w:val="00FD2F42"/>
    <w:rsid w:val="00FD5BCF"/>
    <w:rsid w:val="00FD69A5"/>
    <w:rsid w:val="00FD7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B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4B0D"/>
    <w:pPr>
      <w:ind w:left="720"/>
      <w:contextualSpacing/>
    </w:pPr>
  </w:style>
  <w:style w:type="paragraph" w:styleId="BalloonText">
    <w:name w:val="Balloon Text"/>
    <w:basedOn w:val="Normal"/>
    <w:link w:val="BalloonTextChar"/>
    <w:uiPriority w:val="99"/>
    <w:semiHidden/>
    <w:unhideWhenUsed/>
    <w:rsid w:val="003D4B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4B0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B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4B0D"/>
    <w:pPr>
      <w:ind w:left="720"/>
      <w:contextualSpacing/>
    </w:pPr>
  </w:style>
  <w:style w:type="paragraph" w:styleId="BalloonText">
    <w:name w:val="Balloon Text"/>
    <w:basedOn w:val="Normal"/>
    <w:link w:val="BalloonTextChar"/>
    <w:uiPriority w:val="99"/>
    <w:semiHidden/>
    <w:unhideWhenUsed/>
    <w:rsid w:val="003D4B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4B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491</Words>
  <Characters>2803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Test</cp:lastModifiedBy>
  <cp:revision>1</cp:revision>
  <dcterms:created xsi:type="dcterms:W3CDTF">2019-01-12T19:35:00Z</dcterms:created>
  <dcterms:modified xsi:type="dcterms:W3CDTF">2019-01-12T19:39:00Z</dcterms:modified>
</cp:coreProperties>
</file>