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E3A" w:rsidRDefault="00EE1E3A" w:rsidP="00EE1E3A">
      <w:pPr>
        <w:jc w:val="center"/>
        <w:rPr>
          <w:b/>
          <w:bCs/>
          <w:sz w:val="28"/>
          <w:szCs w:val="24"/>
          <w:lang w:val="en-US"/>
        </w:rPr>
      </w:pPr>
      <w:r>
        <w:rPr>
          <w:b/>
          <w:bCs/>
          <w:sz w:val="28"/>
          <w:szCs w:val="24"/>
          <w:lang w:val="en-US"/>
        </w:rPr>
        <w:t>Depollution of water containing Doxycycline drug by Photocatalysis</w:t>
      </w:r>
      <w:r>
        <w:rPr>
          <w:b/>
          <w:bCs/>
          <w:sz w:val="28"/>
          <w:szCs w:val="24"/>
          <w:lang w:val="en-US"/>
        </w:rPr>
        <w:t xml:space="preserve"> using Fe</w:t>
      </w:r>
      <w:r>
        <w:rPr>
          <w:b/>
          <w:bCs/>
          <w:sz w:val="28"/>
          <w:szCs w:val="24"/>
          <w:vertAlign w:val="subscript"/>
          <w:lang w:val="en-US"/>
        </w:rPr>
        <w:t>2</w:t>
      </w:r>
      <w:r>
        <w:rPr>
          <w:b/>
          <w:bCs/>
          <w:sz w:val="28"/>
          <w:szCs w:val="24"/>
          <w:lang w:val="en-US"/>
        </w:rPr>
        <w:t>O</w:t>
      </w:r>
      <w:r>
        <w:rPr>
          <w:b/>
          <w:bCs/>
          <w:sz w:val="28"/>
          <w:szCs w:val="24"/>
          <w:vertAlign w:val="subscript"/>
          <w:lang w:val="en-US"/>
        </w:rPr>
        <w:t>3</w:t>
      </w:r>
      <w:r>
        <w:rPr>
          <w:b/>
          <w:bCs/>
          <w:sz w:val="28"/>
          <w:szCs w:val="24"/>
          <w:lang w:val="en-US"/>
        </w:rPr>
        <w:t>-Bi</w:t>
      </w:r>
      <w:r>
        <w:rPr>
          <w:b/>
          <w:bCs/>
          <w:sz w:val="28"/>
          <w:szCs w:val="24"/>
          <w:vertAlign w:val="subscript"/>
          <w:lang w:val="en-US"/>
        </w:rPr>
        <w:t>2</w:t>
      </w:r>
      <w:r>
        <w:rPr>
          <w:b/>
          <w:bCs/>
          <w:sz w:val="28"/>
          <w:szCs w:val="24"/>
          <w:lang w:val="en-US"/>
        </w:rPr>
        <w:t>WO</w:t>
      </w:r>
      <w:r>
        <w:rPr>
          <w:b/>
          <w:bCs/>
          <w:sz w:val="28"/>
          <w:szCs w:val="24"/>
          <w:vertAlign w:val="subscript"/>
          <w:lang w:val="en-US"/>
        </w:rPr>
        <w:t>6</w:t>
      </w:r>
      <w:r>
        <w:rPr>
          <w:b/>
          <w:bCs/>
          <w:sz w:val="28"/>
          <w:szCs w:val="24"/>
          <w:lang w:val="en-US"/>
        </w:rPr>
        <w:t xml:space="preserve"> catalyst</w:t>
      </w:r>
    </w:p>
    <w:p w:rsidR="00EE1E3A" w:rsidRDefault="00EE1E3A" w:rsidP="00EE1E3A">
      <w:pPr>
        <w:spacing w:after="94" w:line="262" w:lineRule="atLeast"/>
        <w:jc w:val="center"/>
        <w:rPr>
          <w:rFonts w:ascii="Times New Roman" w:eastAsia="Times New Roman" w:hAnsi="Times New Roman" w:cs="Times New Roman"/>
          <w:color w:val="000000"/>
          <w:sz w:val="22"/>
          <w:lang w:val="en-US" w:eastAsia="fr-FR"/>
        </w:rPr>
      </w:pPr>
    </w:p>
    <w:p w:rsidR="00EE1E3A" w:rsidRDefault="00EE1E3A" w:rsidP="00EE1E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 xml:space="preserve">Laila EL AZZOUZI, Imane </w:t>
      </w:r>
      <w:r>
        <w:rPr>
          <w:rFonts w:ascii="Times New Roman" w:hAnsi="Times New Roman" w:cs="Times New Roman"/>
          <w:b/>
          <w:bCs/>
          <w:szCs w:val="24"/>
        </w:rPr>
        <w:t>MERABET,</w:t>
      </w:r>
      <w:r>
        <w:rPr>
          <w:rFonts w:ascii="Times New Roman" w:hAnsi="Times New Roman" w:cs="Times New Roman"/>
          <w:b/>
          <w:bCs/>
          <w:szCs w:val="24"/>
        </w:rPr>
        <w:t xml:space="preserve"> Asma BOUZIANI  </w:t>
      </w:r>
    </w:p>
    <w:p w:rsidR="00EE1E3A" w:rsidRDefault="00EE1E3A" w:rsidP="00EE1E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  <w:lang w:val="en-US"/>
        </w:rPr>
      </w:pPr>
      <w:r>
        <w:rPr>
          <w:rFonts w:ascii="Times New Roman" w:hAnsi="Times New Roman" w:cs="Times New Roman"/>
          <w:b/>
          <w:bCs/>
          <w:szCs w:val="24"/>
          <w:lang w:val="en-US"/>
        </w:rPr>
        <w:t xml:space="preserve">Salma </w:t>
      </w:r>
      <w:r>
        <w:rPr>
          <w:rFonts w:ascii="Times New Roman" w:hAnsi="Times New Roman" w:cs="Times New Roman"/>
          <w:b/>
          <w:bCs/>
          <w:szCs w:val="24"/>
          <w:lang w:val="en-US"/>
        </w:rPr>
        <w:t>BOUGARRANI,</w:t>
      </w:r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Wiam</w:t>
      </w:r>
      <w:proofErr w:type="spellEnd"/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EL </w:t>
      </w:r>
      <w:r w:rsidR="00584D70">
        <w:rPr>
          <w:rFonts w:ascii="Times New Roman" w:hAnsi="Times New Roman" w:cs="Times New Roman"/>
          <w:b/>
          <w:bCs/>
          <w:szCs w:val="24"/>
          <w:lang w:val="en-US"/>
        </w:rPr>
        <w:t>ALAMI,</w:t>
      </w:r>
      <w:r>
        <w:rPr>
          <w:rFonts w:ascii="Times New Roman" w:hAnsi="Times New Roman" w:cs="Times New Roman"/>
          <w:b/>
          <w:bCs/>
          <w:szCs w:val="24"/>
          <w:vertAlign w:val="superscript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Cs w:val="24"/>
          <w:lang w:val="en-US"/>
        </w:rPr>
        <w:t>Abdallah</w:t>
      </w:r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ZRINEH </w:t>
      </w:r>
    </w:p>
    <w:p w:rsidR="00EE1E3A" w:rsidRPr="00584D70" w:rsidRDefault="00EE1E3A" w:rsidP="00EE1E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  <w:u w:val="single"/>
          <w:vertAlign w:val="superscript"/>
          <w:lang w:val="en-US"/>
        </w:rPr>
      </w:pPr>
      <w:r w:rsidRPr="00584D70">
        <w:rPr>
          <w:rFonts w:ascii="Times New Roman" w:hAnsi="Times New Roman" w:cs="Times New Roman"/>
          <w:b/>
          <w:bCs/>
          <w:szCs w:val="24"/>
          <w:u w:val="single"/>
          <w:lang w:val="en-US"/>
        </w:rPr>
        <w:t>Mohammed EL AZZOUZI</w:t>
      </w:r>
      <w:r w:rsidRPr="00584D70">
        <w:rPr>
          <w:rFonts w:ascii="Times New Roman" w:hAnsi="Times New Roman" w:cs="Times New Roman"/>
          <w:b/>
          <w:bCs/>
          <w:szCs w:val="24"/>
          <w:u w:val="single"/>
          <w:vertAlign w:val="superscript"/>
          <w:lang w:val="en-US"/>
        </w:rPr>
        <w:t xml:space="preserve">  </w:t>
      </w:r>
      <w:bookmarkStart w:id="0" w:name="_GoBack"/>
      <w:bookmarkEnd w:id="0"/>
    </w:p>
    <w:p w:rsidR="00EE1E3A" w:rsidRDefault="00EE1E3A" w:rsidP="00EE1E3A">
      <w:pPr>
        <w:pStyle w:val="NormalWeb"/>
        <w:rPr>
          <w:color w:val="auto"/>
          <w:sz w:val="20"/>
          <w:szCs w:val="20"/>
          <w:lang w:val="en-US"/>
        </w:rPr>
      </w:pPr>
      <w:r>
        <w:rPr>
          <w:color w:val="auto"/>
          <w:sz w:val="20"/>
          <w:szCs w:val="20"/>
          <w:lang w:val="en-US"/>
        </w:rPr>
        <w:t xml:space="preserve">Laboratory of Molecular Spectroscopy,  Chemistry Department- Faculty of Sciences, Mohammad V University , Avenue Ibn </w:t>
      </w:r>
      <w:proofErr w:type="spellStart"/>
      <w:r>
        <w:rPr>
          <w:color w:val="auto"/>
          <w:sz w:val="20"/>
          <w:szCs w:val="20"/>
          <w:lang w:val="en-US"/>
        </w:rPr>
        <w:t>Battouta</w:t>
      </w:r>
      <w:proofErr w:type="spellEnd"/>
      <w:r>
        <w:rPr>
          <w:color w:val="auto"/>
          <w:sz w:val="20"/>
          <w:szCs w:val="20"/>
          <w:lang w:val="en-US"/>
        </w:rPr>
        <w:t xml:space="preserve">, PB 1014, Rabat, Morocco. </w:t>
      </w:r>
    </w:p>
    <w:p w:rsidR="00EE1E3A" w:rsidRDefault="00EE1E3A" w:rsidP="00584D70">
      <w:pPr>
        <w:tabs>
          <w:tab w:val="left" w:pos="6345"/>
        </w:tabs>
        <w:ind w:left="360"/>
        <w:rPr>
          <w:b/>
          <w:bCs/>
          <w:lang w:val="en-US"/>
        </w:rPr>
      </w:pPr>
      <w:r>
        <w:rPr>
          <w:b/>
          <w:bCs/>
          <w:lang w:val="en-US"/>
        </w:rPr>
        <w:t xml:space="preserve">ABSTRACT </w:t>
      </w:r>
      <w:r w:rsidR="00584D70">
        <w:rPr>
          <w:b/>
          <w:bCs/>
          <w:lang w:val="en-US"/>
        </w:rPr>
        <w:tab/>
      </w:r>
    </w:p>
    <w:p w:rsidR="00EE1E3A" w:rsidRPr="00EE1E3A" w:rsidRDefault="00EE1E3A" w:rsidP="00EE1E3A">
      <w:pPr>
        <w:autoSpaceDE w:val="0"/>
        <w:autoSpaceDN w:val="0"/>
        <w:adjustRightInd w:val="0"/>
        <w:spacing w:after="0" w:line="240" w:lineRule="auto"/>
        <w:jc w:val="both"/>
        <w:rPr>
          <w:rFonts w:cstheme="majorBidi"/>
          <w:szCs w:val="24"/>
          <w:lang w:val="en-US"/>
        </w:rPr>
      </w:pPr>
      <w:r w:rsidRPr="00EE1E3A">
        <w:rPr>
          <w:rFonts w:cstheme="majorBidi"/>
          <w:szCs w:val="24"/>
          <w:lang w:val="en-US"/>
        </w:rPr>
        <w:t>Water scarcity in MENA regions</w:t>
      </w:r>
      <w:r>
        <w:rPr>
          <w:rFonts w:cstheme="majorBidi"/>
          <w:szCs w:val="24"/>
          <w:lang w:val="en-US"/>
        </w:rPr>
        <w:t xml:space="preserve"> is a major issue. The reuse of </w:t>
      </w:r>
      <w:r w:rsidRPr="00EE1E3A">
        <w:rPr>
          <w:rFonts w:cstheme="majorBidi"/>
          <w:szCs w:val="24"/>
          <w:lang w:val="en-US"/>
        </w:rPr>
        <w:t>treated wastewater for crop irrigation (and other a</w:t>
      </w:r>
      <w:r>
        <w:rPr>
          <w:rFonts w:cstheme="majorBidi"/>
          <w:szCs w:val="24"/>
          <w:lang w:val="en-US"/>
        </w:rPr>
        <w:t xml:space="preserve">pplications) </w:t>
      </w:r>
      <w:r w:rsidRPr="00EE1E3A">
        <w:rPr>
          <w:rFonts w:cstheme="majorBidi"/>
          <w:szCs w:val="24"/>
          <w:lang w:val="en-US"/>
        </w:rPr>
        <w:t xml:space="preserve">would alleviate the strain on clean </w:t>
      </w:r>
      <w:r>
        <w:rPr>
          <w:rFonts w:cstheme="majorBidi"/>
          <w:szCs w:val="24"/>
          <w:lang w:val="en-US"/>
        </w:rPr>
        <w:t xml:space="preserve">water resource. It is necessary </w:t>
      </w:r>
      <w:r w:rsidRPr="00EE1E3A">
        <w:rPr>
          <w:rFonts w:cstheme="majorBidi"/>
          <w:szCs w:val="24"/>
          <w:lang w:val="en-US"/>
        </w:rPr>
        <w:t>that the quality of the water is appropriate for the reuse application.</w:t>
      </w:r>
    </w:p>
    <w:p w:rsidR="00EE1E3A" w:rsidRPr="00EE1E3A" w:rsidRDefault="00EE1E3A" w:rsidP="00EE1E3A">
      <w:pPr>
        <w:autoSpaceDE w:val="0"/>
        <w:autoSpaceDN w:val="0"/>
        <w:adjustRightInd w:val="0"/>
        <w:spacing w:after="0" w:line="240" w:lineRule="auto"/>
        <w:jc w:val="both"/>
        <w:rPr>
          <w:rFonts w:cstheme="majorBidi"/>
          <w:szCs w:val="24"/>
          <w:lang w:val="en-US"/>
        </w:rPr>
      </w:pPr>
      <w:r w:rsidRPr="00EE1E3A">
        <w:rPr>
          <w:rFonts w:cstheme="majorBidi"/>
          <w:szCs w:val="24"/>
          <w:lang w:val="en-US"/>
        </w:rPr>
        <w:t xml:space="preserve">Solar energy is plentiful in the </w:t>
      </w:r>
      <w:r>
        <w:rPr>
          <w:rFonts w:cstheme="majorBidi"/>
          <w:szCs w:val="24"/>
          <w:lang w:val="en-US"/>
        </w:rPr>
        <w:t xml:space="preserve">MENA regions and may be used to </w:t>
      </w:r>
      <w:r w:rsidRPr="00EE1E3A">
        <w:rPr>
          <w:rFonts w:cstheme="majorBidi"/>
          <w:szCs w:val="24"/>
          <w:lang w:val="en-US"/>
        </w:rPr>
        <w:t xml:space="preserve">drive </w:t>
      </w:r>
      <w:r>
        <w:rPr>
          <w:rFonts w:cstheme="majorBidi"/>
          <w:szCs w:val="24"/>
          <w:lang w:val="en-US"/>
        </w:rPr>
        <w:t xml:space="preserve">photocatalyst </w:t>
      </w:r>
      <w:r w:rsidRPr="00EE1E3A">
        <w:rPr>
          <w:rFonts w:cstheme="majorBidi"/>
          <w:szCs w:val="24"/>
          <w:lang w:val="en-US"/>
        </w:rPr>
        <w:t>absorb</w:t>
      </w:r>
      <w:r>
        <w:rPr>
          <w:rFonts w:cstheme="majorBidi"/>
          <w:szCs w:val="24"/>
          <w:lang w:val="en-US"/>
        </w:rPr>
        <w:t>ing</w:t>
      </w:r>
      <w:r w:rsidRPr="00EE1E3A">
        <w:rPr>
          <w:rFonts w:cstheme="majorBidi"/>
          <w:szCs w:val="24"/>
          <w:lang w:val="en-US"/>
        </w:rPr>
        <w:t xml:space="preserve"> light and generates radical</w:t>
      </w:r>
      <w:r>
        <w:rPr>
          <w:rFonts w:cstheme="majorBidi"/>
          <w:szCs w:val="24"/>
          <w:lang w:val="en-US"/>
        </w:rPr>
        <w:t xml:space="preserve">s which can kill microorganisms </w:t>
      </w:r>
      <w:r w:rsidRPr="00EE1E3A">
        <w:rPr>
          <w:rFonts w:cstheme="majorBidi"/>
          <w:szCs w:val="24"/>
          <w:lang w:val="en-US"/>
        </w:rPr>
        <w:t>and degrade toxic pollutants in water.</w:t>
      </w:r>
    </w:p>
    <w:p w:rsidR="00EE1E3A" w:rsidRDefault="00EE1E3A" w:rsidP="00EE1E3A">
      <w:pPr>
        <w:jc w:val="both"/>
        <w:rPr>
          <w:lang w:val="en-US"/>
        </w:rPr>
      </w:pPr>
      <w:r>
        <w:rPr>
          <w:lang w:val="en-US"/>
        </w:rPr>
        <w:t>A magnetic nanoparticle of Fe</w:t>
      </w:r>
      <w:r>
        <w:rPr>
          <w:vertAlign w:val="subscript"/>
          <w:lang w:val="en-US"/>
        </w:rPr>
        <w:t>2</w:t>
      </w:r>
      <w:r>
        <w:rPr>
          <w:lang w:val="en-US"/>
        </w:rPr>
        <w:t>O</w:t>
      </w:r>
      <w:r>
        <w:rPr>
          <w:vertAlign w:val="subscript"/>
          <w:lang w:val="en-US"/>
        </w:rPr>
        <w:t>3</w:t>
      </w:r>
      <w:r>
        <w:rPr>
          <w:lang w:val="en-US"/>
        </w:rPr>
        <w:t xml:space="preserve"> and Bi</w:t>
      </w:r>
      <w:r>
        <w:rPr>
          <w:vertAlign w:val="subscript"/>
          <w:lang w:val="en-US"/>
        </w:rPr>
        <w:t>2</w:t>
      </w:r>
      <w:r>
        <w:rPr>
          <w:lang w:val="en-US"/>
        </w:rPr>
        <w:t>WO</w:t>
      </w:r>
      <w:r>
        <w:rPr>
          <w:vertAlign w:val="subscript"/>
          <w:lang w:val="en-US"/>
        </w:rPr>
        <w:t>6</w:t>
      </w:r>
      <w:r>
        <w:rPr>
          <w:lang w:val="en-US"/>
        </w:rPr>
        <w:t xml:space="preserve"> is prepared by adding Bi</w:t>
      </w:r>
      <w:r>
        <w:rPr>
          <w:vertAlign w:val="subscript"/>
          <w:lang w:val="en-US"/>
        </w:rPr>
        <w:t>2</w:t>
      </w:r>
      <w:r>
        <w:rPr>
          <w:lang w:val="en-US"/>
        </w:rPr>
        <w:t>WO</w:t>
      </w:r>
      <w:r>
        <w:rPr>
          <w:vertAlign w:val="subscript"/>
          <w:lang w:val="en-US"/>
        </w:rPr>
        <w:t>6</w:t>
      </w:r>
      <w:r>
        <w:rPr>
          <w:lang w:val="en-US"/>
        </w:rPr>
        <w:t xml:space="preserve"> to Fe</w:t>
      </w:r>
      <w:r>
        <w:rPr>
          <w:vertAlign w:val="subscript"/>
          <w:lang w:val="en-US"/>
        </w:rPr>
        <w:t>2</w:t>
      </w:r>
      <w:r>
        <w:rPr>
          <w:lang w:val="en-US"/>
        </w:rPr>
        <w:t>O</w:t>
      </w:r>
      <w:r>
        <w:rPr>
          <w:vertAlign w:val="subscript"/>
          <w:lang w:val="en-US"/>
        </w:rPr>
        <w:t>3</w:t>
      </w:r>
      <w:r>
        <w:rPr>
          <w:lang w:val="en-US"/>
        </w:rPr>
        <w:t xml:space="preserve"> and their photocatalytic activity to degrade doxycycline (Dox) under ultra violet illumination supported with H</w:t>
      </w:r>
      <w:r>
        <w:rPr>
          <w:vertAlign w:val="subscript"/>
          <w:lang w:val="en-US"/>
        </w:rPr>
        <w:t>2</w:t>
      </w:r>
      <w:r>
        <w:rPr>
          <w:lang w:val="en-US"/>
        </w:rPr>
        <w:t>O</w:t>
      </w:r>
      <w:r>
        <w:rPr>
          <w:vertAlign w:val="subscript"/>
          <w:lang w:val="en-US"/>
        </w:rPr>
        <w:t>2</w:t>
      </w:r>
      <w:r>
        <w:rPr>
          <w:lang w:val="en-US"/>
        </w:rPr>
        <w:t xml:space="preserve"> were studied. The Bi</w:t>
      </w:r>
      <w:r>
        <w:rPr>
          <w:vertAlign w:val="subscript"/>
          <w:lang w:val="en-US"/>
        </w:rPr>
        <w:t>2</w:t>
      </w:r>
      <w:r>
        <w:rPr>
          <w:lang w:val="en-US"/>
        </w:rPr>
        <w:t>WO</w:t>
      </w:r>
      <w:r>
        <w:rPr>
          <w:vertAlign w:val="subscript"/>
          <w:lang w:val="en-US"/>
        </w:rPr>
        <w:t>6</w:t>
      </w:r>
      <w:r>
        <w:rPr>
          <w:lang w:val="en-US"/>
        </w:rPr>
        <w:t xml:space="preserve"> was prepared by hydrothermal method;</w:t>
      </w:r>
      <w:r>
        <w:rPr>
          <w:b/>
          <w:bCs/>
          <w:sz w:val="28"/>
          <w:szCs w:val="24"/>
          <w:lang w:val="en-US"/>
        </w:rPr>
        <w:t xml:space="preserve"> </w:t>
      </w:r>
      <w:r>
        <w:rPr>
          <w:lang w:val="en-US"/>
        </w:rPr>
        <w:t>Fe</w:t>
      </w:r>
      <w:r>
        <w:rPr>
          <w:vertAlign w:val="subscript"/>
          <w:lang w:val="en-US"/>
        </w:rPr>
        <w:t>2</w:t>
      </w:r>
      <w:r>
        <w:rPr>
          <w:lang w:val="en-US"/>
        </w:rPr>
        <w:t>O</w:t>
      </w:r>
      <w:r>
        <w:rPr>
          <w:vertAlign w:val="subscript"/>
          <w:lang w:val="en-US"/>
        </w:rPr>
        <w:t>3</w:t>
      </w:r>
      <w:r>
        <w:rPr>
          <w:lang w:val="en-US"/>
        </w:rPr>
        <w:t>-Bi</w:t>
      </w:r>
      <w:r>
        <w:rPr>
          <w:vertAlign w:val="subscript"/>
          <w:lang w:val="en-US"/>
        </w:rPr>
        <w:t>2</w:t>
      </w:r>
      <w:r>
        <w:rPr>
          <w:lang w:val="en-US"/>
        </w:rPr>
        <w:t>WO</w:t>
      </w:r>
      <w:r>
        <w:rPr>
          <w:vertAlign w:val="subscript"/>
          <w:lang w:val="en-US"/>
        </w:rPr>
        <w:t>6</w:t>
      </w:r>
      <w:r>
        <w:rPr>
          <w:lang w:val="en-US"/>
        </w:rPr>
        <w:t xml:space="preserve"> was obtained by mechanical mixing of Bi</w:t>
      </w:r>
      <w:r>
        <w:rPr>
          <w:vertAlign w:val="subscript"/>
          <w:lang w:val="en-US"/>
        </w:rPr>
        <w:t>2</w:t>
      </w:r>
      <w:r>
        <w:rPr>
          <w:lang w:val="en-US"/>
        </w:rPr>
        <w:t>WO</w:t>
      </w:r>
      <w:r>
        <w:rPr>
          <w:vertAlign w:val="subscript"/>
          <w:lang w:val="en-US"/>
        </w:rPr>
        <w:t>6</w:t>
      </w:r>
      <w:r>
        <w:rPr>
          <w:lang w:val="en-US"/>
        </w:rPr>
        <w:t xml:space="preserve"> to an amount of Fe</w:t>
      </w:r>
      <w:r>
        <w:rPr>
          <w:vertAlign w:val="subscript"/>
          <w:lang w:val="en-US"/>
        </w:rPr>
        <w:t>2</w:t>
      </w:r>
      <w:r>
        <w:rPr>
          <w:lang w:val="en-US"/>
        </w:rPr>
        <w:t>O</w:t>
      </w:r>
      <w:r>
        <w:rPr>
          <w:vertAlign w:val="subscript"/>
          <w:lang w:val="en-US"/>
        </w:rPr>
        <w:t>3</w:t>
      </w:r>
      <w:r>
        <w:rPr>
          <w:lang w:val="en-US"/>
        </w:rPr>
        <w:t>. The H</w:t>
      </w:r>
      <w:r>
        <w:rPr>
          <w:vertAlign w:val="subscript"/>
          <w:lang w:val="en-US"/>
        </w:rPr>
        <w:t>2</w:t>
      </w:r>
      <w:r>
        <w:rPr>
          <w:lang w:val="en-US"/>
        </w:rPr>
        <w:t>O</w:t>
      </w:r>
      <w:r>
        <w:rPr>
          <w:vertAlign w:val="subscript"/>
          <w:lang w:val="en-US"/>
        </w:rPr>
        <w:t>2</w:t>
      </w:r>
      <w:r>
        <w:rPr>
          <w:lang w:val="en-US"/>
        </w:rPr>
        <w:t xml:space="preserve"> react with photogenerated electrons leading to the production of hydroxyl radicals (OH</w:t>
      </w:r>
      <w:r>
        <w:rPr>
          <w:rFonts w:cstheme="majorBidi"/>
          <w:vertAlign w:val="superscript"/>
          <w:lang w:val="en-US"/>
        </w:rPr>
        <w:t>●</w:t>
      </w:r>
      <w:r>
        <w:rPr>
          <w:rFonts w:cstheme="majorBidi"/>
          <w:lang w:val="en-US"/>
        </w:rPr>
        <w:t>). The Fe</w:t>
      </w:r>
      <w:r>
        <w:rPr>
          <w:rFonts w:cstheme="majorBidi"/>
          <w:vertAlign w:val="subscript"/>
          <w:lang w:val="en-US"/>
        </w:rPr>
        <w:t>2</w:t>
      </w:r>
      <w:r>
        <w:rPr>
          <w:rFonts w:cstheme="majorBidi"/>
          <w:lang w:val="en-US"/>
        </w:rPr>
        <w:t>O</w:t>
      </w:r>
      <w:r>
        <w:rPr>
          <w:rFonts w:cstheme="majorBidi"/>
          <w:vertAlign w:val="subscript"/>
          <w:lang w:val="en-US"/>
        </w:rPr>
        <w:t>3</w:t>
      </w:r>
      <w:r>
        <w:rPr>
          <w:rFonts w:cstheme="majorBidi"/>
          <w:lang w:val="en-US"/>
        </w:rPr>
        <w:t xml:space="preserve"> acts like a Fenton reagent, accelerating the production of </w:t>
      </w:r>
      <w:r>
        <w:rPr>
          <w:lang w:val="en-US"/>
        </w:rPr>
        <w:t>OH</w:t>
      </w:r>
      <w:r>
        <w:rPr>
          <w:rFonts w:cstheme="majorBidi"/>
          <w:vertAlign w:val="superscript"/>
          <w:lang w:val="en-US"/>
        </w:rPr>
        <w:t>●</w:t>
      </w:r>
      <w:r>
        <w:rPr>
          <w:rFonts w:cstheme="majorBidi"/>
          <w:lang w:val="en-US"/>
        </w:rPr>
        <w:t xml:space="preserve">. In the present study </w:t>
      </w:r>
      <w:r>
        <w:rPr>
          <w:lang w:val="en-US"/>
        </w:rPr>
        <w:t>Bi</w:t>
      </w:r>
      <w:r>
        <w:rPr>
          <w:vertAlign w:val="subscript"/>
          <w:lang w:val="en-US"/>
        </w:rPr>
        <w:t>2</w:t>
      </w:r>
      <w:r>
        <w:rPr>
          <w:lang w:val="en-US"/>
        </w:rPr>
        <w:t>WO</w:t>
      </w:r>
      <w:r>
        <w:rPr>
          <w:vertAlign w:val="subscript"/>
          <w:lang w:val="en-US"/>
        </w:rPr>
        <w:t>6</w:t>
      </w:r>
      <w:r>
        <w:rPr>
          <w:lang w:val="en-US"/>
        </w:rPr>
        <w:t>-Fe</w:t>
      </w:r>
      <w:r>
        <w:rPr>
          <w:vertAlign w:val="subscript"/>
          <w:lang w:val="en-US"/>
        </w:rPr>
        <w:t>2</w:t>
      </w:r>
      <w:r>
        <w:rPr>
          <w:lang w:val="en-US"/>
        </w:rPr>
        <w:t>O</w:t>
      </w:r>
      <w:r>
        <w:rPr>
          <w:vertAlign w:val="subscript"/>
          <w:lang w:val="en-US"/>
        </w:rPr>
        <w:t>3</w:t>
      </w:r>
      <w:r>
        <w:rPr>
          <w:lang w:val="en-US"/>
        </w:rPr>
        <w:t>/</w:t>
      </w:r>
      <w:r>
        <w:rPr>
          <w:rFonts w:cstheme="majorBidi"/>
          <w:lang w:val="en-US"/>
        </w:rPr>
        <w:t xml:space="preserve"> H</w:t>
      </w:r>
      <w:r>
        <w:rPr>
          <w:rFonts w:cstheme="majorBidi"/>
          <w:vertAlign w:val="subscript"/>
          <w:lang w:val="en-US"/>
        </w:rPr>
        <w:t>2</w:t>
      </w:r>
      <w:r>
        <w:rPr>
          <w:rFonts w:cstheme="majorBidi"/>
          <w:lang w:val="en-US"/>
        </w:rPr>
        <w:t>O</w:t>
      </w:r>
      <w:r>
        <w:rPr>
          <w:rFonts w:cstheme="majorBidi"/>
          <w:vertAlign w:val="subscript"/>
          <w:lang w:val="en-US"/>
        </w:rPr>
        <w:t>2</w:t>
      </w:r>
      <w:r>
        <w:rPr>
          <w:rFonts w:cstheme="majorBidi"/>
          <w:lang w:val="en-US"/>
        </w:rPr>
        <w:t xml:space="preserve"> system</w:t>
      </w:r>
      <w:r>
        <w:rPr>
          <w:rFonts w:cstheme="majorBidi"/>
          <w:vertAlign w:val="subscript"/>
          <w:lang w:val="en-US"/>
        </w:rPr>
        <w:t xml:space="preserve"> </w:t>
      </w:r>
      <w:r>
        <w:rPr>
          <w:rFonts w:cstheme="majorBidi"/>
          <w:lang w:val="en-US"/>
        </w:rPr>
        <w:t xml:space="preserve">demonstrate much higher photocatalytic efficiency to degrade Dox than pure </w:t>
      </w:r>
      <w:r>
        <w:rPr>
          <w:lang w:val="en-US"/>
        </w:rPr>
        <w:t>Bi</w:t>
      </w:r>
      <w:r>
        <w:rPr>
          <w:vertAlign w:val="subscript"/>
          <w:lang w:val="en-US"/>
        </w:rPr>
        <w:t>2</w:t>
      </w:r>
      <w:r>
        <w:rPr>
          <w:lang w:val="en-US"/>
        </w:rPr>
        <w:t>WO</w:t>
      </w:r>
      <w:r>
        <w:rPr>
          <w:vertAlign w:val="subscript"/>
          <w:lang w:val="en-US"/>
        </w:rPr>
        <w:t>6</w:t>
      </w:r>
      <w:r>
        <w:rPr>
          <w:lang w:val="en-US"/>
        </w:rPr>
        <w:t xml:space="preserve">. </w:t>
      </w:r>
    </w:p>
    <w:p w:rsidR="00C9109F" w:rsidRDefault="00C9109F"/>
    <w:sectPr w:rsidR="00C910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061CC4"/>
    <w:multiLevelType w:val="hybridMultilevel"/>
    <w:tmpl w:val="19EA735A"/>
    <w:lvl w:ilvl="0" w:tplc="A52E4E0A">
      <w:start w:val="1"/>
      <w:numFmt w:val="decimal"/>
      <w:lvlText w:val="%1."/>
      <w:lvlJc w:val="left"/>
      <w:pPr>
        <w:ind w:left="644" w:hanging="360"/>
      </w:pPr>
      <w:rPr>
        <w:b w:val="0"/>
        <w:bCs w:val="0"/>
        <w:color w:val="auto"/>
        <w:sz w:val="20"/>
        <w:szCs w:val="20"/>
      </w:rPr>
    </w:lvl>
    <w:lvl w:ilvl="1" w:tplc="040C0019">
      <w:start w:val="1"/>
      <w:numFmt w:val="lowerLetter"/>
      <w:lvlText w:val="%2."/>
      <w:lvlJc w:val="left"/>
      <w:pPr>
        <w:ind w:left="1364" w:hanging="360"/>
      </w:pPr>
    </w:lvl>
    <w:lvl w:ilvl="2" w:tplc="040C001B">
      <w:start w:val="1"/>
      <w:numFmt w:val="lowerRoman"/>
      <w:lvlText w:val="%3."/>
      <w:lvlJc w:val="right"/>
      <w:pPr>
        <w:ind w:left="2084" w:hanging="180"/>
      </w:pPr>
    </w:lvl>
    <w:lvl w:ilvl="3" w:tplc="040C000F">
      <w:start w:val="1"/>
      <w:numFmt w:val="decimal"/>
      <w:lvlText w:val="%4."/>
      <w:lvlJc w:val="left"/>
      <w:pPr>
        <w:ind w:left="2804" w:hanging="360"/>
      </w:pPr>
    </w:lvl>
    <w:lvl w:ilvl="4" w:tplc="040C0019">
      <w:start w:val="1"/>
      <w:numFmt w:val="lowerLetter"/>
      <w:lvlText w:val="%5."/>
      <w:lvlJc w:val="left"/>
      <w:pPr>
        <w:ind w:left="3524" w:hanging="360"/>
      </w:pPr>
    </w:lvl>
    <w:lvl w:ilvl="5" w:tplc="040C001B">
      <w:start w:val="1"/>
      <w:numFmt w:val="lowerRoman"/>
      <w:lvlText w:val="%6."/>
      <w:lvlJc w:val="right"/>
      <w:pPr>
        <w:ind w:left="4244" w:hanging="180"/>
      </w:pPr>
    </w:lvl>
    <w:lvl w:ilvl="6" w:tplc="040C000F">
      <w:start w:val="1"/>
      <w:numFmt w:val="decimal"/>
      <w:lvlText w:val="%7."/>
      <w:lvlJc w:val="left"/>
      <w:pPr>
        <w:ind w:left="4964" w:hanging="360"/>
      </w:pPr>
    </w:lvl>
    <w:lvl w:ilvl="7" w:tplc="040C0019">
      <w:start w:val="1"/>
      <w:numFmt w:val="lowerLetter"/>
      <w:lvlText w:val="%8."/>
      <w:lvlJc w:val="left"/>
      <w:pPr>
        <w:ind w:left="5684" w:hanging="360"/>
      </w:pPr>
    </w:lvl>
    <w:lvl w:ilvl="8" w:tplc="040C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E3A"/>
    <w:rsid w:val="005050F9"/>
    <w:rsid w:val="00584D70"/>
    <w:rsid w:val="00C9109F"/>
    <w:rsid w:val="00EE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E3A"/>
    <w:rPr>
      <w:rFonts w:asciiTheme="majorBidi" w:hAnsiTheme="majorBidi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NormalWebCar">
    <w:name w:val="Normal (Web) Car"/>
    <w:basedOn w:val="Policepardfaut"/>
    <w:link w:val="NormalWeb"/>
    <w:uiPriority w:val="99"/>
    <w:semiHidden/>
    <w:locked/>
    <w:rsid w:val="00EE1E3A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link w:val="NormalWebCar"/>
    <w:uiPriority w:val="99"/>
    <w:semiHidden/>
    <w:unhideWhenUsed/>
    <w:rsid w:val="00EE1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E3A"/>
    <w:rPr>
      <w:rFonts w:asciiTheme="majorBidi" w:hAnsiTheme="majorBidi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NormalWebCar">
    <w:name w:val="Normal (Web) Car"/>
    <w:basedOn w:val="Policepardfaut"/>
    <w:link w:val="NormalWeb"/>
    <w:uiPriority w:val="99"/>
    <w:semiHidden/>
    <w:locked/>
    <w:rsid w:val="00EE1E3A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link w:val="NormalWebCar"/>
    <w:uiPriority w:val="99"/>
    <w:semiHidden/>
    <w:unhideWhenUsed/>
    <w:rsid w:val="00EE1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9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228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elazzouzi Mohammed</dc:creator>
  <cp:lastModifiedBy>elazzouzi Mohammed</cp:lastModifiedBy>
  <cp:revision>2</cp:revision>
  <dcterms:created xsi:type="dcterms:W3CDTF">2018-10-22T11:31:00Z</dcterms:created>
  <dcterms:modified xsi:type="dcterms:W3CDTF">2018-10-22T11:41:00Z</dcterms:modified>
</cp:coreProperties>
</file>