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975891" w:rsidRDefault="00B3082B" w:rsidP="00975891">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975891" w:rsidRPr="00975891">
        <w:rPr>
          <w:rFonts w:ascii="Times New Roman" w:hAnsi="Times New Roman" w:cs="Times New Roman"/>
          <w:b/>
          <w:sz w:val="24"/>
          <w:szCs w:val="24"/>
        </w:rPr>
        <w:t>Knowledge, behaviour and practices (KBP) for arsenic contaminated drinking water in Bhojpur District, Bihar, India.</w:t>
      </w:r>
    </w:p>
    <w:p w:rsidR="00DF04E3" w:rsidRDefault="00163A25" w:rsidP="00975891">
      <w:pPr>
        <w:jc w:val="center"/>
        <w:rPr>
          <w:rFonts w:ascii="Times New Roman" w:hAnsi="Times New Roman" w:cs="Times New Roman"/>
          <w:sz w:val="24"/>
          <w:lang w:eastAsia="zh-TW"/>
        </w:rPr>
      </w:pPr>
      <w:r>
        <w:rPr>
          <w:rFonts w:ascii="Times New Roman" w:hAnsi="Times New Roman" w:cs="Times New Roman"/>
          <w:sz w:val="24"/>
          <w:u w:val="single"/>
        </w:rPr>
        <w:t>S</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Bindal</w:t>
      </w:r>
      <w:r w:rsidRPr="00163A25">
        <w:rPr>
          <w:rFonts w:ascii="Times New Roman" w:hAnsi="Times New Roman" w:cs="Times New Roman"/>
          <w:sz w:val="24"/>
          <w:u w:val="single"/>
          <w:vertAlign w:val="superscript"/>
        </w:rPr>
        <w:t>1</w:t>
      </w:r>
      <w:r>
        <w:rPr>
          <w:rFonts w:ascii="Times New Roman" w:hAnsi="Times New Roman" w:cs="Times New Roman"/>
          <w:sz w:val="24"/>
          <w:u w:val="single"/>
        </w:rPr>
        <w:t xml:space="preserve"> and</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C. K</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Singh</w:t>
      </w:r>
      <w:r>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163A25" w:rsidRPr="00163A25">
        <w:rPr>
          <w:rFonts w:ascii="Times New Roman" w:hAnsi="Times New Roman" w:cs="Times New Roman"/>
          <w:i/>
          <w:iCs/>
          <w:sz w:val="24"/>
        </w:rPr>
        <w:t>Phd</w:t>
      </w:r>
      <w:proofErr w:type="spellEnd"/>
      <w:r w:rsidR="00163A25" w:rsidRPr="00163A25">
        <w:rPr>
          <w:rFonts w:ascii="Times New Roman" w:hAnsi="Times New Roman" w:cs="Times New Roman"/>
          <w:i/>
          <w:iCs/>
          <w:sz w:val="24"/>
        </w:rPr>
        <w:t xml:space="preserve"> Research scholar, Teri </w:t>
      </w:r>
      <w:r w:rsidR="00163A25">
        <w:rPr>
          <w:rFonts w:ascii="Times New Roman" w:hAnsi="Times New Roman" w:cs="Times New Roman"/>
          <w:i/>
          <w:iCs/>
          <w:sz w:val="24"/>
        </w:rPr>
        <w:t>School of Advanced Studies, New Delhi, India.</w:t>
      </w:r>
      <w:proofErr w:type="gramEnd"/>
    </w:p>
    <w:p w:rsidR="00163A25" w:rsidRDefault="00163A25" w:rsidP="00163A25">
      <w:pPr>
        <w:pStyle w:val="HTMLPreformatted"/>
        <w:rPr>
          <w:rFonts w:ascii="Times New Roman" w:hAnsi="Times New Roman" w:cs="Times New Roman"/>
          <w:i/>
          <w:iCs/>
          <w:sz w:val="24"/>
        </w:rPr>
      </w:pPr>
      <w:proofErr w:type="gramStart"/>
      <w:r>
        <w:rPr>
          <w:rFonts w:ascii="Times New Roman" w:hAnsi="Times New Roman" w:cs="Times New Roman"/>
          <w:i/>
          <w:iCs/>
          <w:sz w:val="24"/>
        </w:rPr>
        <w:t>2 Assistant Professor,</w:t>
      </w:r>
      <w:r w:rsidRPr="00163A25">
        <w:rPr>
          <w:rFonts w:ascii="Times New Roman" w:hAnsi="Times New Roman" w:cs="Times New Roman"/>
          <w:i/>
          <w:iCs/>
          <w:sz w:val="24"/>
        </w:rPr>
        <w:t xml:space="preserve"> Teri </w:t>
      </w:r>
      <w:r>
        <w:rPr>
          <w:rFonts w:ascii="Times New Roman" w:hAnsi="Times New Roman" w:cs="Times New Roman"/>
          <w:i/>
          <w:iCs/>
          <w:sz w:val="24"/>
        </w:rPr>
        <w:t>School of</w:t>
      </w:r>
      <w:proofErr w:type="gramEnd"/>
      <w:r>
        <w:rPr>
          <w:rFonts w:ascii="Times New Roman" w:hAnsi="Times New Roman" w:cs="Times New Roman"/>
          <w:i/>
          <w:iCs/>
          <w:sz w:val="24"/>
        </w:rPr>
        <w:t xml:space="preserve"> Advanced Studies, New Delhi, India.</w:t>
      </w:r>
    </w:p>
    <w:p w:rsidR="00163A25" w:rsidRDefault="00163A25" w:rsidP="00DF04E3">
      <w:pPr>
        <w:pStyle w:val="HTMLPreformatted"/>
        <w:rPr>
          <w:rFonts w:ascii="Times New Roman" w:hAnsi="Times New Roman" w:cs="Times New Roman"/>
          <w:i/>
          <w:iCs/>
          <w:sz w:val="24"/>
        </w:rPr>
      </w:pPr>
    </w:p>
    <w:p w:rsidR="00163A25" w:rsidRDefault="00163A25"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975891" w:rsidRDefault="00975891" w:rsidP="00975891">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Water is fundamental human right, most valuable asset for human survival, economy and public health. The population of India is at a risk of Arsenic (As) exposure associated with long-term exposure to the arsenic in groundwater. Almost 176 million people are at risk due to exposure to contaminated water. This study captures and assessed the knowledge, </w:t>
      </w:r>
      <w:r>
        <w:rPr>
          <w:rFonts w:ascii="Times New Roman" w:hAnsi="Times New Roman" w:cs="Times New Roman"/>
          <w:color w:val="111111"/>
          <w:sz w:val="24"/>
          <w:szCs w:val="24"/>
          <w:shd w:val="clear" w:color="auto" w:fill="FFFFFF"/>
        </w:rPr>
        <w:t>behaviour</w:t>
      </w:r>
      <w:r>
        <w:rPr>
          <w:rFonts w:ascii="Times New Roman" w:hAnsi="Times New Roman" w:cs="Times New Roman"/>
          <w:color w:val="111111"/>
          <w:sz w:val="24"/>
          <w:szCs w:val="24"/>
          <w:shd w:val="clear" w:color="auto" w:fill="FFFFFF"/>
        </w:rPr>
        <w:t xml:space="preserve">, and practices of people exposed to </w:t>
      </w:r>
      <w:proofErr w:type="gramStart"/>
      <w:r>
        <w:rPr>
          <w:rFonts w:ascii="Times New Roman" w:hAnsi="Times New Roman" w:cs="Times New Roman"/>
          <w:color w:val="111111"/>
          <w:sz w:val="24"/>
          <w:szCs w:val="24"/>
          <w:shd w:val="clear" w:color="auto" w:fill="FFFFFF"/>
        </w:rPr>
        <w:t>As</w:t>
      </w:r>
      <w:proofErr w:type="gramEnd"/>
      <w:r>
        <w:rPr>
          <w:rFonts w:ascii="Times New Roman" w:hAnsi="Times New Roman" w:cs="Times New Roman"/>
          <w:color w:val="111111"/>
          <w:sz w:val="24"/>
          <w:szCs w:val="24"/>
          <w:shd w:val="clear" w:color="auto" w:fill="FFFFFF"/>
        </w:rPr>
        <w:t xml:space="preserve"> unknowingly in the selected villages in Bihar which are exposed to arsenic contamination. The technique included information accumulation using a stratified questionnaire, an interaction with local Block </w:t>
      </w:r>
      <w:proofErr w:type="spellStart"/>
      <w:r>
        <w:rPr>
          <w:rFonts w:ascii="Times New Roman" w:hAnsi="Times New Roman" w:cs="Times New Roman"/>
          <w:color w:val="111111"/>
          <w:sz w:val="24"/>
          <w:szCs w:val="24"/>
          <w:shd w:val="clear" w:color="auto" w:fill="FFFFFF"/>
        </w:rPr>
        <w:t>centers</w:t>
      </w:r>
      <w:proofErr w:type="spellEnd"/>
      <w:r>
        <w:rPr>
          <w:rFonts w:ascii="Times New Roman" w:hAnsi="Times New Roman" w:cs="Times New Roman"/>
          <w:color w:val="111111"/>
          <w:sz w:val="24"/>
          <w:szCs w:val="24"/>
          <w:shd w:val="clear" w:color="auto" w:fill="FFFFFF"/>
        </w:rPr>
        <w:t xml:space="preserve">, health facilities and discussion with the school staff. The data was </w:t>
      </w:r>
      <w:r>
        <w:rPr>
          <w:rFonts w:ascii="Times New Roman" w:hAnsi="Times New Roman" w:cs="Times New Roman"/>
          <w:color w:val="111111"/>
          <w:sz w:val="24"/>
          <w:szCs w:val="24"/>
          <w:shd w:val="clear" w:color="auto" w:fill="FFFFFF"/>
        </w:rPr>
        <w:t>analysed</w:t>
      </w:r>
      <w:r>
        <w:rPr>
          <w:rFonts w:ascii="Times New Roman" w:hAnsi="Times New Roman" w:cs="Times New Roman"/>
          <w:color w:val="111111"/>
          <w:sz w:val="24"/>
          <w:szCs w:val="24"/>
          <w:shd w:val="clear" w:color="auto" w:fill="FFFFFF"/>
        </w:rPr>
        <w:t xml:space="preserve"> using the Statistical Package for Social Science 20. The study revealed that the level of knowledge about arsenic presence was relatively high (75 ± .04 %), but knowledge on its source and routes was inadequate. The majority of the respondents had no knowledge when it </w:t>
      </w:r>
      <w:proofErr w:type="gramStart"/>
      <w:r>
        <w:rPr>
          <w:rFonts w:ascii="Times New Roman" w:hAnsi="Times New Roman" w:cs="Times New Roman"/>
          <w:color w:val="111111"/>
          <w:sz w:val="24"/>
          <w:szCs w:val="24"/>
          <w:shd w:val="clear" w:color="auto" w:fill="FFFFFF"/>
        </w:rPr>
        <w:t>comes</w:t>
      </w:r>
      <w:proofErr w:type="gramEnd"/>
      <w:r>
        <w:rPr>
          <w:rFonts w:ascii="Times New Roman" w:hAnsi="Times New Roman" w:cs="Times New Roman"/>
          <w:color w:val="111111"/>
          <w:sz w:val="24"/>
          <w:szCs w:val="24"/>
          <w:shd w:val="clear" w:color="auto" w:fill="FFFFFF"/>
        </w:rPr>
        <w:t xml:space="preserve"> severity of the diseases occurring due to arsenic contamination and their prevention (15 ± .57 %). The awareness level about the exposure and duration was found to be low (19 ± .03 %). The attitude and practice on protecting their source of drinking water was also found to be low (25 ± .45 %). Some educated people from the economically higher backgrounds had proper drinking and cleaning facilities, but there was no awareness regarding lowering arsenic exposure. The borehole water quality dug by government for rural schools appeared to be cleaner with respect to arsenic contamination, but the microbial quality is unknown. Moreover, the water supply and community facilities were inadequate in rural areas, with no rainwater harvesting and low sanitation. Some households had toilets whose drainage were going open outside houses, which may contaminate the groundwater source. Moreover, they had broken doors which did not offer privacy. There was no government water supply scheme available in these villages, due to smaller household sizes.</w:t>
      </w:r>
    </w:p>
    <w:p w:rsidR="00975891" w:rsidRDefault="00975891" w:rsidP="00975891">
      <w:pPr>
        <w:spacing w:line="480" w:lineRule="auto"/>
        <w:rPr>
          <w:rFonts w:ascii="Times New Roman" w:hAnsi="Times New Roman" w:cs="Times New Roman"/>
          <w:b/>
          <w:color w:val="111111"/>
          <w:sz w:val="24"/>
          <w:szCs w:val="24"/>
          <w:shd w:val="clear" w:color="auto" w:fill="FFFFFF"/>
        </w:rPr>
      </w:pPr>
      <w:r>
        <w:rPr>
          <w:rFonts w:ascii="Times New Roman" w:hAnsi="Times New Roman" w:cs="Times New Roman"/>
          <w:b/>
          <w:color w:val="111111"/>
          <w:sz w:val="24"/>
          <w:szCs w:val="24"/>
          <w:shd w:val="clear" w:color="auto" w:fill="FFFFFF"/>
        </w:rPr>
        <w:t>Keywords</w:t>
      </w:r>
    </w:p>
    <w:p w:rsidR="00975891" w:rsidRDefault="00975891" w:rsidP="00975891">
      <w:pPr>
        <w:spacing w:line="480" w:lineRule="auto"/>
        <w:rPr>
          <w:rFonts w:ascii="Times New Roman" w:hAnsi="Times New Roman" w:cs="Times New Roman"/>
          <w:sz w:val="24"/>
          <w:szCs w:val="24"/>
        </w:rPr>
      </w:pPr>
      <w:r>
        <w:rPr>
          <w:rFonts w:ascii="Times New Roman" w:hAnsi="Times New Roman" w:cs="Times New Roman"/>
          <w:sz w:val="24"/>
          <w:szCs w:val="24"/>
        </w:rPr>
        <w:t>Arsenic, Pub</w:t>
      </w:r>
      <w:r>
        <w:rPr>
          <w:rFonts w:ascii="Times New Roman" w:hAnsi="Times New Roman" w:cs="Times New Roman"/>
          <w:sz w:val="24"/>
          <w:szCs w:val="24"/>
        </w:rPr>
        <w:t>lic health, knowledge, behaviour</w:t>
      </w:r>
    </w:p>
    <w:p w:rsidR="00DF04E3" w:rsidRDefault="00DF04E3" w:rsidP="00DF04E3">
      <w:pPr>
        <w:pStyle w:val="HTMLPreformatted"/>
        <w:jc w:val="both"/>
        <w:rPr>
          <w:rFonts w:ascii="Times New Roman" w:hAnsi="Times New Roman" w:cs="Times New Roman"/>
          <w:i/>
          <w:iCs/>
          <w:sz w:val="24"/>
        </w:rPr>
      </w:pPr>
    </w:p>
    <w:p w:rsidR="00975891" w:rsidRDefault="00975891" w:rsidP="00DF04E3">
      <w:pPr>
        <w:pStyle w:val="HTMLPreformatted"/>
        <w:jc w:val="both"/>
        <w:rPr>
          <w:rFonts w:ascii="Times New Roman" w:hAnsi="Times New Roman" w:cs="Times New Roman"/>
          <w:i/>
          <w:iCs/>
          <w:sz w:val="24"/>
        </w:rPr>
      </w:pPr>
    </w:p>
    <w:p w:rsidR="00975891" w:rsidRDefault="00975891" w:rsidP="00DF04E3">
      <w:pPr>
        <w:pStyle w:val="HTMLPreformatted"/>
        <w:jc w:val="both"/>
        <w:rPr>
          <w:rFonts w:ascii="Times New Roman" w:hAnsi="Times New Roman" w:cs="Times New Roman"/>
          <w:i/>
          <w:iCs/>
          <w:sz w:val="24"/>
        </w:rPr>
      </w:pPr>
    </w:p>
    <w:p w:rsidR="00975891" w:rsidRDefault="00975891"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9E0ED1" w:rsidRDefault="00163A25" w:rsidP="009E0ED1">
      <w:pPr>
        <w:pStyle w:val="HTMLPreformatted"/>
        <w:jc w:val="both"/>
        <w:rPr>
          <w:rFonts w:ascii="Times New Roman" w:hAnsi="Times New Roman" w:cs="Times New Roman"/>
          <w:iCs/>
          <w:sz w:val="24"/>
        </w:rPr>
      </w:pPr>
      <w:r>
        <w:rPr>
          <w:rFonts w:ascii="Times New Roman" w:hAnsi="Times New Roman" w:cs="Times New Roman"/>
          <w:iCs/>
          <w:sz w:val="24"/>
        </w:rPr>
        <w:t>Sonal Bindal is perusing her</w:t>
      </w:r>
      <w:r w:rsidR="00DF04E3" w:rsidRPr="00DF04E3">
        <w:rPr>
          <w:rFonts w:ascii="Times New Roman" w:hAnsi="Times New Roman" w:cs="Times New Roman"/>
          <w:iCs/>
          <w:sz w:val="24"/>
        </w:rPr>
        <w:t xml:space="preserve"> PhD from </w:t>
      </w:r>
      <w:r w:rsidRPr="00163A25">
        <w:rPr>
          <w:rFonts w:ascii="Times New Roman" w:hAnsi="Times New Roman" w:cs="Times New Roman"/>
          <w:iCs/>
          <w:sz w:val="24"/>
        </w:rPr>
        <w:t xml:space="preserve">Teri School of Advanced Studies </w:t>
      </w:r>
      <w:r w:rsidR="00DF04E3" w:rsidRPr="00DF04E3">
        <w:rPr>
          <w:rFonts w:ascii="Times New Roman" w:hAnsi="Times New Roman" w:cs="Times New Roman"/>
          <w:iCs/>
          <w:sz w:val="24"/>
        </w:rPr>
        <w:t xml:space="preserve">and </w:t>
      </w:r>
      <w:r>
        <w:rPr>
          <w:rFonts w:ascii="Times New Roman" w:hAnsi="Times New Roman" w:cs="Times New Roman"/>
          <w:iCs/>
          <w:sz w:val="24"/>
        </w:rPr>
        <w:t xml:space="preserve">is interested in building a career in academics. </w:t>
      </w:r>
      <w:r w:rsidR="009E0ED1" w:rsidRPr="009E0ED1">
        <w:rPr>
          <w:rFonts w:ascii="Times New Roman" w:hAnsi="Times New Roman" w:cs="Times New Roman"/>
          <w:iCs/>
          <w:sz w:val="24"/>
        </w:rPr>
        <w:t xml:space="preserve">Her thesis focused on studying arsenic contamination at </w:t>
      </w:r>
      <w:proofErr w:type="spellStart"/>
      <w:r w:rsidR="009E0ED1" w:rsidRPr="009E0ED1">
        <w:rPr>
          <w:rFonts w:ascii="Times New Roman" w:hAnsi="Times New Roman" w:cs="Times New Roman"/>
          <w:iCs/>
          <w:sz w:val="24"/>
        </w:rPr>
        <w:t>grassroot</w:t>
      </w:r>
      <w:proofErr w:type="spellEnd"/>
      <w:r w:rsidR="009E0ED1" w:rsidRPr="009E0ED1">
        <w:rPr>
          <w:rFonts w:ascii="Times New Roman" w:hAnsi="Times New Roman" w:cs="Times New Roman"/>
          <w:iCs/>
          <w:sz w:val="24"/>
        </w:rPr>
        <w:t xml:space="preserve"> level and applying geospatial </w:t>
      </w:r>
      <w:r w:rsidR="009E0ED1" w:rsidRPr="009E0ED1">
        <w:rPr>
          <w:rFonts w:ascii="Times New Roman" w:hAnsi="Times New Roman" w:cs="Times New Roman"/>
          <w:iCs/>
          <w:sz w:val="24"/>
        </w:rPr>
        <w:t>modelling</w:t>
      </w:r>
      <w:r w:rsidR="009E0ED1" w:rsidRPr="009E0ED1">
        <w:rPr>
          <w:rFonts w:ascii="Times New Roman" w:hAnsi="Times New Roman" w:cs="Times New Roman"/>
          <w:iCs/>
          <w:sz w:val="24"/>
        </w:rPr>
        <w:t xml:space="preserve"> tools to predict for the same for Indo-Gangetic plains. She is also focused to understand the dynamics of socio-economic impacts on the rural population.  She worked on other projects in the University based on community participation to implement adaptive strategies for arsenic free drinking water, watershed </w:t>
      </w:r>
      <w:r w:rsidR="009E0ED1" w:rsidRPr="009E0ED1">
        <w:rPr>
          <w:rFonts w:ascii="Times New Roman" w:hAnsi="Times New Roman" w:cs="Times New Roman"/>
          <w:iCs/>
          <w:sz w:val="24"/>
        </w:rPr>
        <w:t>modelling</w:t>
      </w:r>
      <w:r w:rsidR="009E0ED1" w:rsidRPr="009E0ED1">
        <w:rPr>
          <w:rFonts w:ascii="Times New Roman" w:hAnsi="Times New Roman" w:cs="Times New Roman"/>
          <w:iCs/>
          <w:sz w:val="24"/>
        </w:rPr>
        <w:t xml:space="preserve">, water resource management and land use/land change studies using remote sensing and GIS. It is on the basis of this extensive experience that I write a letter of my unequivocal support. She had completed her pre-PhD course work successfully. This program is designed to create a cadre of trained professionals who are equipped to deal with scientific, legal, socio-economic and policy aspects related to environment and resource management. Students </w:t>
      </w:r>
      <w:r w:rsidR="009E0ED1" w:rsidRPr="009E0ED1">
        <w:rPr>
          <w:rFonts w:ascii="Times New Roman" w:hAnsi="Times New Roman" w:cs="Times New Roman"/>
          <w:iCs/>
          <w:sz w:val="24"/>
        </w:rPr>
        <w:t>fulfil</w:t>
      </w:r>
      <w:r w:rsidR="009E0ED1" w:rsidRPr="009E0ED1">
        <w:rPr>
          <w:rFonts w:ascii="Times New Roman" w:hAnsi="Times New Roman" w:cs="Times New Roman"/>
          <w:iCs/>
          <w:sz w:val="24"/>
        </w:rPr>
        <w:t xml:space="preserve"> their programme requirements by selecting a combination of courses with emphasis on seminar and independent readings. As a teaching assistant in my laboratory she has experienced in working with educational materials for different course. </w:t>
      </w:r>
      <w:r w:rsidR="009E0ED1" w:rsidRPr="009E0ED1">
        <w:rPr>
          <w:rFonts w:ascii="Times New Roman" w:hAnsi="Times New Roman" w:cs="Times New Roman"/>
          <w:iCs/>
          <w:sz w:val="24"/>
        </w:rPr>
        <w:cr/>
      </w:r>
    </w:p>
    <w:p w:rsidR="00DF04E3" w:rsidRDefault="009E0ED1" w:rsidP="009E0ED1">
      <w:pPr>
        <w:pStyle w:val="HTMLPreformatted"/>
        <w:jc w:val="both"/>
        <w:rPr>
          <w:rFonts w:ascii="Times New Roman" w:hAnsi="Times New Roman" w:cs="Times New Roman"/>
          <w:iCs/>
          <w:sz w:val="24"/>
        </w:rPr>
      </w:pPr>
      <w:r w:rsidRPr="009E0ED1">
        <w:rPr>
          <w:rFonts w:ascii="Times New Roman" w:hAnsi="Times New Roman" w:cs="Times New Roman"/>
          <w:iCs/>
          <w:sz w:val="24"/>
        </w:rPr>
        <w:t xml:space="preserve">At the personal front, she is comfortable in intense working situations and is well-recognized by her peer group. She is an efficient, enthusiastic and exceptionally well-organized student. She has a pleasing personality and is very professional and accommodating. She writes </w:t>
      </w:r>
      <w:proofErr w:type="gramStart"/>
      <w:r w:rsidRPr="009E0ED1">
        <w:rPr>
          <w:rFonts w:ascii="Times New Roman" w:hAnsi="Times New Roman" w:cs="Times New Roman"/>
          <w:iCs/>
          <w:sz w:val="24"/>
        </w:rPr>
        <w:t>good</w:t>
      </w:r>
      <w:proofErr w:type="gramEnd"/>
      <w:r w:rsidRPr="009E0ED1">
        <w:rPr>
          <w:rFonts w:ascii="Times New Roman" w:hAnsi="Times New Roman" w:cs="Times New Roman"/>
          <w:iCs/>
          <w:sz w:val="24"/>
        </w:rPr>
        <w:t>, is well read, and demonstrates good interpretation skills. Despite the fact that English is not her native language, her ability to read, write, speak and comprehend English is remarkable.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975891" w:rsidRDefault="00975891" w:rsidP="00975891">
      <w:pPr>
        <w:pStyle w:val="ListParagraph"/>
        <w:numPr>
          <w:ilvl w:val="0"/>
          <w:numId w:val="5"/>
        </w:numPr>
        <w:jc w:val="both"/>
        <w:rPr>
          <w:rFonts w:ascii="Times New Roman" w:eastAsia="MS PMincho" w:hAnsi="Times New Roman" w:cs="Times New Roman"/>
          <w:color w:val="000000" w:themeColor="text1"/>
          <w:sz w:val="20"/>
          <w:szCs w:val="20"/>
          <w:lang w:bidi="en-US"/>
        </w:rPr>
      </w:pPr>
      <w:r>
        <w:rPr>
          <w:rFonts w:ascii="Times New Roman" w:eastAsia="MS PMincho" w:hAnsi="Times New Roman" w:cs="Times New Roman"/>
          <w:color w:val="000000" w:themeColor="text1"/>
          <w:sz w:val="20"/>
          <w:szCs w:val="20"/>
          <w:lang w:bidi="en-US"/>
        </w:rPr>
        <w:t xml:space="preserve">Bindal, S., Singh C. K., Arsenic prediction modelling using GIS and </w:t>
      </w:r>
      <w:r w:rsidRPr="00975891">
        <w:rPr>
          <w:rFonts w:ascii="Times New Roman" w:eastAsia="MS PMincho" w:hAnsi="Times New Roman" w:cs="Times New Roman"/>
          <w:color w:val="000000" w:themeColor="text1"/>
          <w:sz w:val="20"/>
          <w:szCs w:val="20"/>
          <w:lang w:bidi="en-US"/>
        </w:rPr>
        <w:t>Remote sensing</w:t>
      </w:r>
      <w:r>
        <w:rPr>
          <w:rFonts w:ascii="Times New Roman" w:eastAsia="MS PMincho" w:hAnsi="Times New Roman" w:cs="Times New Roman"/>
          <w:b/>
          <w:color w:val="000000" w:themeColor="text1"/>
          <w:sz w:val="20"/>
          <w:szCs w:val="20"/>
          <w:lang w:bidi="en-US"/>
        </w:rPr>
        <w:t>.</w:t>
      </w:r>
      <w:r>
        <w:rPr>
          <w:rFonts w:ascii="Times New Roman" w:eastAsia="MS PMincho" w:hAnsi="Times New Roman" w:cs="Times New Roman"/>
          <w:color w:val="000000" w:themeColor="text1"/>
          <w:sz w:val="20"/>
          <w:szCs w:val="20"/>
          <w:lang w:bidi="en-US"/>
        </w:rPr>
        <w:t xml:space="preserve"> </w:t>
      </w:r>
      <w:proofErr w:type="spellStart"/>
      <w:r>
        <w:rPr>
          <w:rFonts w:ascii="Times New Roman" w:eastAsia="MS PMincho" w:hAnsi="Times New Roman" w:cs="Times New Roman"/>
          <w:color w:val="000000" w:themeColor="text1"/>
          <w:sz w:val="20"/>
          <w:szCs w:val="20"/>
          <w:lang w:bidi="en-US"/>
        </w:rPr>
        <w:t>Enviro</w:t>
      </w:r>
      <w:proofErr w:type="spellEnd"/>
      <w:r>
        <w:rPr>
          <w:rFonts w:ascii="Times New Roman" w:eastAsia="MS PMincho" w:hAnsi="Times New Roman" w:cs="Times New Roman"/>
          <w:color w:val="000000" w:themeColor="text1"/>
          <w:sz w:val="20"/>
          <w:szCs w:val="20"/>
          <w:lang w:bidi="en-US"/>
        </w:rPr>
        <w:t xml:space="preserve">. Sci. and Techno. </w:t>
      </w:r>
      <w:r>
        <w:rPr>
          <w:rFonts w:ascii="Times New Roman" w:eastAsia="MS PMincho" w:hAnsi="Times New Roman" w:cs="Times New Roman"/>
          <w:color w:val="000000" w:themeColor="text1"/>
          <w:sz w:val="20"/>
          <w:szCs w:val="20"/>
          <w:lang w:bidi="en-US"/>
        </w:rPr>
        <w:t>(</w:t>
      </w:r>
      <w:proofErr w:type="gramStart"/>
      <w:r>
        <w:rPr>
          <w:rFonts w:ascii="Times New Roman" w:eastAsia="MS PMincho" w:hAnsi="Times New Roman" w:cs="Times New Roman"/>
          <w:color w:val="000000" w:themeColor="text1"/>
          <w:sz w:val="20"/>
          <w:szCs w:val="20"/>
          <w:lang w:bidi="en-US"/>
        </w:rPr>
        <w:t>under</w:t>
      </w:r>
      <w:proofErr w:type="gramEnd"/>
      <w:r>
        <w:rPr>
          <w:rFonts w:ascii="Times New Roman" w:eastAsia="MS PMincho" w:hAnsi="Times New Roman" w:cs="Times New Roman"/>
          <w:color w:val="000000" w:themeColor="text1"/>
          <w:sz w:val="20"/>
          <w:szCs w:val="20"/>
          <w:lang w:bidi="en-US"/>
        </w:rPr>
        <w:t xml:space="preserve"> review</w:t>
      </w:r>
      <w:r>
        <w:rPr>
          <w:rFonts w:ascii="Times New Roman" w:eastAsia="MS PMincho" w:hAnsi="Times New Roman" w:cs="Times New Roman"/>
          <w:color w:val="000000" w:themeColor="text1"/>
          <w:sz w:val="20"/>
          <w:szCs w:val="20"/>
          <w:lang w:bidi="en-US"/>
        </w:rPr>
        <w:t>).</w:t>
      </w:r>
    </w:p>
    <w:p w:rsidR="00880253" w:rsidRDefault="00880253" w:rsidP="00880253">
      <w:pPr>
        <w:pStyle w:val="ListParagraph"/>
        <w:numPr>
          <w:ilvl w:val="0"/>
          <w:numId w:val="5"/>
        </w:numPr>
        <w:jc w:val="both"/>
        <w:rPr>
          <w:rFonts w:ascii="Times New Roman" w:eastAsia="MS PMincho" w:hAnsi="Times New Roman" w:cs="Times New Roman"/>
          <w:color w:val="000000" w:themeColor="text1"/>
          <w:sz w:val="20"/>
          <w:szCs w:val="20"/>
          <w:lang w:bidi="en-US"/>
        </w:rPr>
      </w:pPr>
      <w:r>
        <w:rPr>
          <w:rFonts w:ascii="Times New Roman" w:eastAsia="MS PMincho" w:hAnsi="Times New Roman" w:cs="Times New Roman"/>
          <w:color w:val="000000" w:themeColor="text1"/>
          <w:sz w:val="20"/>
          <w:szCs w:val="20"/>
          <w:lang w:bidi="en-US"/>
        </w:rPr>
        <w:t xml:space="preserve">Singh, C.K., Kumar, A., Bindal, S. 2018. Arsenic contamination in Rapti River Basin, </w:t>
      </w:r>
      <w:proofErr w:type="spellStart"/>
      <w:r>
        <w:rPr>
          <w:rFonts w:ascii="Times New Roman" w:eastAsia="MS PMincho" w:hAnsi="Times New Roman" w:cs="Times New Roman"/>
          <w:color w:val="000000" w:themeColor="text1"/>
          <w:sz w:val="20"/>
          <w:szCs w:val="20"/>
          <w:lang w:bidi="en-US"/>
        </w:rPr>
        <w:t>Terai</w:t>
      </w:r>
      <w:proofErr w:type="spellEnd"/>
      <w:r>
        <w:rPr>
          <w:rFonts w:ascii="Times New Roman" w:eastAsia="MS PMincho" w:hAnsi="Times New Roman" w:cs="Times New Roman"/>
          <w:color w:val="000000" w:themeColor="text1"/>
          <w:sz w:val="20"/>
          <w:szCs w:val="20"/>
          <w:lang w:bidi="en-US"/>
        </w:rPr>
        <w:t xml:space="preserve"> region of India. Accepted in Geochemical Exploration, Elsevier.</w:t>
      </w:r>
    </w:p>
    <w:p w:rsidR="00880253" w:rsidRDefault="00880253" w:rsidP="00880253">
      <w:pPr>
        <w:pStyle w:val="ListParagraph"/>
        <w:numPr>
          <w:ilvl w:val="0"/>
          <w:numId w:val="5"/>
        </w:numPr>
        <w:jc w:val="both"/>
        <w:rPr>
          <w:rFonts w:ascii="Times New Roman" w:eastAsia="MS PMincho" w:hAnsi="Times New Roman" w:cs="Times New Roman"/>
          <w:b/>
          <w:color w:val="000000" w:themeColor="text1"/>
          <w:sz w:val="20"/>
          <w:szCs w:val="20"/>
          <w:lang w:bidi="en-US"/>
        </w:rPr>
      </w:pPr>
      <w:r>
        <w:rPr>
          <w:rFonts w:ascii="Times New Roman" w:eastAsia="MS PMincho" w:hAnsi="Times New Roman" w:cs="Times New Roman"/>
          <w:color w:val="000000" w:themeColor="text1"/>
          <w:sz w:val="20"/>
          <w:szCs w:val="20"/>
          <w:lang w:bidi="en-US"/>
        </w:rPr>
        <w:t xml:space="preserve">Bindal, S., </w:t>
      </w:r>
      <w:proofErr w:type="spellStart"/>
      <w:r>
        <w:rPr>
          <w:rFonts w:ascii="Times New Roman" w:eastAsia="MS PMincho" w:hAnsi="Times New Roman" w:cs="Times New Roman"/>
          <w:color w:val="000000" w:themeColor="text1"/>
          <w:sz w:val="20"/>
          <w:szCs w:val="20"/>
          <w:lang w:bidi="en-US"/>
        </w:rPr>
        <w:t>Tiwari</w:t>
      </w:r>
      <w:proofErr w:type="spellEnd"/>
      <w:r>
        <w:rPr>
          <w:rFonts w:ascii="Times New Roman" w:eastAsia="MS PMincho" w:hAnsi="Times New Roman" w:cs="Times New Roman"/>
          <w:color w:val="000000" w:themeColor="text1"/>
          <w:sz w:val="20"/>
          <w:szCs w:val="20"/>
          <w:lang w:bidi="en-US"/>
        </w:rPr>
        <w:t xml:space="preserve">, A., and H B </w:t>
      </w:r>
      <w:proofErr w:type="spellStart"/>
      <w:r>
        <w:rPr>
          <w:rFonts w:ascii="Times New Roman" w:eastAsia="MS PMincho" w:hAnsi="Times New Roman" w:cs="Times New Roman"/>
          <w:color w:val="000000" w:themeColor="text1"/>
          <w:sz w:val="20"/>
          <w:szCs w:val="20"/>
          <w:lang w:bidi="en-US"/>
        </w:rPr>
        <w:t>Bohidar</w:t>
      </w:r>
      <w:proofErr w:type="spellEnd"/>
      <w:r>
        <w:rPr>
          <w:rFonts w:ascii="Times New Roman" w:eastAsia="MS PMincho" w:hAnsi="Times New Roman" w:cs="Times New Roman"/>
          <w:color w:val="000000" w:themeColor="text1"/>
          <w:sz w:val="20"/>
          <w:szCs w:val="20"/>
          <w:lang w:bidi="en-US"/>
        </w:rPr>
        <w:t xml:space="preserve">, 2009. Kinetics of Protein−Protein Complex </w:t>
      </w:r>
      <w:proofErr w:type="spellStart"/>
      <w:r>
        <w:rPr>
          <w:rFonts w:ascii="Times New Roman" w:eastAsia="MS PMincho" w:hAnsi="Times New Roman" w:cs="Times New Roman"/>
          <w:color w:val="000000" w:themeColor="text1"/>
          <w:sz w:val="20"/>
          <w:szCs w:val="20"/>
          <w:lang w:bidi="en-US"/>
        </w:rPr>
        <w:t>Coacervation</w:t>
      </w:r>
      <w:proofErr w:type="spellEnd"/>
      <w:r>
        <w:rPr>
          <w:rFonts w:ascii="Times New Roman" w:eastAsia="MS PMincho" w:hAnsi="Times New Roman" w:cs="Times New Roman"/>
          <w:color w:val="000000" w:themeColor="text1"/>
          <w:sz w:val="20"/>
          <w:szCs w:val="20"/>
          <w:lang w:bidi="en-US"/>
        </w:rPr>
        <w:t xml:space="preserve"> and Biphasic Release of Salbutamol </w:t>
      </w:r>
      <w:proofErr w:type="spellStart"/>
      <w:r>
        <w:rPr>
          <w:rFonts w:ascii="Times New Roman" w:eastAsia="MS PMincho" w:hAnsi="Times New Roman" w:cs="Times New Roman"/>
          <w:color w:val="000000" w:themeColor="text1"/>
          <w:sz w:val="20"/>
          <w:szCs w:val="20"/>
          <w:lang w:bidi="en-US"/>
        </w:rPr>
        <w:t>Sulfate</w:t>
      </w:r>
      <w:proofErr w:type="spellEnd"/>
      <w:r>
        <w:rPr>
          <w:rFonts w:ascii="Times New Roman" w:eastAsia="MS PMincho" w:hAnsi="Times New Roman" w:cs="Times New Roman"/>
          <w:color w:val="000000" w:themeColor="text1"/>
          <w:sz w:val="20"/>
          <w:szCs w:val="20"/>
          <w:lang w:bidi="en-US"/>
        </w:rPr>
        <w:t xml:space="preserve"> from </w:t>
      </w:r>
      <w:proofErr w:type="spellStart"/>
      <w:r>
        <w:rPr>
          <w:rFonts w:ascii="Times New Roman" w:eastAsia="MS PMincho" w:hAnsi="Times New Roman" w:cs="Times New Roman"/>
          <w:color w:val="000000" w:themeColor="text1"/>
          <w:sz w:val="20"/>
          <w:szCs w:val="20"/>
          <w:lang w:bidi="en-US"/>
        </w:rPr>
        <w:t>Coacervate</w:t>
      </w:r>
      <w:proofErr w:type="spellEnd"/>
      <w:r>
        <w:rPr>
          <w:rFonts w:ascii="Times New Roman" w:eastAsia="MS PMincho" w:hAnsi="Times New Roman" w:cs="Times New Roman"/>
          <w:color w:val="000000" w:themeColor="text1"/>
          <w:sz w:val="20"/>
          <w:szCs w:val="20"/>
          <w:lang w:bidi="en-US"/>
        </w:rPr>
        <w:t xml:space="preserve"> Matrix, </w:t>
      </w:r>
      <w:proofErr w:type="spellStart"/>
      <w:r>
        <w:rPr>
          <w:rFonts w:ascii="Times New Roman" w:eastAsia="MS PMincho" w:hAnsi="Times New Roman" w:cs="Times New Roman"/>
          <w:color w:val="000000" w:themeColor="text1"/>
          <w:sz w:val="20"/>
          <w:szCs w:val="20"/>
          <w:lang w:bidi="en-US"/>
        </w:rPr>
        <w:t>Biomacromol</w:t>
      </w:r>
      <w:proofErr w:type="spellEnd"/>
      <w:r>
        <w:rPr>
          <w:rFonts w:ascii="Times New Roman" w:eastAsia="MS PMincho" w:hAnsi="Times New Roman" w:cs="Times New Roman"/>
          <w:color w:val="000000" w:themeColor="text1"/>
          <w:sz w:val="20"/>
          <w:szCs w:val="20"/>
          <w:lang w:bidi="en-US"/>
        </w:rPr>
        <w:t xml:space="preserve"> 10:184. PMID 19072040.</w:t>
      </w:r>
    </w:p>
    <w:p w:rsidR="00880253" w:rsidRDefault="00880253" w:rsidP="00880253">
      <w:pPr>
        <w:pStyle w:val="ListParagraph"/>
        <w:numPr>
          <w:ilvl w:val="0"/>
          <w:numId w:val="5"/>
        </w:numPr>
        <w:jc w:val="both"/>
        <w:rPr>
          <w:rFonts w:ascii="Times New Roman" w:eastAsia="MS PMincho" w:hAnsi="Times New Roman" w:cs="Times New Roman"/>
          <w:color w:val="000000" w:themeColor="text1"/>
          <w:sz w:val="20"/>
          <w:szCs w:val="20"/>
          <w:lang w:bidi="en-US"/>
        </w:rPr>
      </w:pPr>
      <w:proofErr w:type="spellStart"/>
      <w:r w:rsidRPr="00880253">
        <w:rPr>
          <w:rFonts w:ascii="Times New Roman" w:eastAsia="MS PMincho" w:hAnsi="Times New Roman" w:cs="Times New Roman"/>
          <w:color w:val="000000" w:themeColor="text1"/>
          <w:sz w:val="20"/>
          <w:szCs w:val="20"/>
          <w:lang w:bidi="en-US"/>
        </w:rPr>
        <w:t>Shubhangi</w:t>
      </w:r>
      <w:proofErr w:type="spellEnd"/>
      <w:r w:rsidRPr="00880253">
        <w:rPr>
          <w:rFonts w:ascii="Times New Roman" w:eastAsia="MS PMincho" w:hAnsi="Times New Roman" w:cs="Times New Roman"/>
          <w:color w:val="000000" w:themeColor="text1"/>
          <w:sz w:val="20"/>
          <w:szCs w:val="20"/>
          <w:lang w:bidi="en-US"/>
        </w:rPr>
        <w:t xml:space="preserve">, Kumar A., </w:t>
      </w:r>
      <w:proofErr w:type="spellStart"/>
      <w:r w:rsidRPr="00880253">
        <w:rPr>
          <w:rFonts w:ascii="Times New Roman" w:eastAsia="MS PMincho" w:hAnsi="Times New Roman" w:cs="Times New Roman"/>
          <w:color w:val="000000" w:themeColor="text1"/>
          <w:sz w:val="20"/>
          <w:szCs w:val="20"/>
          <w:lang w:bidi="en-US"/>
        </w:rPr>
        <w:t>Balha</w:t>
      </w:r>
      <w:proofErr w:type="spellEnd"/>
      <w:r w:rsidRPr="00880253">
        <w:rPr>
          <w:rFonts w:ascii="Times New Roman" w:eastAsia="MS PMincho" w:hAnsi="Times New Roman" w:cs="Times New Roman"/>
          <w:color w:val="000000" w:themeColor="text1"/>
          <w:sz w:val="20"/>
          <w:szCs w:val="20"/>
          <w:lang w:bidi="en-US"/>
        </w:rPr>
        <w:t xml:space="preserve"> A., Bindal S., Singh C.K. (2018) A Comparative Analysis of Fluoride Contamination in a Part of Western India and Indus River Basin. In: Mukherjee A. (</w:t>
      </w:r>
      <w:proofErr w:type="spellStart"/>
      <w:proofErr w:type="gramStart"/>
      <w:r w:rsidRPr="00880253">
        <w:rPr>
          <w:rFonts w:ascii="Times New Roman" w:eastAsia="MS PMincho" w:hAnsi="Times New Roman" w:cs="Times New Roman"/>
          <w:color w:val="000000" w:themeColor="text1"/>
          <w:sz w:val="20"/>
          <w:szCs w:val="20"/>
          <w:lang w:bidi="en-US"/>
        </w:rPr>
        <w:t>eds</w:t>
      </w:r>
      <w:proofErr w:type="spellEnd"/>
      <w:proofErr w:type="gramEnd"/>
      <w:r w:rsidRPr="00880253">
        <w:rPr>
          <w:rFonts w:ascii="Times New Roman" w:eastAsia="MS PMincho" w:hAnsi="Times New Roman" w:cs="Times New Roman"/>
          <w:color w:val="000000" w:themeColor="text1"/>
          <w:sz w:val="20"/>
          <w:szCs w:val="20"/>
          <w:lang w:bidi="en-US"/>
        </w:rPr>
        <w:t>) Groundwater of South Asia. Springer Hydrogeology. Springer, Singapore</w:t>
      </w:r>
      <w:r>
        <w:rPr>
          <w:rFonts w:ascii="Times New Roman" w:eastAsia="MS PMincho" w:hAnsi="Times New Roman" w:cs="Times New Roman"/>
          <w:color w:val="000000" w:themeColor="text1"/>
          <w:sz w:val="20"/>
          <w:szCs w:val="20"/>
          <w:lang w:bidi="en-US"/>
        </w:rPr>
        <w:t>.</w:t>
      </w:r>
    </w:p>
    <w:p w:rsidR="003803D1" w:rsidRPr="003803D1" w:rsidRDefault="003803D1" w:rsidP="00880253">
      <w:pPr>
        <w:pStyle w:val="HTMLPreformatted"/>
        <w:ind w:left="720"/>
        <w:jc w:val="both"/>
        <w:rPr>
          <w:rFonts w:ascii="Times New Roman" w:hAnsi="Times New Roman" w:cs="Times New Roman"/>
          <w:iCs/>
          <w:sz w:val="24"/>
        </w:rPr>
      </w:pPr>
    </w:p>
    <w:p w:rsidR="00975891" w:rsidRDefault="00975891" w:rsidP="00B3082B">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1226820" cy="1679001"/>
            <wp:effectExtent l="0" t="0" r="0" b="0"/>
            <wp:docPr id="1" name="Picture 1" descr="F:\backup m\updated resume\scan passport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ackup m\updated resume\scan passport im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687" cy="1681556"/>
                    </a:xfrm>
                    <a:prstGeom prst="rect">
                      <a:avLst/>
                    </a:prstGeom>
                    <a:noFill/>
                    <a:ln>
                      <a:noFill/>
                    </a:ln>
                  </pic:spPr>
                </pic:pic>
              </a:graphicData>
            </a:graphic>
          </wp:inline>
        </w:drawing>
      </w:r>
    </w:p>
    <w:p w:rsidR="009E0ED1" w:rsidRDefault="009E0ED1" w:rsidP="00975891">
      <w:pPr>
        <w:pStyle w:val="HTMLPreformatted"/>
        <w:rPr>
          <w:rFonts w:ascii="Times New Roman" w:hAnsi="Times New Roman" w:cs="Times New Roman"/>
          <w:iCs/>
          <w:sz w:val="24"/>
        </w:rPr>
      </w:pPr>
    </w:p>
    <w:p w:rsidR="00B3082B" w:rsidRPr="00DF04E3" w:rsidRDefault="00B3082B" w:rsidP="00975891">
      <w:pPr>
        <w:pStyle w:val="HTMLPreformatted"/>
        <w:rPr>
          <w:rFonts w:ascii="Times New Roman" w:hAnsi="Times New Roman" w:cs="Times New Roman"/>
          <w:iCs/>
          <w:sz w:val="24"/>
        </w:rPr>
      </w:pPr>
      <w:bookmarkStart w:id="0" w:name="_GoBack"/>
      <w:bookmarkEnd w:id="0"/>
      <w:r w:rsidRPr="00B6703B">
        <w:rPr>
          <w:rFonts w:ascii="Times New Roman" w:hAnsi="Times New Roman" w:cs="Times New Roman"/>
          <w:iCs/>
          <w:sz w:val="24"/>
        </w:rPr>
        <w:t>Email Id:</w:t>
      </w:r>
      <w:r>
        <w:rPr>
          <w:rFonts w:ascii="Times New Roman" w:hAnsi="Times New Roman" w:cs="Times New Roman"/>
          <w:iCs/>
          <w:sz w:val="24"/>
        </w:rPr>
        <w:t xml:space="preserve"> </w:t>
      </w:r>
      <w:r w:rsidR="00975891">
        <w:rPr>
          <w:rFonts w:ascii="Times New Roman" w:hAnsi="Times New Roman" w:cs="Times New Roman"/>
          <w:iCs/>
          <w:sz w:val="24"/>
        </w:rPr>
        <w:t>sonalbindal88@gmail.com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4EA" w:rsidRDefault="003364EA" w:rsidP="00495C76">
      <w:pPr>
        <w:spacing w:after="0" w:line="240" w:lineRule="auto"/>
      </w:pPr>
      <w:r>
        <w:separator/>
      </w:r>
    </w:p>
  </w:endnote>
  <w:endnote w:type="continuationSeparator" w:id="0">
    <w:p w:rsidR="003364EA" w:rsidRDefault="003364E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PMincho">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4EA" w:rsidRDefault="003364EA" w:rsidP="00495C76">
      <w:pPr>
        <w:spacing w:after="0" w:line="240" w:lineRule="auto"/>
      </w:pPr>
      <w:r>
        <w:separator/>
      </w:r>
    </w:p>
  </w:footnote>
  <w:footnote w:type="continuationSeparator" w:id="0">
    <w:p w:rsidR="003364EA" w:rsidRDefault="003364E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73247728"/>
    <w:multiLevelType w:val="hybridMultilevel"/>
    <w:tmpl w:val="0A6083D8"/>
    <w:lvl w:ilvl="0" w:tplc="83B6619A">
      <w:start w:val="1"/>
      <w:numFmt w:val="decimal"/>
      <w:lvlText w:val="%1."/>
      <w:lvlJc w:val="left"/>
      <w:pPr>
        <w:ind w:left="360" w:hanging="360"/>
      </w:pPr>
      <w:rPr>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75341314"/>
    <w:multiLevelType w:val="hybridMultilevel"/>
    <w:tmpl w:val="26AE400E"/>
    <w:lvl w:ilvl="0" w:tplc="04090001">
      <w:start w:val="1"/>
      <w:numFmt w:val="bullet"/>
      <w:lvlText w:val=""/>
      <w:lvlJc w:val="left"/>
      <w:pPr>
        <w:ind w:left="360" w:hanging="360"/>
      </w:pPr>
      <w:rPr>
        <w:rFonts w:ascii="Symbol" w:hAnsi="Symbol"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63A25"/>
    <w:rsid w:val="002350BC"/>
    <w:rsid w:val="0028059F"/>
    <w:rsid w:val="002F4DF0"/>
    <w:rsid w:val="00333E31"/>
    <w:rsid w:val="003364EA"/>
    <w:rsid w:val="003803D1"/>
    <w:rsid w:val="0038483D"/>
    <w:rsid w:val="00435234"/>
    <w:rsid w:val="00495C76"/>
    <w:rsid w:val="004F0EF8"/>
    <w:rsid w:val="00627419"/>
    <w:rsid w:val="006C057D"/>
    <w:rsid w:val="00880253"/>
    <w:rsid w:val="00975891"/>
    <w:rsid w:val="009E0ED1"/>
    <w:rsid w:val="00A40AFC"/>
    <w:rsid w:val="00B3082B"/>
    <w:rsid w:val="00B6703B"/>
    <w:rsid w:val="00BA654F"/>
    <w:rsid w:val="00CE511D"/>
    <w:rsid w:val="00DC3946"/>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880253"/>
    <w:pPr>
      <w:ind w:left="720"/>
      <w:contextualSpacing/>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880253"/>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79867354">
      <w:bodyDiv w:val="1"/>
      <w:marLeft w:val="0"/>
      <w:marRight w:val="0"/>
      <w:marTop w:val="0"/>
      <w:marBottom w:val="0"/>
      <w:divBdr>
        <w:top w:val="none" w:sz="0" w:space="0" w:color="auto"/>
        <w:left w:val="none" w:sz="0" w:space="0" w:color="auto"/>
        <w:bottom w:val="none" w:sz="0" w:space="0" w:color="auto"/>
        <w:right w:val="none" w:sz="0" w:space="0" w:color="auto"/>
      </w:divBdr>
    </w:div>
    <w:div w:id="930822656">
      <w:bodyDiv w:val="1"/>
      <w:marLeft w:val="0"/>
      <w:marRight w:val="0"/>
      <w:marTop w:val="0"/>
      <w:marBottom w:val="0"/>
      <w:divBdr>
        <w:top w:val="none" w:sz="0" w:space="0" w:color="auto"/>
        <w:left w:val="none" w:sz="0" w:space="0" w:color="auto"/>
        <w:bottom w:val="none" w:sz="0" w:space="0" w:color="auto"/>
        <w:right w:val="none" w:sz="0" w:space="0" w:color="auto"/>
      </w:divBdr>
    </w:div>
    <w:div w:id="1649094716">
      <w:bodyDiv w:val="1"/>
      <w:marLeft w:val="0"/>
      <w:marRight w:val="0"/>
      <w:marTop w:val="0"/>
      <w:marBottom w:val="0"/>
      <w:divBdr>
        <w:top w:val="none" w:sz="0" w:space="0" w:color="auto"/>
        <w:left w:val="none" w:sz="0" w:space="0" w:color="auto"/>
        <w:bottom w:val="none" w:sz="0" w:space="0" w:color="auto"/>
        <w:right w:val="none" w:sz="0" w:space="0" w:color="auto"/>
      </w:divBdr>
    </w:div>
    <w:div w:id="1755514754">
      <w:bodyDiv w:val="1"/>
      <w:marLeft w:val="0"/>
      <w:marRight w:val="0"/>
      <w:marTop w:val="0"/>
      <w:marBottom w:val="0"/>
      <w:divBdr>
        <w:top w:val="none" w:sz="0" w:space="0" w:color="auto"/>
        <w:left w:val="none" w:sz="0" w:space="0" w:color="auto"/>
        <w:bottom w:val="none" w:sz="0" w:space="0" w:color="auto"/>
        <w:right w:val="none" w:sz="0" w:space="0" w:color="auto"/>
      </w:divBdr>
    </w:div>
    <w:div w:id="1808887258">
      <w:bodyDiv w:val="1"/>
      <w:marLeft w:val="0"/>
      <w:marRight w:val="0"/>
      <w:marTop w:val="0"/>
      <w:marBottom w:val="0"/>
      <w:divBdr>
        <w:top w:val="none" w:sz="0" w:space="0" w:color="auto"/>
        <w:left w:val="none" w:sz="0" w:space="0" w:color="auto"/>
        <w:bottom w:val="none" w:sz="0" w:space="0" w:color="auto"/>
        <w:right w:val="none" w:sz="0" w:space="0" w:color="auto"/>
      </w:divBdr>
    </w:div>
    <w:div w:id="2054192896">
      <w:bodyDiv w:val="1"/>
      <w:marLeft w:val="0"/>
      <w:marRight w:val="0"/>
      <w:marTop w:val="0"/>
      <w:marBottom w:val="0"/>
      <w:divBdr>
        <w:top w:val="none" w:sz="0" w:space="0" w:color="auto"/>
        <w:left w:val="none" w:sz="0" w:space="0" w:color="auto"/>
        <w:bottom w:val="none" w:sz="0" w:space="0" w:color="auto"/>
        <w:right w:val="none" w:sz="0" w:space="0" w:color="auto"/>
      </w:divBdr>
    </w:div>
    <w:div w:id="2071269555">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cp:revision>
  <dcterms:created xsi:type="dcterms:W3CDTF">2018-06-15T11:11:00Z</dcterms:created>
  <dcterms:modified xsi:type="dcterms:W3CDTF">2018-06-15T11:11:00Z</dcterms:modified>
</cp:coreProperties>
</file>