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A47D8C" w14:textId="77777777" w:rsidR="00BA2C89" w:rsidRPr="001964A4" w:rsidRDefault="00BA2C89" w:rsidP="00BA2C8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Catalytic ozonation of biomethanated distillery wastewater with Fe</w:t>
      </w:r>
      <w:r w:rsidRPr="00B23838">
        <w:rPr>
          <w:b/>
          <w:sz w:val="28"/>
          <w:szCs w:val="28"/>
          <w:vertAlign w:val="superscript"/>
        </w:rPr>
        <w:t>2+</w:t>
      </w:r>
      <w:r>
        <w:rPr>
          <w:b/>
          <w:sz w:val="28"/>
          <w:szCs w:val="28"/>
        </w:rPr>
        <w:t xml:space="preserve"> and nZVI based catalyst for biodegradability enhancement, color and toxicity reduction with biofuel production </w:t>
      </w:r>
    </w:p>
    <w:p w14:paraId="747146E9" w14:textId="77777777" w:rsidR="00BA2C89" w:rsidRPr="00D1185F" w:rsidRDefault="00BA2C89" w:rsidP="00BA2C89">
      <w:pPr>
        <w:tabs>
          <w:tab w:val="left" w:pos="6852"/>
        </w:tabs>
        <w:spacing w:line="480" w:lineRule="auto"/>
      </w:pPr>
      <w:r w:rsidRPr="00832D74">
        <w:rPr>
          <w:b/>
        </w:rPr>
        <w:t xml:space="preserve">Sameena N. </w:t>
      </w:r>
      <w:proofErr w:type="spellStart"/>
      <w:proofErr w:type="gramStart"/>
      <w:r w:rsidRPr="00832D74">
        <w:rPr>
          <w:b/>
        </w:rPr>
        <w:t>Malik</w:t>
      </w:r>
      <w:r w:rsidRPr="00832D74">
        <w:rPr>
          <w:b/>
          <w:vertAlign w:val="superscript"/>
        </w:rPr>
        <w:t>a,</w:t>
      </w:r>
      <w:r>
        <w:rPr>
          <w:b/>
          <w:vertAlign w:val="superscript"/>
        </w:rPr>
        <w:t>b</w:t>
      </w:r>
      <w:proofErr w:type="spellEnd"/>
      <w:proofErr w:type="gramEnd"/>
      <w:r w:rsidRPr="00832D74">
        <w:rPr>
          <w:b/>
        </w:rPr>
        <w:t xml:space="preserve">, </w:t>
      </w:r>
      <w:r w:rsidRPr="00832D74">
        <w:rPr>
          <w:b/>
          <w:color w:val="000000"/>
        </w:rPr>
        <w:t>Prakash.</w:t>
      </w:r>
      <w:r>
        <w:rPr>
          <w:b/>
          <w:color w:val="000000"/>
        </w:rPr>
        <w:t xml:space="preserve"> </w:t>
      </w:r>
      <w:r w:rsidRPr="00832D74">
        <w:rPr>
          <w:b/>
          <w:color w:val="000000"/>
        </w:rPr>
        <w:t xml:space="preserve">C. </w:t>
      </w:r>
      <w:proofErr w:type="spellStart"/>
      <w:r w:rsidRPr="00832D74">
        <w:rPr>
          <w:b/>
          <w:color w:val="000000"/>
        </w:rPr>
        <w:t>Ghosh</w:t>
      </w:r>
      <w:r>
        <w:rPr>
          <w:b/>
          <w:color w:val="000000"/>
          <w:vertAlign w:val="superscript"/>
        </w:rPr>
        <w:t>a</w:t>
      </w:r>
      <w:proofErr w:type="spellEnd"/>
      <w:r w:rsidRPr="00832D74">
        <w:rPr>
          <w:b/>
        </w:rPr>
        <w:t xml:space="preserve">, Atul. N. </w:t>
      </w:r>
      <w:proofErr w:type="spellStart"/>
      <w:proofErr w:type="gramStart"/>
      <w:r w:rsidRPr="00832D74">
        <w:rPr>
          <w:b/>
        </w:rPr>
        <w:t>Vaidya</w:t>
      </w:r>
      <w:r>
        <w:rPr>
          <w:b/>
          <w:vertAlign w:val="superscript"/>
        </w:rPr>
        <w:t>b</w:t>
      </w:r>
      <w:proofErr w:type="spellEnd"/>
      <w:r w:rsidRPr="00832D74">
        <w:rPr>
          <w:b/>
          <w:color w:val="000000"/>
        </w:rPr>
        <w:t xml:space="preserve"> ,</w:t>
      </w:r>
      <w:proofErr w:type="gramEnd"/>
      <w:r w:rsidRPr="00832D74">
        <w:rPr>
          <w:b/>
          <w:color w:val="000000"/>
        </w:rPr>
        <w:t xml:space="preserve"> Sandeep N. </w:t>
      </w:r>
      <w:proofErr w:type="spellStart"/>
      <w:r w:rsidRPr="00832D74">
        <w:rPr>
          <w:b/>
          <w:color w:val="000000"/>
        </w:rPr>
        <w:t>Mudliar</w:t>
      </w:r>
      <w:r>
        <w:rPr>
          <w:b/>
          <w:color w:val="000000"/>
          <w:vertAlign w:val="superscript"/>
        </w:rPr>
        <w:t>b</w:t>
      </w:r>
      <w:proofErr w:type="spellEnd"/>
      <w:r w:rsidRPr="00832D74">
        <w:rPr>
          <w:b/>
          <w:color w:val="000000"/>
          <w:vertAlign w:val="superscript"/>
        </w:rPr>
        <w:t>,*</w:t>
      </w:r>
    </w:p>
    <w:p w14:paraId="38BA5DCB" w14:textId="77777777" w:rsidR="00BA2C89" w:rsidRDefault="00BA2C89" w:rsidP="00BA2C89">
      <w:pPr>
        <w:spacing w:line="480" w:lineRule="auto"/>
        <w:jc w:val="both"/>
      </w:pPr>
      <w:proofErr w:type="spellStart"/>
      <w:r>
        <w:rPr>
          <w:vertAlign w:val="superscript"/>
        </w:rPr>
        <w:t>a</w:t>
      </w:r>
      <w:r w:rsidRPr="00832D74">
        <w:t>Department</w:t>
      </w:r>
      <w:proofErr w:type="spellEnd"/>
      <w:r w:rsidRPr="00832D74">
        <w:t xml:space="preserve"> of Energy Science &amp; Engineering, Indian Institute of Technology, Bombay, Maharashtra, India.</w:t>
      </w:r>
    </w:p>
    <w:p w14:paraId="60AD060B" w14:textId="77777777" w:rsidR="00BA2C89" w:rsidRPr="00832D74" w:rsidRDefault="00BA2C89" w:rsidP="00BA2C89">
      <w:pPr>
        <w:spacing w:line="480" w:lineRule="auto"/>
        <w:jc w:val="both"/>
      </w:pPr>
      <w:proofErr w:type="spellStart"/>
      <w:r>
        <w:rPr>
          <w:vertAlign w:val="superscript"/>
        </w:rPr>
        <w:t>b</w:t>
      </w:r>
      <w:r w:rsidRPr="00832D74">
        <w:t>CSIR</w:t>
      </w:r>
      <w:proofErr w:type="spellEnd"/>
      <w:r w:rsidRPr="00832D74">
        <w:t xml:space="preserve"> – National Environmental&amp; Engineering Research Institute, Nehru Marg, Nagpur, Maharashtra, India.</w:t>
      </w:r>
    </w:p>
    <w:p w14:paraId="68CDB0E8" w14:textId="77777777" w:rsidR="00BA2C89" w:rsidRPr="00832D74" w:rsidRDefault="00BA2C89" w:rsidP="00BA2C89">
      <w:pPr>
        <w:spacing w:line="480" w:lineRule="auto"/>
        <w:jc w:val="both"/>
        <w:rPr>
          <w:b/>
        </w:rPr>
      </w:pPr>
      <w:r w:rsidRPr="00832D74">
        <w:rPr>
          <w:b/>
        </w:rPr>
        <w:t xml:space="preserve">*Corresponding Author.  Email: </w:t>
      </w:r>
      <w:r w:rsidRPr="002B5411">
        <w:t>sn.mudliar</w:t>
      </w:r>
      <w:r w:rsidRPr="00832D74">
        <w:rPr>
          <w:b/>
        </w:rPr>
        <w:t>@</w:t>
      </w:r>
      <w:r w:rsidRPr="00832D74">
        <w:t>gmail.com</w:t>
      </w:r>
    </w:p>
    <w:p w14:paraId="3608971D" w14:textId="77777777" w:rsidR="00BA2C89" w:rsidRPr="000C516B" w:rsidRDefault="00BA2C89" w:rsidP="00BA2C89">
      <w:pPr>
        <w:spacing w:line="360" w:lineRule="auto"/>
        <w:jc w:val="both"/>
        <w:rPr>
          <w:b/>
        </w:rPr>
      </w:pPr>
      <w:r w:rsidRPr="000C516B">
        <w:rPr>
          <w:b/>
        </w:rPr>
        <w:t>Abstract</w:t>
      </w:r>
    </w:p>
    <w:p w14:paraId="0299FD6B" w14:textId="77777777" w:rsidR="00BA2C89" w:rsidRPr="000C516B" w:rsidRDefault="00BA2C89" w:rsidP="00BA2C89">
      <w:pPr>
        <w:tabs>
          <w:tab w:val="left" w:pos="7186"/>
        </w:tabs>
        <w:spacing w:line="360" w:lineRule="auto"/>
        <w:jc w:val="both"/>
        <w:rPr>
          <w:b/>
        </w:rPr>
      </w:pPr>
      <w:r w:rsidRPr="000C516B">
        <w:t>The effectiveness of O</w:t>
      </w:r>
      <w:r w:rsidRPr="000C516B">
        <w:rPr>
          <w:vertAlign w:val="subscript"/>
        </w:rPr>
        <w:t>3</w:t>
      </w:r>
      <w:r w:rsidRPr="000C516B">
        <w:t>, O</w:t>
      </w:r>
      <w:r w:rsidRPr="000C516B">
        <w:rPr>
          <w:vertAlign w:val="subscript"/>
        </w:rPr>
        <w:t>3</w:t>
      </w:r>
      <w:r w:rsidRPr="000C516B">
        <w:t>/Fe</w:t>
      </w:r>
      <w:r w:rsidRPr="000C516B">
        <w:rPr>
          <w:vertAlign w:val="superscript"/>
        </w:rPr>
        <w:t>2+</w:t>
      </w:r>
      <w:r w:rsidRPr="000C516B">
        <w:t>, and O</w:t>
      </w:r>
      <w:r w:rsidRPr="000C516B">
        <w:rPr>
          <w:vertAlign w:val="subscript"/>
        </w:rPr>
        <w:t>3</w:t>
      </w:r>
      <w:r w:rsidRPr="000C516B">
        <w:t>/nZVI processes on biomethanated distillery wastewater (BMDWW) was evaluated in terms of biodegradability index (BI) enhancement, biofuel production, COD, color &amp; toxicity reduction.</w:t>
      </w:r>
      <w:r w:rsidRPr="000C516B">
        <w:rPr>
          <w:color w:val="000000" w:themeColor="text1"/>
        </w:rPr>
        <w:t xml:space="preserve"> </w:t>
      </w:r>
      <w:r w:rsidRPr="000C516B">
        <w:t>O</w:t>
      </w:r>
      <w:r w:rsidRPr="000C516B">
        <w:rPr>
          <w:vertAlign w:val="subscript"/>
        </w:rPr>
        <w:t>3</w:t>
      </w:r>
      <w:r w:rsidRPr="000C516B">
        <w:t>/nZVI pretreatment resulted higher COD, color and toxicity removal with maximum biodegradability enhancement due to more hydroxyl radical production. The O</w:t>
      </w:r>
      <w:r w:rsidRPr="000C516B">
        <w:rPr>
          <w:vertAlign w:val="subscript"/>
        </w:rPr>
        <w:t>3</w:t>
      </w:r>
      <w:r w:rsidRPr="000C516B">
        <w:t xml:space="preserve">/nZVI pretreated effluent with enhanced BI (up to 0.71) on anaerobic digestion shown biogas generation (64% methane content) in addition of 60% COD reduction. From </w:t>
      </w:r>
      <w:r w:rsidRPr="000C516B">
        <w:rPr>
          <w:color w:val="000000" w:themeColor="text1"/>
        </w:rPr>
        <w:t xml:space="preserve">the GC-MS analysis, 60 foremost organic compounds were predominantly detected in the distillery effluent. The disappearance of the corresponding GC-MS &amp; FTIR spectral peaks during catalyzed ozonation process indicated the degradation or transformation of the organic compounds present in the effluent. Subsequent aerobic and anaerobic + aerobic biodegradation of pretreated effluent resulted in biodegradation rate enhancement by 1.83, 1.67: 3.5, 2.4: 4.7, 2.9 times for </w:t>
      </w:r>
      <w:r w:rsidRPr="000C516B">
        <w:t>O</w:t>
      </w:r>
      <w:r w:rsidRPr="000C516B">
        <w:rPr>
          <w:vertAlign w:val="subscript"/>
        </w:rPr>
        <w:t>3</w:t>
      </w:r>
      <w:r w:rsidRPr="000C516B">
        <w:t>, O</w:t>
      </w:r>
      <w:r w:rsidRPr="000C516B">
        <w:rPr>
          <w:vertAlign w:val="subscript"/>
        </w:rPr>
        <w:t>3</w:t>
      </w:r>
      <w:r w:rsidRPr="000C516B">
        <w:t>/Fe</w:t>
      </w:r>
      <w:r w:rsidRPr="000C516B">
        <w:rPr>
          <w:vertAlign w:val="superscript"/>
        </w:rPr>
        <w:t xml:space="preserve">2+ </w:t>
      </w:r>
      <w:r w:rsidRPr="000C516B">
        <w:t xml:space="preserve">and </w:t>
      </w:r>
      <w:r w:rsidRPr="000C516B">
        <w:rPr>
          <w:color w:val="000000" w:themeColor="text1"/>
        </w:rPr>
        <w:t>O</w:t>
      </w:r>
      <w:r w:rsidRPr="000C516B">
        <w:rPr>
          <w:b/>
          <w:color w:val="000000" w:themeColor="text1"/>
          <w:vertAlign w:val="subscript"/>
        </w:rPr>
        <w:t>3</w:t>
      </w:r>
      <w:r w:rsidRPr="000C516B">
        <w:rPr>
          <w:color w:val="000000" w:themeColor="text1"/>
        </w:rPr>
        <w:t>/nZVI processes respectively.</w:t>
      </w:r>
    </w:p>
    <w:p w14:paraId="689BA917" w14:textId="77777777" w:rsidR="00BA2C89" w:rsidRPr="000C516B" w:rsidRDefault="00BA2C89" w:rsidP="00BA2C89">
      <w:pPr>
        <w:tabs>
          <w:tab w:val="left" w:pos="7186"/>
        </w:tabs>
        <w:spacing w:line="360" w:lineRule="auto"/>
        <w:jc w:val="both"/>
        <w:rPr>
          <w:b/>
        </w:rPr>
      </w:pPr>
      <w:r w:rsidRPr="000C516B">
        <w:rPr>
          <w:b/>
        </w:rPr>
        <w:t>Keywords:</w:t>
      </w:r>
      <w:r w:rsidRPr="000C516B">
        <w:t xml:space="preserve"> Biomethanated distillery wastewater (BMDWW); Ozonation; zero valent iron nanoparticles; biodegradability; anaerobic oxidation; aerobic oxidation</w:t>
      </w:r>
    </w:p>
    <w:p w14:paraId="36B2D28A" w14:textId="77777777" w:rsidR="00556454" w:rsidRDefault="00556454">
      <w:bookmarkStart w:id="0" w:name="_GoBack"/>
      <w:bookmarkEnd w:id="0"/>
    </w:p>
    <w:sectPr w:rsidR="00556454" w:rsidSect="00E265EB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C89"/>
    <w:rsid w:val="00556454"/>
    <w:rsid w:val="00BA2C89"/>
    <w:rsid w:val="00E26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FDF5CA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2C89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Macintosh Word</Application>
  <DocSecurity>0</DocSecurity>
  <Lines>12</Lines>
  <Paragraphs>3</Paragraphs>
  <ScaleCrop>false</ScaleCrop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Sameena Naaz</dc:creator>
  <cp:keywords/>
  <dc:description/>
  <cp:lastModifiedBy>Sameena Naaz</cp:lastModifiedBy>
  <cp:revision>1</cp:revision>
  <dcterms:created xsi:type="dcterms:W3CDTF">2018-02-06T13:23:00Z</dcterms:created>
  <dcterms:modified xsi:type="dcterms:W3CDTF">2018-02-06T13:23:00Z</dcterms:modified>
</cp:coreProperties>
</file>