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E75505" w:rsidRPr="00347E0C" w:rsidRDefault="00B3082B" w:rsidP="00E75505">
      <w:pPr>
        <w:keepNext/>
        <w:keepLines/>
        <w:spacing w:before="40"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nl-N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75505" w:rsidRPr="00347E0C">
        <w:rPr>
          <w:rFonts w:ascii="Times New Roman" w:eastAsiaTheme="majorEastAsia" w:hAnsi="Times New Roman" w:cs="Times New Roman"/>
          <w:b/>
          <w:sz w:val="24"/>
          <w:szCs w:val="24"/>
          <w:lang w:eastAsia="nl-NL"/>
        </w:rPr>
        <w:t>Novel chitosan derivatives for recovery of platinum and palladium from aqueous acidic solutions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  <w:lang w:eastAsia="nl-NL"/>
        </w:rPr>
      </w:pP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Tsegaye Girma Asere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1</w:t>
      </w:r>
      <w:proofErr w:type="gramStart"/>
      <w:r w:rsidRPr="00347E0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a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, Stein Mincke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2</w:t>
      </w:r>
      <w:r w:rsidRPr="00347E0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a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, Ivar Verheye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2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, Kim Verbeken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3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r w:rsidRPr="00347E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l-NL"/>
        </w:rPr>
        <w:t>Christian V. Stevens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2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r w:rsidRPr="00347E0C">
        <w:rPr>
          <w:rFonts w:ascii="Times New Roman" w:eastAsiaTheme="majorEastAsia" w:hAnsi="Times New Roman" w:cs="Times New Roman"/>
          <w:color w:val="000000"/>
          <w:sz w:val="24"/>
          <w:szCs w:val="24"/>
          <w:lang w:eastAsia="nl-NL"/>
        </w:rPr>
        <w:t>Gijs Du Laing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  <w:lang w:eastAsia="nl-NL"/>
        </w:rPr>
        <w:t>1</w:t>
      </w:r>
    </w:p>
    <w:p w:rsidR="00E75505" w:rsidRDefault="00E7550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  <w:t>1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</w:t>
      </w:r>
      <w:hyperlink r:id="rId7" w:history="1">
        <w:r w:rsidRPr="00E75505">
          <w:rPr>
            <w:rFonts w:ascii="Times New Roman" w:eastAsia="Times New Roman" w:hAnsi="Times New Roman" w:cs="Times New Roman"/>
            <w:i/>
            <w:spacing w:val="20"/>
            <w:sz w:val="24"/>
            <w:szCs w:val="24"/>
            <w:lang w:eastAsia="nl-NL"/>
          </w:rPr>
          <w:t xml:space="preserve">Laboratory of Analytical Chemistry and Applied </w:t>
        </w:r>
        <w:proofErr w:type="spellStart"/>
        <w:r w:rsidRPr="00E75505">
          <w:rPr>
            <w:rFonts w:ascii="Times New Roman" w:eastAsia="Times New Roman" w:hAnsi="Times New Roman" w:cs="Times New Roman"/>
            <w:i/>
            <w:spacing w:val="20"/>
            <w:sz w:val="24"/>
            <w:szCs w:val="24"/>
            <w:lang w:eastAsia="nl-NL"/>
          </w:rPr>
          <w:t>Ecochemistry</w:t>
        </w:r>
        <w:proofErr w:type="spellEnd"/>
      </w:hyperlink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, Ghent  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 University (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UGent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), 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Coupure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Links 653, 9000 Ghent, Belgium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  <w:t>2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</w:t>
      </w:r>
      <w:hyperlink r:id="rId8" w:history="1">
        <w:r w:rsidRPr="00E75505">
          <w:rPr>
            <w:rFonts w:ascii="Times New Roman" w:eastAsia="Times New Roman" w:hAnsi="Times New Roman" w:cs="Times New Roman"/>
            <w:i/>
            <w:sz w:val="24"/>
            <w:szCs w:val="24"/>
            <w:lang w:eastAsia="nl-NL"/>
          </w:rPr>
          <w:t>Department of Sustainable Organic Chemistry and Technology</w:t>
        </w:r>
      </w:hyperlink>
      <w:r w:rsidRPr="00E75505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>,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Ghent University    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 (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UGent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), 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Coupure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Links 653, 9000 Ghent, Belgium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  <w:t xml:space="preserve">3 </w:t>
      </w:r>
      <w:hyperlink r:id="rId9" w:history="1">
        <w:r w:rsidRPr="00E75505">
          <w:rPr>
            <w:rFonts w:ascii="Times New Roman" w:eastAsia="Times New Roman" w:hAnsi="Times New Roman" w:cs="Times New Roman"/>
            <w:i/>
            <w:sz w:val="24"/>
            <w:szCs w:val="24"/>
            <w:lang w:eastAsia="nl-NL"/>
          </w:rPr>
          <w:t>Department of Materials Science and Engineering</w:t>
        </w:r>
      </w:hyperlink>
      <w:r w:rsidRPr="00E75505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 xml:space="preserve">, Ghent University (UGent),  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 xml:space="preserve">   </w:t>
      </w:r>
      <w:proofErr w:type="spellStart"/>
      <w:proofErr w:type="gramStart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>Technologiepark</w:t>
      </w:r>
      <w:proofErr w:type="spellEnd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 xml:space="preserve">  903</w:t>
      </w:r>
      <w:proofErr w:type="gramEnd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 xml:space="preserve">, 9052 </w:t>
      </w:r>
      <w:proofErr w:type="spellStart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>Zwijnaarde</w:t>
      </w:r>
      <w:proofErr w:type="spellEnd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>,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Belgium</w:t>
      </w:r>
    </w:p>
    <w:p w:rsidR="00E75505" w:rsidRDefault="00E7550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E75505" w:rsidRPr="0028059F" w:rsidRDefault="00E75505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proofErr w:type="gramStart"/>
      <w:r>
        <w:rPr>
          <w:rFonts w:ascii="Times New Roman" w:eastAsia="Times New Roman" w:hAnsi="Times New Roman" w:cs="Times New Roman"/>
          <w:spacing w:val="20"/>
          <w:sz w:val="24"/>
          <w:szCs w:val="24"/>
          <w:vertAlign w:val="superscript"/>
          <w:lang w:eastAsia="nl-NL"/>
        </w:rPr>
        <w:t>a</w:t>
      </w:r>
      <w:r w:rsidRPr="00347E0C">
        <w:rPr>
          <w:rFonts w:ascii="Times New Roman" w:eastAsia="Times New Roman" w:hAnsi="Times New Roman" w:cs="Times New Roman"/>
          <w:spacing w:val="20"/>
          <w:sz w:val="24"/>
          <w:szCs w:val="24"/>
          <w:lang w:eastAsia="nl-NL"/>
        </w:rPr>
        <w:t>These</w:t>
      </w:r>
      <w:proofErr w:type="gramEnd"/>
      <w:r w:rsidRPr="00347E0C">
        <w:rPr>
          <w:rFonts w:ascii="Times New Roman" w:eastAsia="Times New Roman" w:hAnsi="Times New Roman" w:cs="Times New Roman"/>
          <w:spacing w:val="20"/>
          <w:sz w:val="24"/>
          <w:szCs w:val="24"/>
          <w:lang w:eastAsia="nl-NL"/>
        </w:rPr>
        <w:t xml:space="preserve"> authors made equivalent contributions.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75505" w:rsidRPr="00E75505" w:rsidRDefault="00E75505" w:rsidP="00E75505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nl-NL"/>
        </w:rPr>
        <w:t>Abstract</w:t>
      </w: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</w:pPr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Platinum (Pt) and palladium (</w:t>
      </w:r>
      <w:proofErr w:type="spellStart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 xml:space="preserve">) possess </w:t>
      </w:r>
      <w:proofErr w:type="spellStart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favorable</w:t>
      </w:r>
      <w:proofErr w:type="spellEnd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 xml:space="preserve"> physical and chemical properties for wide applications in many fields such as catalysts</w:t>
      </w:r>
      <w:r w:rsidRPr="00347E0C">
        <w:rPr>
          <w:rFonts w:ascii="Times New Roman" w:eastAsia="Times New Roman" w:hAnsi="Times New Roman" w:cs="Times New Roman"/>
          <w:color w:val="000000"/>
          <w:sz w:val="24"/>
          <w:szCs w:val="24"/>
          <w:lang w:eastAsia="nl-NL"/>
        </w:rPr>
        <w:t xml:space="preserve"> in industries</w:t>
      </w:r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 xml:space="preserve">, </w:t>
      </w:r>
      <w:proofErr w:type="spellStart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jewelry</w:t>
      </w:r>
      <w:proofErr w:type="spellEnd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, fuel cells, and electronics. T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he market demand of Pt and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is increasing because of the natural reserves of these metals are limited and located in few regions of the world. Therefore, there is a great concern in recovery of Pt and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from secondary sources for sustainable use of these metals. 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Chitosan is a naturally occurring polymer which has been widely investigated by many researchers as a metal recovering agent. However, there are some limitations in the use of chitosan as a metal recovering agent including low acid stability and poor mechanical properties. In order to resolve these issues, three new chitosan derivatives were prepared in this work and employed for </w:t>
      </w:r>
      <w:proofErr w:type="spellStart"/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II) and Pt(IV) removal from acidic solution. The prepared derivatives are 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1</w:t>
      </w:r>
      <w:proofErr w:type="gram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,10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-phenanthroline-2,9-dicarbaldehyde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 cross-linked chitosan (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-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PDC), [2, 2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sym w:font="Symbol" w:char="F0A2"/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bipyridine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]</w:t>
      </w:r>
      <w:bookmarkStart w:id="0" w:name="_GoBack"/>
      <w:bookmarkEnd w:id="0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-5, 5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sym w:font="Symbol" w:char="F0A2"/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dicarbaldehyde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 xml:space="preserve"> cross-linked chitosan (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-BPDC), and glutaraldehyde cross-linked chitosan followed by grafting with 8-hydroxyquinoline-2-carbaldehyde (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-GA-HQC)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. The adsorption was very fast and reach equilibrium within 30 min. The adsorption better simulated by 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lastRenderedPageBreak/>
        <w:t xml:space="preserve">Langmuir isotherm compared to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Freundlich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 isotherm. The maximum adsorption capacity of </w:t>
      </w:r>
      <w:proofErr w:type="spellStart"/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II) was found to be 262, 155 and 340 mg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/g of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-BPDC,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-GA-HQC, respectively. And, the maximum adsorption capacity of </w:t>
      </w:r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Pt(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IV) was 114, 96 and 204 mg Pt/g of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-BPDC,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-GA-HQC, respectively. Compared to other adsorbents in literature, the adsorption capacity of the synthesised chitosan derivatives was relatively high. Therefore, these adsorbents are very promising for </w:t>
      </w:r>
      <w:proofErr w:type="spellStart"/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II) and Pt(IV) recovery from aqueous acidic solutions. Finally, the r</w:t>
      </w:r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 xml:space="preserve">relevance of these adsorbents for </w:t>
      </w:r>
      <w:proofErr w:type="spellStart"/>
      <w:proofErr w:type="gramStart"/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>(</w:t>
      </w:r>
      <w:proofErr w:type="gramEnd"/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>II) adsorption in an industrial setting was tested using palladium containing industrial wastewater.</w:t>
      </w: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</w:pP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</w:pPr>
      <w:r w:rsidRPr="00347E0C">
        <w:rPr>
          <w:rFonts w:ascii="Times New Roman" w:eastAsia="Times New Roman" w:hAnsi="Times New Roman" w:cs="Times New Roman"/>
          <w:bCs/>
          <w:sz w:val="24"/>
          <w:szCs w:val="24"/>
          <w:lang w:eastAsia="nl-NL"/>
        </w:rPr>
        <w:t>Keywords:</w:t>
      </w:r>
      <w:r w:rsidRPr="00347E0C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A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dsorption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, chitosan,</w:t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palladium,</w:t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platinum</w:t>
      </w:r>
    </w:p>
    <w:p w:rsidR="00E75505" w:rsidRDefault="00E7550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75505" w:rsidRDefault="00E7550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75505" w:rsidRDefault="00E7550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E75505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Mr. Tsegaye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 w:rsidR="0077311D">
        <w:rPr>
          <w:rFonts w:ascii="Times New Roman" w:hAnsi="Times New Roman" w:cs="Times New Roman"/>
          <w:iCs/>
          <w:sz w:val="24"/>
        </w:rPr>
        <w:t>obtained</w:t>
      </w:r>
      <w:r w:rsidR="00385BB0">
        <w:rPr>
          <w:rFonts w:ascii="Times New Roman" w:hAnsi="Times New Roman" w:cs="Times New Roman"/>
          <w:iCs/>
          <w:sz w:val="24"/>
        </w:rPr>
        <w:t xml:space="preserve"> a </w:t>
      </w:r>
      <w:r w:rsidR="007D3FBB">
        <w:rPr>
          <w:rFonts w:ascii="Times New Roman" w:hAnsi="Times New Roman" w:cs="Times New Roman"/>
          <w:iCs/>
          <w:sz w:val="24"/>
        </w:rPr>
        <w:t>Master of Science degree</w:t>
      </w:r>
      <w:r w:rsidR="00385BB0">
        <w:rPr>
          <w:rFonts w:ascii="Times New Roman" w:hAnsi="Times New Roman" w:cs="Times New Roman"/>
          <w:iCs/>
          <w:sz w:val="24"/>
        </w:rPr>
        <w:t xml:space="preserve"> in organic chemistry from Addis Ababa University, Ethiopia in 2006. Then, he got his second master degree </w:t>
      </w:r>
      <w:r w:rsidR="007D3FBB">
        <w:rPr>
          <w:rFonts w:ascii="Times New Roman" w:hAnsi="Times New Roman" w:cs="Times New Roman"/>
          <w:iCs/>
          <w:sz w:val="24"/>
        </w:rPr>
        <w:t>from Ghent University, Belgium</w:t>
      </w:r>
      <w:r w:rsidR="007D3FBB">
        <w:rPr>
          <w:rFonts w:ascii="Times New Roman" w:hAnsi="Times New Roman" w:cs="Times New Roman"/>
          <w:iCs/>
          <w:sz w:val="24"/>
        </w:rPr>
        <w:t xml:space="preserve"> in </w:t>
      </w:r>
      <w:r w:rsidR="0077311D">
        <w:rPr>
          <w:rFonts w:ascii="Times New Roman" w:hAnsi="Times New Roman" w:cs="Times New Roman"/>
          <w:iCs/>
          <w:sz w:val="24"/>
        </w:rPr>
        <w:t xml:space="preserve">International Master of </w:t>
      </w:r>
      <w:r w:rsidR="000B3113">
        <w:rPr>
          <w:rFonts w:ascii="Times New Roman" w:hAnsi="Times New Roman" w:cs="Times New Roman"/>
          <w:iCs/>
          <w:sz w:val="24"/>
        </w:rPr>
        <w:t>Science</w:t>
      </w:r>
      <w:r w:rsidR="0077311D">
        <w:rPr>
          <w:rFonts w:ascii="Times New Roman" w:hAnsi="Times New Roman" w:cs="Times New Roman"/>
          <w:iCs/>
          <w:sz w:val="24"/>
        </w:rPr>
        <w:t xml:space="preserve"> in Environmental Technology and Engineering (IMETE)</w:t>
      </w:r>
      <w:r w:rsidR="00385BB0">
        <w:rPr>
          <w:rFonts w:ascii="Times New Roman" w:hAnsi="Times New Roman" w:cs="Times New Roman"/>
          <w:iCs/>
          <w:sz w:val="24"/>
        </w:rPr>
        <w:t>”</w:t>
      </w:r>
      <w:r w:rsidR="0077311D">
        <w:rPr>
          <w:rFonts w:ascii="Times New Roman" w:hAnsi="Times New Roman" w:cs="Times New Roman"/>
          <w:iCs/>
          <w:sz w:val="24"/>
        </w:rPr>
        <w:t xml:space="preserve"> in 2013. </w:t>
      </w:r>
      <w:r w:rsidR="000B3113">
        <w:rPr>
          <w:rFonts w:ascii="Times New Roman" w:hAnsi="Times New Roman" w:cs="Times New Roman"/>
          <w:iCs/>
          <w:sz w:val="24"/>
        </w:rPr>
        <w:t xml:space="preserve">He is an academic staff of chemistry department, </w:t>
      </w:r>
      <w:proofErr w:type="spellStart"/>
      <w:r w:rsidR="000B3113">
        <w:rPr>
          <w:rFonts w:ascii="Times New Roman" w:hAnsi="Times New Roman" w:cs="Times New Roman"/>
          <w:iCs/>
          <w:sz w:val="24"/>
        </w:rPr>
        <w:t>Jimma</w:t>
      </w:r>
      <w:proofErr w:type="spellEnd"/>
      <w:r w:rsidR="000B3113">
        <w:rPr>
          <w:rFonts w:ascii="Times New Roman" w:hAnsi="Times New Roman" w:cs="Times New Roman"/>
          <w:iCs/>
          <w:sz w:val="24"/>
        </w:rPr>
        <w:t xml:space="preserve"> University, Ethiopia. He has more than 15 years of teaching experience in the department. </w:t>
      </w:r>
      <w:r w:rsidR="0077311D">
        <w:rPr>
          <w:rFonts w:ascii="Times New Roman" w:hAnsi="Times New Roman" w:cs="Times New Roman"/>
          <w:iCs/>
          <w:sz w:val="24"/>
        </w:rPr>
        <w:t xml:space="preserve">Since 2014 he </w:t>
      </w:r>
      <w:r w:rsidR="000B3113">
        <w:rPr>
          <w:rFonts w:ascii="Times New Roman" w:hAnsi="Times New Roman" w:cs="Times New Roman"/>
          <w:iCs/>
          <w:sz w:val="24"/>
        </w:rPr>
        <w:t xml:space="preserve">has awarded </w:t>
      </w:r>
      <w:r w:rsidR="0077311D">
        <w:rPr>
          <w:rFonts w:ascii="Times New Roman" w:hAnsi="Times New Roman" w:cs="Times New Roman"/>
          <w:iCs/>
          <w:sz w:val="24"/>
        </w:rPr>
        <w:t xml:space="preserve">a </w:t>
      </w:r>
      <w:r w:rsidR="00385BB0">
        <w:rPr>
          <w:rFonts w:ascii="Times New Roman" w:hAnsi="Times New Roman" w:cs="Times New Roman"/>
          <w:iCs/>
          <w:sz w:val="24"/>
        </w:rPr>
        <w:t>BOF</w:t>
      </w:r>
      <w:r w:rsidR="000B3113">
        <w:rPr>
          <w:rFonts w:ascii="Times New Roman" w:hAnsi="Times New Roman" w:cs="Times New Roman"/>
          <w:iCs/>
          <w:sz w:val="24"/>
        </w:rPr>
        <w:t xml:space="preserve"> </w:t>
      </w:r>
      <w:r w:rsidR="00385BB0">
        <w:rPr>
          <w:rFonts w:ascii="Times New Roman" w:hAnsi="Times New Roman" w:cs="Times New Roman"/>
          <w:iCs/>
          <w:sz w:val="24"/>
        </w:rPr>
        <w:t>fellowship and studding at</w:t>
      </w:r>
      <w:r w:rsidR="000B3113">
        <w:rPr>
          <w:rFonts w:ascii="Times New Roman" w:hAnsi="Times New Roman" w:cs="Times New Roman"/>
          <w:iCs/>
          <w:sz w:val="24"/>
        </w:rPr>
        <w:t xml:space="preserve"> Ghent University</w:t>
      </w:r>
      <w:r w:rsidR="00385BB0">
        <w:rPr>
          <w:rFonts w:ascii="Times New Roman" w:hAnsi="Times New Roman" w:cs="Times New Roman"/>
          <w:iCs/>
          <w:sz w:val="24"/>
        </w:rPr>
        <w:t xml:space="preserve"> for his terminal degree</w:t>
      </w:r>
      <w:r w:rsidR="000B3113">
        <w:rPr>
          <w:rFonts w:ascii="Times New Roman" w:hAnsi="Times New Roman" w:cs="Times New Roman"/>
          <w:iCs/>
          <w:sz w:val="24"/>
        </w:rPr>
        <w:t xml:space="preserve">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has published </w:t>
      </w:r>
      <w:r w:rsidR="000B3113">
        <w:rPr>
          <w:rFonts w:ascii="Times New Roman" w:hAnsi="Times New Roman" w:cs="Times New Roman"/>
          <w:iCs/>
          <w:sz w:val="24"/>
        </w:rPr>
        <w:t xml:space="preserve">3 papers in </w:t>
      </w:r>
      <w:r w:rsidR="00385BB0">
        <w:rPr>
          <w:rFonts w:ascii="Times New Roman" w:hAnsi="Times New Roman" w:cs="Times New Roman"/>
          <w:iCs/>
          <w:sz w:val="24"/>
        </w:rPr>
        <w:t>peer reviewed</w:t>
      </w:r>
      <w:r w:rsidR="000B3113">
        <w:rPr>
          <w:rFonts w:ascii="Times New Roman" w:hAnsi="Times New Roman" w:cs="Times New Roman"/>
          <w:iCs/>
          <w:sz w:val="24"/>
        </w:rPr>
        <w:t xml:space="preserve"> journals.</w:t>
      </w:r>
    </w:p>
    <w:p w:rsidR="000B3113" w:rsidRDefault="000B311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E5C21" w:rsidRDefault="00AE5C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E5C21" w:rsidRDefault="00AE5C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EE6153" w:rsidRDefault="00EE615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E5C21" w:rsidRPr="00AE5C21" w:rsidRDefault="00AE5C21" w:rsidP="00AE5C21">
      <w:pPr>
        <w:pStyle w:val="EndNoteBibliography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C21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E5C21">
        <w:rPr>
          <w:rFonts w:ascii="Times New Roman" w:hAnsi="Times New Roman" w:cs="Times New Roman"/>
          <w:b/>
          <w:sz w:val="24"/>
          <w:szCs w:val="24"/>
        </w:rPr>
        <w:instrText xml:space="preserve"> ADDIN EN.REFLIST </w:instrText>
      </w:r>
      <w:r w:rsidRPr="00AE5C21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AE5C21">
        <w:rPr>
          <w:rFonts w:ascii="Times New Roman" w:hAnsi="Times New Roman" w:cs="Times New Roman"/>
          <w:sz w:val="24"/>
          <w:szCs w:val="24"/>
        </w:rPr>
        <w:t xml:space="preserve">Asere, T. G., De Clercq, J., Verbeken, K., Tessema, D. A., Fufa, F., Stevens, C. V., &amp; Du Laing, G. (2017a). Uptake of arsenate by aluminum (hydr)oxide coated red scoria and pumice. </w:t>
      </w:r>
      <w:r w:rsidRPr="00AE5C21">
        <w:rPr>
          <w:rFonts w:ascii="Times New Roman" w:hAnsi="Times New Roman" w:cs="Times New Roman"/>
          <w:i/>
          <w:sz w:val="24"/>
          <w:szCs w:val="24"/>
        </w:rPr>
        <w:t>Applied Geochemistry, 78</w:t>
      </w:r>
      <w:r w:rsidRPr="00AE5C21">
        <w:rPr>
          <w:rFonts w:ascii="Times New Roman" w:hAnsi="Times New Roman" w:cs="Times New Roman"/>
          <w:sz w:val="24"/>
          <w:szCs w:val="24"/>
        </w:rPr>
        <w:t>, 83-95.</w:t>
      </w:r>
    </w:p>
    <w:p w:rsidR="00AE5C21" w:rsidRPr="00AE5C21" w:rsidRDefault="00AE5C21" w:rsidP="00AE5C21">
      <w:pPr>
        <w:pStyle w:val="EndNoteBibliography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C21">
        <w:rPr>
          <w:rFonts w:ascii="Times New Roman" w:hAnsi="Times New Roman" w:cs="Times New Roman"/>
          <w:sz w:val="24"/>
          <w:szCs w:val="24"/>
        </w:rPr>
        <w:t xml:space="preserve">Asere, T. G., Mincke, S., De Clercq, J., Verbeken, K., Tessema, D. A., Fufa, F., Stevens, C. V., &amp; Du Laing, G. (2017b). Removal of Arsenic (V) from Aqueous Solutions Using Chitosan-Red Scoria and Chitosan-Pumice Blends. </w:t>
      </w:r>
      <w:r w:rsidRPr="00AE5C21">
        <w:rPr>
          <w:rFonts w:ascii="Times New Roman" w:hAnsi="Times New Roman" w:cs="Times New Roman"/>
          <w:i/>
          <w:sz w:val="24"/>
          <w:szCs w:val="24"/>
        </w:rPr>
        <w:t>International Journal of Environmental Research and Public Health, 14</w:t>
      </w:r>
      <w:r w:rsidRPr="00AE5C21">
        <w:rPr>
          <w:rFonts w:ascii="Times New Roman" w:hAnsi="Times New Roman" w:cs="Times New Roman"/>
          <w:sz w:val="24"/>
          <w:szCs w:val="24"/>
        </w:rPr>
        <w:t>(8).</w:t>
      </w:r>
    </w:p>
    <w:p w:rsidR="00AE5C21" w:rsidRPr="00AE5C21" w:rsidRDefault="00AE5C21" w:rsidP="00AE5C21">
      <w:pPr>
        <w:pStyle w:val="EndNoteBibliography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5C21">
        <w:rPr>
          <w:rFonts w:ascii="Times New Roman" w:hAnsi="Times New Roman" w:cs="Times New Roman"/>
          <w:sz w:val="24"/>
          <w:szCs w:val="24"/>
        </w:rPr>
        <w:t xml:space="preserve">Asere, T. G., Verbeken, K., Tessema, D. A., Fufa, F., Stevens, C. V., &amp; Du Laing, G. (2017). Adsorption of As(III) versus As(V) from aqueous solutions by cerium-loaded volcanic rocks. </w:t>
      </w:r>
      <w:r w:rsidRPr="00AE5C21">
        <w:rPr>
          <w:rFonts w:ascii="Times New Roman" w:hAnsi="Times New Roman" w:cs="Times New Roman"/>
          <w:i/>
          <w:sz w:val="24"/>
          <w:szCs w:val="24"/>
        </w:rPr>
        <w:t>Environmental Science and Pollution Research, 24</w:t>
      </w:r>
      <w:r w:rsidRPr="00AE5C21">
        <w:rPr>
          <w:rFonts w:ascii="Times New Roman" w:hAnsi="Times New Roman" w:cs="Times New Roman"/>
          <w:sz w:val="24"/>
          <w:szCs w:val="24"/>
        </w:rPr>
        <w:t>(25), 20446-20458.</w:t>
      </w:r>
    </w:p>
    <w:p w:rsidR="00AE5C21" w:rsidRDefault="00AE5C21" w:rsidP="00AE5C2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AE5C21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AE5C21" w:rsidRPr="003803D1" w:rsidRDefault="00AE5C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D3FB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7D3FBB">
        <w:rPr>
          <w:noProof/>
          <w:lang w:val="en-US"/>
        </w:rPr>
        <w:lastRenderedPageBreak/>
        <w:drawing>
          <wp:inline distT="0" distB="0" distL="0" distR="0">
            <wp:extent cx="1701800" cy="2027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11" w:history="1">
        <w:r w:rsidR="007D3FBB" w:rsidRPr="00E27A77">
          <w:rPr>
            <w:rStyle w:val="Hyperlink"/>
            <w:rFonts w:ascii="Times New Roman" w:hAnsi="Times New Roman" w:cs="Times New Roman"/>
            <w:iCs/>
            <w:sz w:val="24"/>
          </w:rPr>
          <w:t>tsegaye96@gmail.com</w:t>
        </w:r>
      </w:hyperlink>
      <w:r w:rsidR="007D3FBB">
        <w:rPr>
          <w:rFonts w:ascii="Times New Roman" w:hAnsi="Times New Roman" w:cs="Times New Roman"/>
          <w:iCs/>
          <w:sz w:val="24"/>
        </w:rPr>
        <w:t xml:space="preserve"> or </w:t>
      </w:r>
      <w:hyperlink r:id="rId12" w:history="1">
        <w:r w:rsidR="007D3FBB" w:rsidRPr="00E27A77">
          <w:rPr>
            <w:rStyle w:val="Hyperlink"/>
            <w:rFonts w:ascii="Times New Roman" w:hAnsi="Times New Roman" w:cs="Times New Roman"/>
            <w:iCs/>
            <w:sz w:val="24"/>
          </w:rPr>
          <w:t>tsegayegirma.asere@ugent.be</w:t>
        </w:r>
      </w:hyperlink>
    </w:p>
    <w:p w:rsidR="007D3FBB" w:rsidRPr="00DF04E3" w:rsidRDefault="007D3FB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EE615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DF04E3" w:rsidRPr="00495C76" w:rsidRDefault="00DF04E3" w:rsidP="00AE5C2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189" w:rsidRDefault="008E5189" w:rsidP="00495C76">
      <w:pPr>
        <w:spacing w:after="0" w:line="240" w:lineRule="auto"/>
      </w:pPr>
      <w:r>
        <w:separator/>
      </w:r>
    </w:p>
  </w:endnote>
  <w:endnote w:type="continuationSeparator" w:id="0">
    <w:p w:rsidR="008E5189" w:rsidRDefault="008E518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189" w:rsidRDefault="008E5189" w:rsidP="00495C76">
      <w:pPr>
        <w:spacing w:after="0" w:line="240" w:lineRule="auto"/>
      </w:pPr>
      <w:r>
        <w:separator/>
      </w:r>
    </w:p>
  </w:footnote>
  <w:footnote w:type="continuationSeparator" w:id="0">
    <w:p w:rsidR="008E5189" w:rsidRDefault="008E518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64C20"/>
    <w:multiLevelType w:val="hybridMultilevel"/>
    <w:tmpl w:val="DB4C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0&lt;/ScanChanges&gt;&lt;Suspended&gt;0&lt;/Suspended&gt;&lt;/ENInstantFormat&gt;"/>
    <w:docVar w:name="EN.Layout" w:val="&lt;ENLayout&gt;&lt;Style&gt;Carbohydrate Polym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pfpdtauf5sx9epatvpzedarrzvpwxest99&quot;&gt;My EndNote Library&lt;record-ids&gt;&lt;item&gt;516&lt;/item&gt;&lt;item&gt;660&lt;/item&gt;&lt;item&gt;661&lt;/item&gt;&lt;/record-ids&gt;&lt;/item&gt;&lt;/Libraries&gt;"/>
  </w:docVars>
  <w:rsids>
    <w:rsidRoot w:val="00495C76"/>
    <w:rsid w:val="000A4C22"/>
    <w:rsid w:val="000B3113"/>
    <w:rsid w:val="002350BC"/>
    <w:rsid w:val="0028059F"/>
    <w:rsid w:val="002F4DF0"/>
    <w:rsid w:val="00333E31"/>
    <w:rsid w:val="003803D1"/>
    <w:rsid w:val="0038483D"/>
    <w:rsid w:val="00385BB0"/>
    <w:rsid w:val="00435234"/>
    <w:rsid w:val="00495C76"/>
    <w:rsid w:val="004F0EF8"/>
    <w:rsid w:val="00627419"/>
    <w:rsid w:val="006C057D"/>
    <w:rsid w:val="0077311D"/>
    <w:rsid w:val="00790FF6"/>
    <w:rsid w:val="007D3FBB"/>
    <w:rsid w:val="008E5189"/>
    <w:rsid w:val="00AE5C21"/>
    <w:rsid w:val="00B3082B"/>
    <w:rsid w:val="00B6703B"/>
    <w:rsid w:val="00BA654F"/>
    <w:rsid w:val="00CE511D"/>
    <w:rsid w:val="00DF04E3"/>
    <w:rsid w:val="00E75505"/>
    <w:rsid w:val="00EC2CCD"/>
    <w:rsid w:val="00EE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D2AA50-78A2-43CE-BA39-ED2F9EAB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EE615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HTMLPreformattedChar"/>
    <w:link w:val="EndNoteBibliographyTitle"/>
    <w:rsid w:val="00EE6153"/>
    <w:rPr>
      <w:rFonts w:ascii="Calibri" w:eastAsia="Arial Unicode MS" w:hAnsi="Calibri" w:cs="Arial Unicode MS"/>
      <w:noProof/>
      <w:color w:val="000000"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E615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HTMLPreformattedChar"/>
    <w:link w:val="EndNoteBibliography"/>
    <w:rsid w:val="00EE6153"/>
    <w:rPr>
      <w:rFonts w:ascii="Calibri" w:eastAsia="Arial Unicode MS" w:hAnsi="Calibri" w:cs="Arial Unicode MS"/>
      <w:noProof/>
      <w:color w:val="00000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E61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ent.be/en/phone-book/@@departments?ugentid=LA1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blio.ugent.be/organization/LA08" TargetMode="External"/><Relationship Id="rId12" Type="http://schemas.openxmlformats.org/officeDocument/2006/relationships/hyperlink" Target="mailto:tsegayegirma.asere@ugen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egaye96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ugent.be/en/phone-book/@@departments?ugentid=TW1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edom</cp:lastModifiedBy>
  <cp:revision>5</cp:revision>
  <dcterms:created xsi:type="dcterms:W3CDTF">2017-11-14T11:04:00Z</dcterms:created>
  <dcterms:modified xsi:type="dcterms:W3CDTF">2017-11-14T11:49:00Z</dcterms:modified>
</cp:coreProperties>
</file>