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A05" w:rsidRDefault="00716A05" w:rsidP="00716A05">
      <w:pPr>
        <w:spacing w:after="0" w:line="240" w:lineRule="auto"/>
        <w:jc w:val="center"/>
        <w:rPr>
          <w:rFonts w:cs="Arial"/>
          <w:sz w:val="24"/>
        </w:rPr>
      </w:pPr>
      <w:r>
        <w:rPr>
          <w:rFonts w:cs="Arial"/>
          <w:b/>
          <w:bCs/>
          <w:sz w:val="24"/>
        </w:rPr>
        <w:t>Industrial Scale P</w:t>
      </w:r>
      <w:r w:rsidR="00962D66">
        <w:rPr>
          <w:rFonts w:cs="Arial"/>
          <w:b/>
          <w:bCs/>
          <w:sz w:val="24"/>
        </w:rPr>
        <w:t xml:space="preserve">lant for Sewage Sludge </w:t>
      </w:r>
      <w:proofErr w:type="spellStart"/>
      <w:r w:rsidR="00962D66">
        <w:rPr>
          <w:rFonts w:cs="Arial"/>
          <w:b/>
          <w:bCs/>
          <w:sz w:val="24"/>
        </w:rPr>
        <w:t>Valorization</w:t>
      </w:r>
      <w:proofErr w:type="spellEnd"/>
      <w:r>
        <w:rPr>
          <w:rFonts w:cs="Arial"/>
          <w:b/>
          <w:bCs/>
          <w:sz w:val="24"/>
        </w:rPr>
        <w:t xml:space="preserve"> by</w:t>
      </w:r>
      <w:r w:rsidR="00E940CB">
        <w:rPr>
          <w:rFonts w:cs="Arial"/>
          <w:b/>
          <w:bCs/>
          <w:sz w:val="24"/>
        </w:rPr>
        <w:br/>
      </w:r>
      <w:r>
        <w:rPr>
          <w:rFonts w:cs="Arial"/>
          <w:b/>
          <w:bCs/>
          <w:sz w:val="24"/>
        </w:rPr>
        <w:t xml:space="preserve">Hydrothermal Carbonization in </w:t>
      </w:r>
      <w:proofErr w:type="spellStart"/>
      <w:r>
        <w:rPr>
          <w:rFonts w:cs="Arial"/>
          <w:b/>
          <w:bCs/>
          <w:sz w:val="24"/>
        </w:rPr>
        <w:t>Jining</w:t>
      </w:r>
      <w:proofErr w:type="spellEnd"/>
      <w:r>
        <w:rPr>
          <w:rFonts w:cs="Arial"/>
          <w:b/>
          <w:bCs/>
          <w:sz w:val="24"/>
        </w:rPr>
        <w:t xml:space="preserve">/China and </w:t>
      </w:r>
      <w:r w:rsidR="00E940CB">
        <w:rPr>
          <w:rFonts w:cs="Arial"/>
          <w:b/>
          <w:bCs/>
          <w:sz w:val="24"/>
        </w:rPr>
        <w:br/>
      </w:r>
      <w:r>
        <w:rPr>
          <w:rFonts w:cs="Arial"/>
          <w:b/>
          <w:bCs/>
          <w:sz w:val="24"/>
        </w:rPr>
        <w:t>Phosphate Recovery by TerraNova® Ultra HTC Process</w:t>
      </w:r>
    </w:p>
    <w:p w:rsidR="00A92130" w:rsidRPr="00281463" w:rsidRDefault="00716A05" w:rsidP="00042529">
      <w:pPr>
        <w:spacing w:before="0" w:after="0"/>
        <w:jc w:val="center"/>
      </w:pPr>
      <w:proofErr w:type="spellStart"/>
      <w:r>
        <w:t>Buttmann</w:t>
      </w:r>
      <w:proofErr w:type="spellEnd"/>
      <w:r>
        <w:t>, M.</w:t>
      </w:r>
      <w:r w:rsidR="00A92130" w:rsidRPr="00281463">
        <w:rPr>
          <w:vertAlign w:val="superscript"/>
        </w:rPr>
        <w:t>1</w:t>
      </w:r>
      <w:r w:rsidR="00042529">
        <w:t xml:space="preserve"> </w:t>
      </w:r>
    </w:p>
    <w:p w:rsidR="00A92130" w:rsidRPr="00281463" w:rsidRDefault="00A92130" w:rsidP="00042529">
      <w:pPr>
        <w:spacing w:before="0" w:after="0"/>
        <w:jc w:val="center"/>
        <w:rPr>
          <w:lang w:val="fr-FR"/>
        </w:rPr>
      </w:pPr>
      <w:r w:rsidRPr="00281463">
        <w:rPr>
          <w:vertAlign w:val="superscript"/>
          <w:lang w:val="fr-FR"/>
        </w:rPr>
        <w:t>1</w:t>
      </w:r>
      <w:r w:rsidR="00716A05">
        <w:rPr>
          <w:lang w:val="fr-FR"/>
        </w:rPr>
        <w:t xml:space="preserve">TerraNova Energy </w:t>
      </w:r>
      <w:proofErr w:type="spellStart"/>
      <w:r w:rsidR="00716A05">
        <w:rPr>
          <w:lang w:val="fr-FR"/>
        </w:rPr>
        <w:t>GmbH</w:t>
      </w:r>
      <w:proofErr w:type="spellEnd"/>
      <w:r w:rsidRPr="00281463">
        <w:rPr>
          <w:lang w:val="fr-FR"/>
        </w:rPr>
        <w:t xml:space="preserve">, </w:t>
      </w:r>
      <w:r w:rsidR="00716A05">
        <w:rPr>
          <w:lang w:val="fr-FR"/>
        </w:rPr>
        <w:t>German</w:t>
      </w:r>
      <w:r w:rsidR="001B03FF">
        <w:rPr>
          <w:lang w:val="fr-FR"/>
        </w:rPr>
        <w:t>y</w:t>
      </w:r>
    </w:p>
    <w:p w:rsidR="00A92130" w:rsidRDefault="00716A05" w:rsidP="00042529">
      <w:pPr>
        <w:spacing w:before="0" w:after="0"/>
        <w:jc w:val="center"/>
        <w:rPr>
          <w:lang w:val="en-US"/>
        </w:rPr>
      </w:pPr>
      <w:r>
        <w:rPr>
          <w:lang w:val="en-US"/>
        </w:rPr>
        <w:t>marc.buttmann@terranova-energy.com</w:t>
      </w:r>
    </w:p>
    <w:p w:rsidR="00565D45" w:rsidRPr="00281463" w:rsidRDefault="00565D45" w:rsidP="00042529">
      <w:pPr>
        <w:spacing w:before="0" w:after="0"/>
        <w:jc w:val="center"/>
        <w:rPr>
          <w:lang w:val="en-US"/>
        </w:rPr>
      </w:pPr>
    </w:p>
    <w:p w:rsidR="00A92130" w:rsidRDefault="00A92130" w:rsidP="00042529">
      <w:pPr>
        <w:spacing w:before="0" w:after="0"/>
      </w:pPr>
    </w:p>
    <w:p w:rsidR="00EE6674" w:rsidRDefault="008834C8" w:rsidP="00667686">
      <w:pPr>
        <w:rPr>
          <w:rStyle w:val="berschrift2Zeichen"/>
        </w:rPr>
      </w:pPr>
      <w:r>
        <w:rPr>
          <w:rStyle w:val="berschrift2Zeichen"/>
        </w:rPr>
        <w:t>Abstract</w:t>
      </w:r>
    </w:p>
    <w:p w:rsidR="00F43C56" w:rsidRDefault="00716A05" w:rsidP="00716A05">
      <w:pPr>
        <w:spacing w:after="0" w:line="240" w:lineRule="auto"/>
        <w:jc w:val="both"/>
        <w:rPr>
          <w:rFonts w:cs="Arial"/>
          <w:b/>
          <w:sz w:val="24"/>
        </w:rPr>
      </w:pPr>
      <w:r w:rsidRPr="008834C8">
        <w:rPr>
          <w:rFonts w:cs="Arial"/>
          <w:b/>
          <w:sz w:val="24"/>
        </w:rPr>
        <w:t xml:space="preserve">In </w:t>
      </w:r>
      <w:proofErr w:type="spellStart"/>
      <w:r w:rsidRPr="008834C8">
        <w:rPr>
          <w:rFonts w:cs="Arial"/>
          <w:b/>
          <w:sz w:val="24"/>
        </w:rPr>
        <w:t>Jining</w:t>
      </w:r>
      <w:proofErr w:type="spellEnd"/>
      <w:r w:rsidRPr="008834C8">
        <w:rPr>
          <w:rFonts w:cs="Arial"/>
          <w:b/>
          <w:sz w:val="24"/>
        </w:rPr>
        <w:t xml:space="preserve">/China 14.000 t of dewatered sewage sludge are treated by </w:t>
      </w:r>
      <w:proofErr w:type="spellStart"/>
      <w:r w:rsidRPr="008834C8">
        <w:rPr>
          <w:rFonts w:cs="Arial"/>
          <w:b/>
          <w:sz w:val="24"/>
        </w:rPr>
        <w:t>TerraNova</w:t>
      </w:r>
      <w:proofErr w:type="spellEnd"/>
      <w:r w:rsidRPr="008834C8">
        <w:rPr>
          <w:rFonts w:cs="Arial"/>
          <w:b/>
          <w:sz w:val="24"/>
        </w:rPr>
        <w:t xml:space="preserve">® Ultra Hydrothermal Carbonization (HTC) technology </w:t>
      </w:r>
      <w:r w:rsidR="00FB2804">
        <w:rPr>
          <w:rFonts w:cs="Arial"/>
          <w:b/>
          <w:sz w:val="24"/>
        </w:rPr>
        <w:t xml:space="preserve">per year </w:t>
      </w:r>
      <w:r w:rsidRPr="008834C8">
        <w:rPr>
          <w:rFonts w:cs="Arial"/>
          <w:b/>
          <w:sz w:val="24"/>
        </w:rPr>
        <w:t xml:space="preserve">to generate a </w:t>
      </w:r>
      <w:r w:rsidR="00962D66">
        <w:rPr>
          <w:rFonts w:cs="Arial"/>
          <w:b/>
          <w:sz w:val="24"/>
        </w:rPr>
        <w:t xml:space="preserve">regenerative, </w:t>
      </w:r>
      <w:r w:rsidRPr="008834C8">
        <w:rPr>
          <w:rFonts w:cs="Arial"/>
          <w:b/>
          <w:sz w:val="24"/>
        </w:rPr>
        <w:t xml:space="preserve">solid fuel for energy production. </w:t>
      </w:r>
    </w:p>
    <w:p w:rsidR="00716A05" w:rsidRPr="008834C8" w:rsidRDefault="001A7143" w:rsidP="00716A05">
      <w:pPr>
        <w:spacing w:after="0" w:line="240" w:lineRule="auto"/>
        <w:jc w:val="both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The technology </w:t>
      </w:r>
      <w:bookmarkStart w:id="0" w:name="_GoBack"/>
      <w:bookmarkEnd w:id="0"/>
      <w:r w:rsidR="0080210D">
        <w:rPr>
          <w:rFonts w:cs="Arial"/>
          <w:b/>
          <w:sz w:val="24"/>
        </w:rPr>
        <w:t xml:space="preserve">is economically attractive as the sewage sludge is considerably reduced </w:t>
      </w:r>
      <w:r w:rsidR="002A1D18">
        <w:rPr>
          <w:rFonts w:cs="Arial"/>
          <w:b/>
          <w:sz w:val="24"/>
        </w:rPr>
        <w:t>in mass</w:t>
      </w:r>
      <w:r w:rsidR="004C7DD8">
        <w:rPr>
          <w:rFonts w:cs="Arial"/>
          <w:b/>
          <w:sz w:val="24"/>
        </w:rPr>
        <w:t xml:space="preserve"> </w:t>
      </w:r>
      <w:r w:rsidR="00716A05" w:rsidRPr="008834C8">
        <w:rPr>
          <w:rFonts w:cs="Arial"/>
          <w:b/>
          <w:sz w:val="24"/>
        </w:rPr>
        <w:t xml:space="preserve">during HTC and </w:t>
      </w:r>
      <w:r w:rsidR="004C7DD8">
        <w:rPr>
          <w:rFonts w:cs="Arial"/>
          <w:b/>
          <w:sz w:val="24"/>
        </w:rPr>
        <w:t xml:space="preserve">subsequent purely </w:t>
      </w:r>
      <w:r w:rsidR="00716A05" w:rsidRPr="008834C8">
        <w:rPr>
          <w:rFonts w:cs="Arial"/>
          <w:b/>
          <w:sz w:val="24"/>
        </w:rPr>
        <w:t xml:space="preserve">mechanical dewatering </w:t>
      </w:r>
      <w:r w:rsidR="004C7DD8">
        <w:rPr>
          <w:rFonts w:cs="Arial"/>
          <w:b/>
          <w:sz w:val="24"/>
        </w:rPr>
        <w:t xml:space="preserve">of up </w:t>
      </w:r>
      <w:r w:rsidR="00716A05" w:rsidRPr="008834C8">
        <w:rPr>
          <w:rFonts w:cs="Arial"/>
          <w:b/>
          <w:sz w:val="24"/>
        </w:rPr>
        <w:t>to 70% DM</w:t>
      </w:r>
      <w:r w:rsidR="002A1D18">
        <w:rPr>
          <w:rFonts w:cs="Arial"/>
          <w:b/>
          <w:sz w:val="24"/>
        </w:rPr>
        <w:t>.</w:t>
      </w:r>
      <w:r w:rsidR="00716A05" w:rsidRPr="008834C8">
        <w:rPr>
          <w:rFonts w:cs="Arial"/>
          <w:b/>
          <w:sz w:val="24"/>
        </w:rPr>
        <w:t xml:space="preserve"> </w:t>
      </w:r>
      <w:r w:rsidR="00962D66">
        <w:rPr>
          <w:rFonts w:cs="Arial"/>
          <w:b/>
          <w:sz w:val="24"/>
        </w:rPr>
        <w:t>It requires only 20% of the energy input compared to conventional sludge treatment drying technologies.</w:t>
      </w:r>
    </w:p>
    <w:p w:rsidR="00716A05" w:rsidRPr="002A1D18" w:rsidRDefault="00716A05" w:rsidP="00716A05">
      <w:pPr>
        <w:spacing w:after="0" w:line="240" w:lineRule="auto"/>
        <w:jc w:val="both"/>
        <w:rPr>
          <w:rFonts w:cs="Arial"/>
          <w:b/>
          <w:sz w:val="24"/>
        </w:rPr>
      </w:pPr>
      <w:r w:rsidRPr="008834C8">
        <w:rPr>
          <w:rFonts w:cs="Arial"/>
          <w:b/>
          <w:sz w:val="24"/>
        </w:rPr>
        <w:t xml:space="preserve">Furthermore, TerraNova® Ultra </w:t>
      </w:r>
      <w:r w:rsidR="002A1D18">
        <w:rPr>
          <w:rFonts w:cs="Arial"/>
          <w:b/>
          <w:sz w:val="24"/>
        </w:rPr>
        <w:t xml:space="preserve">enables </w:t>
      </w:r>
      <w:r w:rsidRPr="008834C8">
        <w:rPr>
          <w:rFonts w:cs="Arial"/>
          <w:b/>
          <w:sz w:val="24"/>
        </w:rPr>
        <w:t>the recovery of Phosphorous from sewage sludge. By adjusting the pH level during the HTC process</w:t>
      </w:r>
      <w:r w:rsidR="00955BCD">
        <w:rPr>
          <w:rFonts w:cs="Arial"/>
          <w:b/>
          <w:sz w:val="24"/>
        </w:rPr>
        <w:t>,</w:t>
      </w:r>
      <w:r w:rsidRPr="008834C8">
        <w:rPr>
          <w:rFonts w:cs="Arial"/>
          <w:b/>
          <w:sz w:val="24"/>
        </w:rPr>
        <w:t xml:space="preserve"> Phosphorous is leached into the liquid phase and </w:t>
      </w:r>
      <w:r w:rsidR="002A1D18">
        <w:rPr>
          <w:rFonts w:cs="Arial"/>
          <w:b/>
          <w:sz w:val="24"/>
        </w:rPr>
        <w:t xml:space="preserve">transferred into </w:t>
      </w:r>
      <w:r w:rsidRPr="008834C8">
        <w:rPr>
          <w:rFonts w:cs="Arial"/>
          <w:b/>
          <w:sz w:val="24"/>
        </w:rPr>
        <w:t>the filtrate. By add</w:t>
      </w:r>
      <w:r w:rsidR="00955BCD">
        <w:rPr>
          <w:rFonts w:cs="Arial"/>
          <w:b/>
          <w:sz w:val="24"/>
        </w:rPr>
        <w:t>ing</w:t>
      </w:r>
      <w:r w:rsidR="00475748">
        <w:rPr>
          <w:rFonts w:cs="Arial"/>
          <w:b/>
          <w:sz w:val="24"/>
        </w:rPr>
        <w:t xml:space="preserve"> </w:t>
      </w:r>
      <w:r w:rsidRPr="008834C8">
        <w:rPr>
          <w:rFonts w:cs="Arial"/>
          <w:b/>
          <w:sz w:val="24"/>
        </w:rPr>
        <w:t>CSH minerals to the filtrate &gt;80% of the Phosphorous is recovered as fertilizer product. The moderate use of reagents and the one-step process all</w:t>
      </w:r>
      <w:r w:rsidR="003404C8">
        <w:rPr>
          <w:rFonts w:cs="Arial"/>
          <w:b/>
          <w:sz w:val="24"/>
        </w:rPr>
        <w:t xml:space="preserve">ow for low specific cost. </w:t>
      </w:r>
    </w:p>
    <w:p w:rsidR="002A1D18" w:rsidRPr="002A1D18" w:rsidRDefault="003404C8" w:rsidP="00667686">
      <w:pPr>
        <w:rPr>
          <w:b/>
          <w:sz w:val="24"/>
        </w:rPr>
      </w:pPr>
      <w:r w:rsidRPr="003404C8">
        <w:rPr>
          <w:b/>
          <w:sz w:val="24"/>
        </w:rPr>
        <w:t xml:space="preserve">In the lecture </w:t>
      </w:r>
      <w:r w:rsidR="002A1D18">
        <w:rPr>
          <w:b/>
          <w:sz w:val="24"/>
        </w:rPr>
        <w:t>t</w:t>
      </w:r>
      <w:r w:rsidR="002A1D18" w:rsidRPr="008834C8">
        <w:rPr>
          <w:rFonts w:cs="Arial"/>
          <w:b/>
          <w:sz w:val="24"/>
        </w:rPr>
        <w:t xml:space="preserve">he </w:t>
      </w:r>
      <w:r w:rsidR="005D28AF" w:rsidRPr="008834C8">
        <w:rPr>
          <w:rFonts w:cs="Arial"/>
          <w:b/>
          <w:sz w:val="24"/>
        </w:rPr>
        <w:t>energy- and mass-</w:t>
      </w:r>
      <w:r w:rsidR="005D28AF">
        <w:rPr>
          <w:rFonts w:cs="Arial"/>
          <w:b/>
          <w:sz w:val="24"/>
        </w:rPr>
        <w:t xml:space="preserve"> balance of </w:t>
      </w:r>
      <w:proofErr w:type="spellStart"/>
      <w:r w:rsidR="002A1D18" w:rsidRPr="008834C8">
        <w:rPr>
          <w:rFonts w:cs="Arial"/>
          <w:b/>
          <w:sz w:val="24"/>
        </w:rPr>
        <w:t>TerraNova</w:t>
      </w:r>
      <w:proofErr w:type="spellEnd"/>
      <w:r w:rsidR="002A1D18" w:rsidRPr="008834C8">
        <w:rPr>
          <w:rFonts w:cs="Arial"/>
          <w:b/>
          <w:sz w:val="24"/>
        </w:rPr>
        <w:t>® Ultra</w:t>
      </w:r>
      <w:r w:rsidR="00820482">
        <w:rPr>
          <w:rFonts w:cs="Arial"/>
          <w:b/>
          <w:sz w:val="24"/>
        </w:rPr>
        <w:t>, the</w:t>
      </w:r>
      <w:r w:rsidR="002A1D18" w:rsidRPr="008834C8">
        <w:rPr>
          <w:rFonts w:cs="Arial"/>
          <w:b/>
          <w:sz w:val="24"/>
        </w:rPr>
        <w:t xml:space="preserve"> </w:t>
      </w:r>
      <w:r w:rsidR="002A1D18">
        <w:rPr>
          <w:rFonts w:cs="Arial"/>
          <w:b/>
          <w:sz w:val="24"/>
        </w:rPr>
        <w:t>Pho</w:t>
      </w:r>
      <w:r w:rsidR="005D28AF">
        <w:rPr>
          <w:rFonts w:cs="Arial"/>
          <w:b/>
          <w:sz w:val="24"/>
        </w:rPr>
        <w:t>s</w:t>
      </w:r>
      <w:r w:rsidR="002A1D18">
        <w:rPr>
          <w:rFonts w:cs="Arial"/>
          <w:b/>
          <w:sz w:val="24"/>
        </w:rPr>
        <w:t xml:space="preserve">phorous recycling </w:t>
      </w:r>
      <w:r w:rsidR="002A1D18" w:rsidRPr="00C210A2">
        <w:rPr>
          <w:rFonts w:cs="Arial"/>
          <w:b/>
          <w:sz w:val="24"/>
        </w:rPr>
        <w:t>process a</w:t>
      </w:r>
      <w:r w:rsidR="005D28AF">
        <w:rPr>
          <w:rFonts w:cs="Arial"/>
          <w:b/>
          <w:sz w:val="24"/>
        </w:rPr>
        <w:t>nd the fertilizer specification</w:t>
      </w:r>
      <w:r w:rsidR="002A1D18" w:rsidRPr="00C210A2">
        <w:rPr>
          <w:rFonts w:cs="Arial"/>
          <w:b/>
          <w:sz w:val="24"/>
        </w:rPr>
        <w:t xml:space="preserve"> </w:t>
      </w:r>
      <w:r w:rsidR="005D28AF" w:rsidRPr="008834C8">
        <w:rPr>
          <w:rFonts w:cs="Arial"/>
          <w:b/>
          <w:sz w:val="24"/>
        </w:rPr>
        <w:t>as well as typical project economics for an installation in Europe</w:t>
      </w:r>
      <w:r w:rsidR="005D28AF">
        <w:rPr>
          <w:rFonts w:cs="Arial"/>
          <w:b/>
          <w:sz w:val="24"/>
        </w:rPr>
        <w:t xml:space="preserve"> </w:t>
      </w:r>
      <w:r w:rsidR="002A1D18" w:rsidRPr="00C210A2">
        <w:rPr>
          <w:rFonts w:cs="Arial"/>
          <w:b/>
          <w:sz w:val="24"/>
        </w:rPr>
        <w:t>will be presented.</w:t>
      </w:r>
    </w:p>
    <w:p w:rsidR="006252E6" w:rsidRDefault="00A92130" w:rsidP="00667686">
      <w:pPr>
        <w:rPr>
          <w:rStyle w:val="berschrift2Zeichen"/>
        </w:rPr>
      </w:pPr>
      <w:r w:rsidRPr="00667686">
        <w:br/>
      </w:r>
      <w:r w:rsidR="00667686" w:rsidRPr="00667686">
        <w:rPr>
          <w:rStyle w:val="berschrift2Zeichen"/>
        </w:rPr>
        <w:t xml:space="preserve">Keywords </w:t>
      </w:r>
    </w:p>
    <w:p w:rsidR="00667686" w:rsidRPr="00667686" w:rsidRDefault="008834C8" w:rsidP="00667686">
      <w:r>
        <w:t>Sludge dewatering, thermal conditioning, Hydro</w:t>
      </w:r>
      <w:r w:rsidR="00F834C4">
        <w:t>thermal Carbonization, Phosphorous</w:t>
      </w:r>
      <w:r>
        <w:t xml:space="preserve"> recovery</w:t>
      </w:r>
    </w:p>
    <w:p w:rsidR="003E247A" w:rsidRDefault="00A12A99" w:rsidP="008834C8">
      <w:pPr>
        <w:spacing w:line="276" w:lineRule="auto"/>
      </w:pPr>
      <w:r>
        <w:rPr>
          <w:rStyle w:val="berschrift2Zeichen"/>
        </w:rPr>
        <w:t>Introduction</w:t>
      </w:r>
      <w:r w:rsidR="00667686" w:rsidRPr="00A12A99">
        <w:rPr>
          <w:rStyle w:val="berschrift2Zeichen"/>
        </w:rPr>
        <w:t xml:space="preserve"> </w:t>
      </w:r>
      <w:r>
        <w:rPr>
          <w:rStyle w:val="berschrift2Zeichen"/>
        </w:rPr>
        <w:br/>
      </w:r>
      <w:r>
        <w:br/>
      </w:r>
      <w:r w:rsidR="00EA6E2A">
        <w:t xml:space="preserve">The economic disposal of sewage sludge is an increasing challenge for municipalities </w:t>
      </w:r>
      <w:r w:rsidR="00BE6F22">
        <w:t xml:space="preserve">due to the increase of </w:t>
      </w:r>
      <w:r w:rsidR="00EA6E2A">
        <w:t xml:space="preserve">environmental standards </w:t>
      </w:r>
      <w:r w:rsidR="003E247A">
        <w:t>and</w:t>
      </w:r>
      <w:r w:rsidR="00EA6E2A">
        <w:t xml:space="preserve"> </w:t>
      </w:r>
      <w:r w:rsidR="00955BCD">
        <w:t>the closing down</w:t>
      </w:r>
      <w:r w:rsidR="00BE6F22">
        <w:t xml:space="preserve"> of </w:t>
      </w:r>
      <w:r w:rsidR="00EA6E2A">
        <w:t>traditional disposal paths.</w:t>
      </w:r>
      <w:r w:rsidR="001F0553">
        <w:t xml:space="preserve"> Mass</w:t>
      </w:r>
      <w:r w:rsidR="00F466AC">
        <w:t xml:space="preserve"> reduction </w:t>
      </w:r>
      <w:r w:rsidR="003E247A">
        <w:t xml:space="preserve">by anaerobic treatment or thermal sludge drying are solutions widely seen but with some </w:t>
      </w:r>
      <w:r w:rsidR="00FB2804">
        <w:t xml:space="preserve">disadvantages </w:t>
      </w:r>
      <w:r w:rsidR="003E247A">
        <w:t>in terms of energy and cost efficiency.</w:t>
      </w:r>
    </w:p>
    <w:p w:rsidR="007903E6" w:rsidRDefault="003E247A" w:rsidP="008834C8">
      <w:pPr>
        <w:spacing w:line="276" w:lineRule="auto"/>
      </w:pPr>
      <w:r>
        <w:t xml:space="preserve">The TerraNova® Ultra technology </w:t>
      </w:r>
      <w:r w:rsidR="00551D13">
        <w:t>includes a thermo-chemical</w:t>
      </w:r>
      <w:r w:rsidR="002C18F4">
        <w:t xml:space="preserve"> sludge conditioning followed by a</w:t>
      </w:r>
      <w:r w:rsidR="00FB2804">
        <w:t>n</w:t>
      </w:r>
      <w:r w:rsidR="002C18F4">
        <w:t xml:space="preserve"> ultra-dewatering step </w:t>
      </w:r>
      <w:r>
        <w:t xml:space="preserve">for </w:t>
      </w:r>
      <w:r w:rsidR="001F0553">
        <w:t>highly energy efficient mass</w:t>
      </w:r>
      <w:r w:rsidR="002C18F4">
        <w:t xml:space="preserve"> reduction. The final product</w:t>
      </w:r>
      <w:r w:rsidR="007903E6">
        <w:t xml:space="preserve"> is sterilized with low water content and can be used as CO2-neutral fuel for energy production or for agricultural application.</w:t>
      </w:r>
    </w:p>
    <w:p w:rsidR="007903E6" w:rsidRPr="007903E6" w:rsidRDefault="007903E6" w:rsidP="008834C8">
      <w:pPr>
        <w:spacing w:line="276" w:lineRule="auto"/>
        <w:rPr>
          <w:rStyle w:val="berschrift2Zeichen"/>
        </w:rPr>
      </w:pPr>
      <w:r>
        <w:t xml:space="preserve">Phosphorous can be recovered from sewage sludge within the TerraNova® Ultra process </w:t>
      </w:r>
      <w:r w:rsidR="00FB2804">
        <w:t xml:space="preserve">at </w:t>
      </w:r>
      <w:r w:rsidR="00F95DE5">
        <w:t xml:space="preserve">little </w:t>
      </w:r>
      <w:r w:rsidR="007A1FF3">
        <w:t xml:space="preserve">cost </w:t>
      </w:r>
      <w:r w:rsidR="00FB2804">
        <w:t xml:space="preserve">in form of </w:t>
      </w:r>
      <w:r w:rsidR="00551D13">
        <w:t xml:space="preserve">a </w:t>
      </w:r>
      <w:r w:rsidR="007A1FF3">
        <w:t>Calcium</w:t>
      </w:r>
      <w:r w:rsidR="00F95DE5">
        <w:t>-</w:t>
      </w:r>
      <w:r w:rsidR="007A1FF3">
        <w:t>based recycling product.</w:t>
      </w:r>
    </w:p>
    <w:p w:rsidR="00295144" w:rsidRDefault="00295144" w:rsidP="00295144">
      <w:pPr>
        <w:spacing w:line="276" w:lineRule="auto"/>
      </w:pPr>
      <w:r>
        <w:rPr>
          <w:rStyle w:val="berschrift2Zeichen"/>
        </w:rPr>
        <w:t>Technology</w:t>
      </w:r>
      <w:r w:rsidRPr="00A12A99">
        <w:rPr>
          <w:rStyle w:val="berschrift2Zeichen"/>
        </w:rPr>
        <w:t xml:space="preserve"> </w:t>
      </w:r>
      <w:r>
        <w:rPr>
          <w:rStyle w:val="berschrift2Zeichen"/>
        </w:rPr>
        <w:br/>
      </w:r>
      <w:r>
        <w:br/>
        <w:t xml:space="preserve">The following </w:t>
      </w:r>
      <w:r w:rsidR="00E940CB">
        <w:t xml:space="preserve">process flow </w:t>
      </w:r>
      <w:r w:rsidR="00F95DE5">
        <w:t>diagram</w:t>
      </w:r>
      <w:r w:rsidR="00E940CB">
        <w:t xml:space="preserve"> </w:t>
      </w:r>
      <w:r>
        <w:t>shows the basic principal of the TerraNova® Ultra technology:</w:t>
      </w:r>
    </w:p>
    <w:p w:rsidR="002675EB" w:rsidRDefault="002675EB" w:rsidP="00295144">
      <w:pPr>
        <w:spacing w:line="276" w:lineRule="auto"/>
      </w:pPr>
    </w:p>
    <w:p w:rsidR="002675EB" w:rsidRDefault="002675EB" w:rsidP="00295144">
      <w:pPr>
        <w:spacing w:line="276" w:lineRule="auto"/>
      </w:pPr>
    </w:p>
    <w:p w:rsidR="00295144" w:rsidRDefault="00295144" w:rsidP="00295144">
      <w:pPr>
        <w:spacing w:line="276" w:lineRule="auto"/>
      </w:pPr>
      <w:r>
        <w:rPr>
          <w:rFonts w:ascii="L Univers 45 Light" w:hAnsi="L Univers 45 Light"/>
          <w:noProof/>
          <w:lang w:val="de-DE" w:eastAsia="de-DE"/>
        </w:rPr>
        <w:drawing>
          <wp:inline distT="0" distB="0" distL="0" distR="0">
            <wp:extent cx="5732145" cy="2402355"/>
            <wp:effectExtent l="25400" t="0" r="825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40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5EB" w:rsidRDefault="002675EB" w:rsidP="002675EB">
      <w:pPr>
        <w:pStyle w:val="TablesandFigures"/>
      </w:pPr>
      <w:r>
        <w:t>Figure 1:</w:t>
      </w:r>
      <w:r>
        <w:tab/>
        <w:t>Basic principal of TerraNova® Ultra</w:t>
      </w:r>
    </w:p>
    <w:p w:rsidR="00295144" w:rsidRPr="00295144" w:rsidRDefault="00295144" w:rsidP="00295144">
      <w:pPr>
        <w:jc w:val="both"/>
      </w:pPr>
      <w:r>
        <w:t xml:space="preserve"> </w:t>
      </w:r>
      <w:r w:rsidRPr="00295144">
        <w:t>- Dewatered sewage sludge (1) with a dry matter content of 5-30% is conveyed into the input heat exchanger (2) by means of a high pressure sludge pump.</w:t>
      </w:r>
    </w:p>
    <w:p w:rsidR="00295144" w:rsidRPr="00295144" w:rsidRDefault="00295144" w:rsidP="00295144">
      <w:pPr>
        <w:jc w:val="both"/>
      </w:pPr>
      <w:r w:rsidRPr="00295144">
        <w:t xml:space="preserve">- The preheated sewage sludge is carbonized in an agitated reactor (3) </w:t>
      </w:r>
      <w:r w:rsidR="00E940CB">
        <w:t xml:space="preserve">with </w:t>
      </w:r>
      <w:r w:rsidRPr="00295144">
        <w:t xml:space="preserve">the addition of </w:t>
      </w:r>
      <w:r w:rsidR="00E940CB">
        <w:t xml:space="preserve">a </w:t>
      </w:r>
      <w:r w:rsidRPr="00295144">
        <w:t xml:space="preserve">catalyst for </w:t>
      </w:r>
      <w:r w:rsidR="00AF6DB4">
        <w:t xml:space="preserve">three </w:t>
      </w:r>
      <w:r w:rsidRPr="00295144">
        <w:t>hours at a temperature level of arou</w:t>
      </w:r>
      <w:r w:rsidR="00326920">
        <w:t>nd 200°C. The reactor is heated</w:t>
      </w:r>
      <w:r w:rsidR="00AF6DB4">
        <w:t xml:space="preserve"> with </w:t>
      </w:r>
      <w:r w:rsidRPr="00295144">
        <w:t xml:space="preserve">thermo oil. The heat source can be, for example, the </w:t>
      </w:r>
      <w:r w:rsidR="00AF6DB4">
        <w:t>waste</w:t>
      </w:r>
      <w:r w:rsidR="00AF6DB4" w:rsidRPr="00295144">
        <w:t xml:space="preserve"> </w:t>
      </w:r>
      <w:r w:rsidRPr="00295144">
        <w:t xml:space="preserve">heat of a Combined Heat and Power Plant (CHP). </w:t>
      </w:r>
    </w:p>
    <w:p w:rsidR="00295144" w:rsidRPr="00295144" w:rsidRDefault="00295144" w:rsidP="00295144">
      <w:pPr>
        <w:jc w:val="both"/>
      </w:pPr>
      <w:r w:rsidRPr="00295144">
        <w:t xml:space="preserve">- The resulting coal slurry is cooled down </w:t>
      </w:r>
      <w:r w:rsidR="00AF6DB4">
        <w:t xml:space="preserve">in </w:t>
      </w:r>
      <w:r w:rsidRPr="00295144">
        <w:t xml:space="preserve">the output heat exchanger (4). </w:t>
      </w:r>
      <w:r w:rsidRPr="006A6B0D">
        <w:t>The</w:t>
      </w:r>
      <w:r w:rsidR="00970436">
        <w:t xml:space="preserve"> </w:t>
      </w:r>
      <w:r w:rsidR="003404C8" w:rsidRPr="003404C8">
        <w:t>dissipated</w:t>
      </w:r>
      <w:r w:rsidR="00AF6DB4" w:rsidRPr="006A6B0D">
        <w:t xml:space="preserve"> </w:t>
      </w:r>
      <w:r w:rsidRPr="006A6B0D">
        <w:t>heat</w:t>
      </w:r>
      <w:r w:rsidRPr="00295144">
        <w:t xml:space="preserve"> is fed back to the input heat </w:t>
      </w:r>
      <w:r w:rsidR="000A5046">
        <w:t>exchanger (2) by means of a separate thermo</w:t>
      </w:r>
      <w:r w:rsidR="00F95DE5">
        <w:t>-</w:t>
      </w:r>
      <w:r w:rsidR="000A5046">
        <w:t>oil</w:t>
      </w:r>
      <w:r w:rsidR="00F95DE5">
        <w:t>-</w:t>
      </w:r>
      <w:r w:rsidR="000A5046">
        <w:t>circ</w:t>
      </w:r>
      <w:r w:rsidRPr="00295144">
        <w:t xml:space="preserve">uit. </w:t>
      </w:r>
    </w:p>
    <w:p w:rsidR="00295144" w:rsidRPr="00295144" w:rsidRDefault="00295144" w:rsidP="00295144">
      <w:pPr>
        <w:jc w:val="both"/>
      </w:pPr>
      <w:r w:rsidRPr="00295144">
        <w:t>- In a dewatering unit, for example a fully automated chamber filter press, the coal slurry is dewatered to a dry matter content of 65-70%</w:t>
      </w:r>
      <w:r w:rsidR="004243FE">
        <w:t xml:space="preserve"> </w:t>
      </w:r>
      <w:r w:rsidRPr="00295144">
        <w:t xml:space="preserve">(5). </w:t>
      </w:r>
      <w:r w:rsidR="00392CEE">
        <w:t>In a consequent vacuum drying step the final product can be dried to 90% dry matter.</w:t>
      </w:r>
    </w:p>
    <w:p w:rsidR="00295144" w:rsidRPr="00295144" w:rsidRDefault="00295144" w:rsidP="00295144">
      <w:pPr>
        <w:jc w:val="both"/>
      </w:pPr>
      <w:r w:rsidRPr="00295144">
        <w:t xml:space="preserve">- The </w:t>
      </w:r>
      <w:r w:rsidR="00446ECA">
        <w:t>dried</w:t>
      </w:r>
      <w:r w:rsidRPr="00295144">
        <w:t xml:space="preserve"> sewage sludge </w:t>
      </w:r>
      <w:r w:rsidR="00446ECA">
        <w:t xml:space="preserve">coal </w:t>
      </w:r>
      <w:r w:rsidRPr="00295144">
        <w:t>(6) can be disposed</w:t>
      </w:r>
      <w:r w:rsidR="00F95DE5">
        <w:t xml:space="preserve"> of</w:t>
      </w:r>
      <w:r w:rsidR="00446ECA">
        <w:t xml:space="preserve"> in incineration plants for energy production</w:t>
      </w:r>
      <w:r w:rsidRPr="00295144">
        <w:t xml:space="preserve">. The volume is reduced to less than 1/3 </w:t>
      </w:r>
      <w:r w:rsidR="00743BEB">
        <w:t xml:space="preserve">of </w:t>
      </w:r>
      <w:r w:rsidRPr="00295144">
        <w:t xml:space="preserve">the original volume. </w:t>
      </w:r>
    </w:p>
    <w:p w:rsidR="00295144" w:rsidRPr="00295144" w:rsidRDefault="00353328" w:rsidP="00295144">
      <w:pPr>
        <w:jc w:val="both"/>
      </w:pPr>
      <w:r>
        <w:t xml:space="preserve">- </w:t>
      </w:r>
      <w:r w:rsidR="00743BEB">
        <w:t xml:space="preserve">In the </w:t>
      </w:r>
      <w:r w:rsidR="00295144" w:rsidRPr="00295144">
        <w:t xml:space="preserve">filtrate (7), </w:t>
      </w:r>
      <w:r w:rsidR="00743BEB">
        <w:t>that was obtai</w:t>
      </w:r>
      <w:r w:rsidR="00C833FA">
        <w:t>ned by solid-liquid-separation,</w:t>
      </w:r>
      <w:r w:rsidR="00295144" w:rsidRPr="00295144">
        <w:t xml:space="preserve"> a large part of the Nitrogen and Phosphorous</w:t>
      </w:r>
      <w:r w:rsidR="006A6B0D">
        <w:t xml:space="preserve"> contained</w:t>
      </w:r>
      <w:r>
        <w:t xml:space="preserve"> </w:t>
      </w:r>
      <w:r w:rsidR="006A6B0D">
        <w:t>in</w:t>
      </w:r>
      <w:r w:rsidR="00743BEB">
        <w:t xml:space="preserve"> the </w:t>
      </w:r>
      <w:r w:rsidR="00743BEB" w:rsidRPr="00295144">
        <w:t xml:space="preserve">sewage sludge </w:t>
      </w:r>
      <w:r>
        <w:t xml:space="preserve">can be recovered </w:t>
      </w:r>
      <w:r w:rsidR="006A6B0D">
        <w:t>in a highly plant-</w:t>
      </w:r>
      <w:r w:rsidR="00743BEB">
        <w:t xml:space="preserve">available form </w:t>
      </w:r>
      <w:r w:rsidR="00295144" w:rsidRPr="00295144">
        <w:t xml:space="preserve">- even </w:t>
      </w:r>
      <w:r w:rsidR="00743BEB">
        <w:t xml:space="preserve">when the Phosphorous was precipitated </w:t>
      </w:r>
      <w:r w:rsidR="00295144" w:rsidRPr="00295144">
        <w:t xml:space="preserve">with </w:t>
      </w:r>
      <w:proofErr w:type="spellStart"/>
      <w:r w:rsidR="00295144" w:rsidRPr="00295144">
        <w:t>FeCl</w:t>
      </w:r>
      <w:proofErr w:type="spellEnd"/>
      <w:r w:rsidR="00197A8D">
        <w:t xml:space="preserve"> or </w:t>
      </w:r>
      <w:proofErr w:type="spellStart"/>
      <w:r w:rsidR="00197A8D">
        <w:t>Aluminum</w:t>
      </w:r>
      <w:proofErr w:type="spellEnd"/>
      <w:r w:rsidR="00295144" w:rsidRPr="00295144">
        <w:t xml:space="preserve">. Since its carbon content is easily bio-degradable, the biogas yield of the sewage sludge </w:t>
      </w:r>
      <w:r>
        <w:t>digestion is increased by 15</w:t>
      </w:r>
      <w:r w:rsidR="00295144" w:rsidRPr="00295144">
        <w:t>% if the filtr</w:t>
      </w:r>
      <w:r w:rsidR="00055ADC">
        <w:t>ate is fed back into the digeste</w:t>
      </w:r>
      <w:r w:rsidR="00295144" w:rsidRPr="00295144">
        <w:t xml:space="preserve">rs. </w:t>
      </w:r>
    </w:p>
    <w:p w:rsidR="00295144" w:rsidRDefault="00295144" w:rsidP="00295144">
      <w:pPr>
        <w:spacing w:line="276" w:lineRule="auto"/>
      </w:pPr>
    </w:p>
    <w:p w:rsidR="00E55639" w:rsidRDefault="00E55639">
      <w:pPr>
        <w:spacing w:before="0" w:after="200" w:line="276" w:lineRule="auto"/>
        <w:rPr>
          <w:rStyle w:val="berschrift2Zeichen"/>
        </w:rPr>
      </w:pPr>
      <w:r>
        <w:rPr>
          <w:rStyle w:val="berschrift2Zeichen"/>
        </w:rPr>
        <w:br w:type="page"/>
      </w:r>
    </w:p>
    <w:p w:rsidR="007A5CB0" w:rsidRDefault="008834C8" w:rsidP="008834C8">
      <w:pPr>
        <w:spacing w:line="276" w:lineRule="auto"/>
      </w:pPr>
      <w:r>
        <w:rPr>
          <w:rStyle w:val="berschrift2Zeichen"/>
        </w:rPr>
        <w:t>Sludge volume reduction</w:t>
      </w:r>
      <w:r w:rsidRPr="00A12A99">
        <w:rPr>
          <w:rStyle w:val="berschrift2Zeichen"/>
        </w:rPr>
        <w:t xml:space="preserve"> </w:t>
      </w:r>
      <w:r>
        <w:rPr>
          <w:rStyle w:val="berschrift2Zeichen"/>
        </w:rPr>
        <w:br/>
      </w:r>
      <w:r>
        <w:br/>
      </w:r>
      <w:r w:rsidR="008535FC">
        <w:t>For most was</w:t>
      </w:r>
      <w:r w:rsidR="00027001">
        <w:t>te</w:t>
      </w:r>
      <w:r w:rsidR="001F0553">
        <w:t>water treatment plants mass</w:t>
      </w:r>
      <w:r w:rsidR="008535FC">
        <w:t xml:space="preserve"> reduction of sewage sludge </w:t>
      </w:r>
      <w:r w:rsidR="00E471BC">
        <w:t xml:space="preserve">is </w:t>
      </w:r>
      <w:r w:rsidR="008535FC">
        <w:t>the best option to save disposal cost</w:t>
      </w:r>
      <w:r w:rsidR="006A6B0D">
        <w:t>s</w:t>
      </w:r>
      <w:r w:rsidR="008535FC">
        <w:t>. Traditionally</w:t>
      </w:r>
      <w:r w:rsidR="006A6B0D">
        <w:t>,</w:t>
      </w:r>
      <w:r w:rsidR="008535FC">
        <w:t xml:space="preserve"> thermal drying </w:t>
      </w:r>
      <w:r w:rsidR="00E471BC">
        <w:t xml:space="preserve">is </w:t>
      </w:r>
      <w:r w:rsidR="008535FC">
        <w:t xml:space="preserve">applied, reducing the water content </w:t>
      </w:r>
      <w:r w:rsidR="007A5CB0">
        <w:t xml:space="preserve">of mechanically </w:t>
      </w:r>
      <w:proofErr w:type="spellStart"/>
      <w:r w:rsidR="00E471BC">
        <w:t>pre</w:t>
      </w:r>
      <w:r w:rsidR="007A5CB0">
        <w:t>dewatered</w:t>
      </w:r>
      <w:proofErr w:type="spellEnd"/>
      <w:r w:rsidR="007A5CB0">
        <w:t xml:space="preserve"> sludge</w:t>
      </w:r>
      <w:r w:rsidR="008535FC">
        <w:t xml:space="preserve"> to </w:t>
      </w:r>
      <w:r w:rsidR="00DB3F30">
        <w:t xml:space="preserve">around </w:t>
      </w:r>
      <w:r w:rsidR="008535FC">
        <w:t>10%.</w:t>
      </w:r>
      <w:r w:rsidR="007A5CB0">
        <w:t xml:space="preserve"> </w:t>
      </w:r>
    </w:p>
    <w:p w:rsidR="00DB3F30" w:rsidRDefault="007A5CB0" w:rsidP="008834C8">
      <w:pPr>
        <w:spacing w:line="276" w:lineRule="auto"/>
      </w:pPr>
      <w:r>
        <w:t xml:space="preserve">With </w:t>
      </w:r>
      <w:proofErr w:type="spellStart"/>
      <w:r>
        <w:t>TerraNova</w:t>
      </w:r>
      <w:proofErr w:type="spellEnd"/>
      <w:r>
        <w:t xml:space="preserve">® Ultra, sludge dry matter is </w:t>
      </w:r>
      <w:r w:rsidR="006A6B0D">
        <w:t xml:space="preserve">additionally </w:t>
      </w:r>
      <w:r>
        <w:t>reduced by the Hydrothermal Carboni</w:t>
      </w:r>
      <w:r w:rsidR="00BF3139">
        <w:t>zation reaction. T</w:t>
      </w:r>
      <w:r>
        <w:t xml:space="preserve">his exothermal reaction results in </w:t>
      </w:r>
      <w:r w:rsidR="006A6B0D">
        <w:t xml:space="preserve">a </w:t>
      </w:r>
      <w:r>
        <w:t>conversion of solid hydrocarbon ma</w:t>
      </w:r>
      <w:r w:rsidR="001F0553">
        <w:t>tter into CO2 as</w:t>
      </w:r>
      <w:r w:rsidR="00BF3139">
        <w:t xml:space="preserve"> part of the</w:t>
      </w:r>
      <w:r w:rsidR="00055ADC">
        <w:t xml:space="preserve"> process gas and liquid compound</w:t>
      </w:r>
      <w:r w:rsidR="00BF3139">
        <w:t xml:space="preserve">s found in the filtrate. </w:t>
      </w:r>
      <w:r w:rsidR="00055ADC">
        <w:t>These compound</w:t>
      </w:r>
      <w:r w:rsidR="00DB3F30">
        <w:t xml:space="preserve">s, to be measured as high levels of COD, are 90% biodegradable and allow </w:t>
      </w:r>
      <w:r w:rsidR="00287550">
        <w:t>for</w:t>
      </w:r>
      <w:r w:rsidR="00E471BC">
        <w:t xml:space="preserve"> </w:t>
      </w:r>
      <w:r w:rsidR="00DB3F30">
        <w:t>additio</w:t>
      </w:r>
      <w:r w:rsidR="00055ADC">
        <w:t>nal biogas production in digeste</w:t>
      </w:r>
      <w:r w:rsidR="00DB3F30">
        <w:t>rs.</w:t>
      </w:r>
    </w:p>
    <w:p w:rsidR="001F0553" w:rsidRDefault="00055ADC" w:rsidP="008834C8">
      <w:pPr>
        <w:spacing w:line="276" w:lineRule="auto"/>
      </w:pPr>
      <w:r>
        <w:t xml:space="preserve">With the additional dilution of non-organic salts, mostly N compounds, the dry matter </w:t>
      </w:r>
      <w:r w:rsidR="001F0553">
        <w:t xml:space="preserve">found in the final </w:t>
      </w:r>
      <w:r w:rsidR="002675EB">
        <w:t xml:space="preserve">solid </w:t>
      </w:r>
      <w:r w:rsidR="001F0553">
        <w:t>product</w:t>
      </w:r>
      <w:r w:rsidR="00287550">
        <w:t>,</w:t>
      </w:r>
      <w:r w:rsidR="001F0553">
        <w:t xml:space="preserve"> is </w:t>
      </w:r>
      <w:r w:rsidR="00287550">
        <w:t xml:space="preserve">overall </w:t>
      </w:r>
      <w:r w:rsidR="001F0553">
        <w:t>decreased by 25%.</w:t>
      </w:r>
    </w:p>
    <w:p w:rsidR="002675EB" w:rsidRDefault="001F0553" w:rsidP="008834C8">
      <w:pPr>
        <w:spacing w:line="276" w:lineRule="auto"/>
      </w:pPr>
      <w:r>
        <w:t>The following table sh</w:t>
      </w:r>
      <w:r w:rsidR="00F45D75">
        <w:t>ows a</w:t>
      </w:r>
      <w:r w:rsidR="001C365F">
        <w:t xml:space="preserve"> comparison of the mass</w:t>
      </w:r>
      <w:r>
        <w:t xml:space="preserve"> reduction between thermal drying and TerraNova® Ultra wi</w:t>
      </w:r>
      <w:r w:rsidR="00616818">
        <w:t xml:space="preserve">th or without </w:t>
      </w:r>
      <w:r w:rsidR="00287550">
        <w:t xml:space="preserve">the </w:t>
      </w:r>
      <w:r w:rsidR="00616818">
        <w:t>final drying step:</w:t>
      </w:r>
    </w:p>
    <w:p w:rsidR="00177B34" w:rsidRDefault="00177B34" w:rsidP="002675EB">
      <w:pPr>
        <w:pStyle w:val="TablesandFigures"/>
      </w:pPr>
    </w:p>
    <w:p w:rsidR="001F0553" w:rsidRDefault="002675EB" w:rsidP="002675EB">
      <w:pPr>
        <w:pStyle w:val="TablesandFigures"/>
      </w:pPr>
      <w:r>
        <w:t>Table 1:</w:t>
      </w:r>
      <w:r>
        <w:tab/>
      </w:r>
      <w:r w:rsidR="00E867FE">
        <w:t>Comparison of d</w:t>
      </w:r>
      <w:r>
        <w:t>isposal mass</w:t>
      </w:r>
      <w:r w:rsidR="00EC0E7A">
        <w:t xml:space="preserve"> after </w:t>
      </w:r>
      <w:r w:rsidR="00E867FE">
        <w:t xml:space="preserve">different </w:t>
      </w:r>
      <w:r w:rsidR="00EC0E7A">
        <w:t>sludge treatment</w:t>
      </w:r>
      <w:r w:rsidR="00E867FE">
        <w:t xml:space="preserve"> technologies</w:t>
      </w:r>
      <w:r>
        <w:t xml:space="preserve"> </w:t>
      </w:r>
    </w:p>
    <w:tbl>
      <w:tblPr>
        <w:tblStyle w:val="Tabellenraster"/>
        <w:tblW w:w="9244" w:type="dxa"/>
        <w:tblLook w:val="00A0"/>
      </w:tblPr>
      <w:tblGrid>
        <w:gridCol w:w="1951"/>
        <w:gridCol w:w="1559"/>
        <w:gridCol w:w="1740"/>
        <w:gridCol w:w="1804"/>
        <w:gridCol w:w="2190"/>
      </w:tblGrid>
      <w:tr w:rsidR="00346EA2">
        <w:tc>
          <w:tcPr>
            <w:tcW w:w="19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3E2255" w:rsidP="008834C8">
            <w:pPr>
              <w:spacing w:line="276" w:lineRule="auto"/>
            </w:pPr>
            <w:r>
              <w:t>Material to be disposed: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Dewatered sludge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Dewatered sludge after thermal drying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Dewatered sludge after TerraNova® Ultra</w:t>
            </w:r>
          </w:p>
        </w:tc>
        <w:tc>
          <w:tcPr>
            <w:tcW w:w="2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 xml:space="preserve">Dewatered sludge after TerraNova® Ultra including </w:t>
            </w:r>
            <w:r w:rsidR="00B773CA">
              <w:t xml:space="preserve">final </w:t>
            </w:r>
            <w:r>
              <w:t>drying</w:t>
            </w:r>
          </w:p>
        </w:tc>
      </w:tr>
      <w:tr w:rsidR="00F5257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Dry matter content: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25%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90%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65%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90%</w:t>
            </w:r>
          </w:p>
        </w:tc>
      </w:tr>
      <w:tr w:rsidR="00F52577">
        <w:tc>
          <w:tcPr>
            <w:tcW w:w="1951" w:type="dxa"/>
            <w:tcBorders>
              <w:top w:val="single" w:sz="4" w:space="0" w:color="auto"/>
            </w:tcBorders>
          </w:tcPr>
          <w:p w:rsidR="00F52577" w:rsidRDefault="00F52577" w:rsidP="00F52577">
            <w:pPr>
              <w:spacing w:line="276" w:lineRule="auto"/>
            </w:pPr>
            <w:r>
              <w:t>Dry matter mass: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250 kg</w:t>
            </w:r>
          </w:p>
        </w:tc>
        <w:tc>
          <w:tcPr>
            <w:tcW w:w="1740" w:type="dxa"/>
            <w:tcBorders>
              <w:top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250 kg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188 kg</w:t>
            </w: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F52577" w:rsidRDefault="00F52577" w:rsidP="008834C8">
            <w:pPr>
              <w:spacing w:line="276" w:lineRule="auto"/>
            </w:pPr>
            <w:r>
              <w:t>188 kg</w:t>
            </w:r>
          </w:p>
        </w:tc>
      </w:tr>
      <w:tr w:rsidR="00F52577">
        <w:tc>
          <w:tcPr>
            <w:tcW w:w="1951" w:type="dxa"/>
          </w:tcPr>
          <w:p w:rsidR="00F52577" w:rsidRDefault="00F52577" w:rsidP="00F52577">
            <w:pPr>
              <w:spacing w:line="276" w:lineRule="auto"/>
            </w:pPr>
            <w:r>
              <w:t>Water mass:</w:t>
            </w:r>
          </w:p>
        </w:tc>
        <w:tc>
          <w:tcPr>
            <w:tcW w:w="1559" w:type="dxa"/>
          </w:tcPr>
          <w:p w:rsidR="00F52577" w:rsidRDefault="00F52577" w:rsidP="008834C8">
            <w:pPr>
              <w:spacing w:line="276" w:lineRule="auto"/>
            </w:pPr>
            <w:r>
              <w:t>750 kg</w:t>
            </w:r>
          </w:p>
        </w:tc>
        <w:tc>
          <w:tcPr>
            <w:tcW w:w="1740" w:type="dxa"/>
          </w:tcPr>
          <w:p w:rsidR="00F52577" w:rsidRDefault="00F52577" w:rsidP="008834C8">
            <w:pPr>
              <w:spacing w:line="276" w:lineRule="auto"/>
            </w:pPr>
            <w:r>
              <w:t>28 kg</w:t>
            </w:r>
          </w:p>
        </w:tc>
        <w:tc>
          <w:tcPr>
            <w:tcW w:w="1804" w:type="dxa"/>
          </w:tcPr>
          <w:p w:rsidR="00F52577" w:rsidRDefault="00F52577" w:rsidP="008834C8">
            <w:pPr>
              <w:spacing w:line="276" w:lineRule="auto"/>
            </w:pPr>
            <w:r>
              <w:t>102 kg</w:t>
            </w:r>
          </w:p>
        </w:tc>
        <w:tc>
          <w:tcPr>
            <w:tcW w:w="2190" w:type="dxa"/>
          </w:tcPr>
          <w:p w:rsidR="00F52577" w:rsidRDefault="00BC650C" w:rsidP="008834C8">
            <w:pPr>
              <w:spacing w:line="276" w:lineRule="auto"/>
            </w:pPr>
            <w:r>
              <w:t>21 kg</w:t>
            </w:r>
          </w:p>
        </w:tc>
      </w:tr>
      <w:tr w:rsidR="00F52577">
        <w:tc>
          <w:tcPr>
            <w:tcW w:w="1951" w:type="dxa"/>
            <w:tcBorders>
              <w:bottom w:val="single" w:sz="12" w:space="0" w:color="000000" w:themeColor="text1"/>
            </w:tcBorders>
          </w:tcPr>
          <w:p w:rsidR="00F52577" w:rsidRDefault="00F52577" w:rsidP="008834C8">
            <w:pPr>
              <w:spacing w:line="276" w:lineRule="auto"/>
            </w:pPr>
            <w:r>
              <w:t>Disposal mass:</w:t>
            </w:r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:rsidR="00F52577" w:rsidRDefault="00F52577" w:rsidP="008834C8">
            <w:pPr>
              <w:spacing w:line="276" w:lineRule="auto"/>
            </w:pPr>
            <w:r>
              <w:t>1000 kg</w:t>
            </w:r>
          </w:p>
        </w:tc>
        <w:tc>
          <w:tcPr>
            <w:tcW w:w="1740" w:type="dxa"/>
            <w:tcBorders>
              <w:bottom w:val="single" w:sz="12" w:space="0" w:color="000000" w:themeColor="text1"/>
            </w:tcBorders>
          </w:tcPr>
          <w:p w:rsidR="00F52577" w:rsidRDefault="00F52577" w:rsidP="008834C8">
            <w:pPr>
              <w:spacing w:line="276" w:lineRule="auto"/>
            </w:pPr>
            <w:r>
              <w:t>278 kg</w:t>
            </w:r>
          </w:p>
        </w:tc>
        <w:tc>
          <w:tcPr>
            <w:tcW w:w="1804" w:type="dxa"/>
            <w:tcBorders>
              <w:bottom w:val="single" w:sz="12" w:space="0" w:color="000000" w:themeColor="text1"/>
            </w:tcBorders>
          </w:tcPr>
          <w:p w:rsidR="00F52577" w:rsidRDefault="00F52577" w:rsidP="008834C8">
            <w:pPr>
              <w:spacing w:line="276" w:lineRule="auto"/>
            </w:pPr>
            <w:r>
              <w:t>290 kg</w:t>
            </w:r>
          </w:p>
        </w:tc>
        <w:tc>
          <w:tcPr>
            <w:tcW w:w="2190" w:type="dxa"/>
            <w:tcBorders>
              <w:bottom w:val="single" w:sz="12" w:space="0" w:color="000000" w:themeColor="text1"/>
            </w:tcBorders>
          </w:tcPr>
          <w:p w:rsidR="00F52577" w:rsidRDefault="00BC650C" w:rsidP="008834C8">
            <w:pPr>
              <w:spacing w:line="276" w:lineRule="auto"/>
            </w:pPr>
            <w:r>
              <w:t>209 kg</w:t>
            </w:r>
          </w:p>
        </w:tc>
      </w:tr>
    </w:tbl>
    <w:p w:rsidR="001F0553" w:rsidRDefault="003E2255" w:rsidP="008834C8">
      <w:pPr>
        <w:spacing w:line="276" w:lineRule="auto"/>
      </w:pPr>
      <w:r>
        <w:t xml:space="preserve">The </w:t>
      </w:r>
      <w:r w:rsidR="00F16876">
        <w:t xml:space="preserve">disposal </w:t>
      </w:r>
      <w:r>
        <w:t>mass of TerraNova® Ultra is comparable with thermal drying</w:t>
      </w:r>
      <w:r w:rsidR="00F16876">
        <w:t xml:space="preserve"> technologies</w:t>
      </w:r>
      <w:r w:rsidR="00704C31">
        <w:t>.</w:t>
      </w:r>
      <w:r w:rsidR="00F16876">
        <w:t xml:space="preserve"> More than 85% of the water originally contained in the dewatered sludge is removed</w:t>
      </w:r>
      <w:r w:rsidR="002666EC">
        <w:t xml:space="preserve"> </w:t>
      </w:r>
      <w:r w:rsidR="00287550">
        <w:t xml:space="preserve">by a </w:t>
      </w:r>
      <w:r w:rsidR="00F6519F">
        <w:rPr>
          <w:rStyle w:val="shorttext"/>
          <w:rFonts w:eastAsia="Times New Roman"/>
        </w:rPr>
        <w:t>purely mechanically</w:t>
      </w:r>
      <w:r w:rsidR="00F6519F" w:rsidDel="00F6519F">
        <w:t xml:space="preserve"> </w:t>
      </w:r>
      <w:r w:rsidR="00704C31">
        <w:t>process.</w:t>
      </w:r>
      <w:r w:rsidR="00F16876">
        <w:t xml:space="preserve"> If </w:t>
      </w:r>
      <w:proofErr w:type="spellStart"/>
      <w:r w:rsidR="00F16876">
        <w:t>TerraNova</w:t>
      </w:r>
      <w:proofErr w:type="spellEnd"/>
      <w:r w:rsidR="00F16876">
        <w:t xml:space="preserve">® Ultra </w:t>
      </w:r>
      <w:r w:rsidR="00704C31">
        <w:t>is followed by</w:t>
      </w:r>
      <w:r w:rsidR="00F16876">
        <w:t xml:space="preserve"> a final </w:t>
      </w:r>
      <w:r w:rsidR="002666EC">
        <w:t xml:space="preserve">thermal </w:t>
      </w:r>
      <w:r w:rsidR="00F16876">
        <w:t xml:space="preserve">drying step to further </w:t>
      </w:r>
      <w:r w:rsidR="00B73734">
        <w:t>increase the dry matter</w:t>
      </w:r>
      <w:r w:rsidR="00F16876">
        <w:t xml:space="preserve"> content</w:t>
      </w:r>
      <w:r w:rsidR="00B73734">
        <w:t xml:space="preserve"> to 90%</w:t>
      </w:r>
      <w:r w:rsidR="002666EC">
        <w:t xml:space="preserve">, the disposal mass </w:t>
      </w:r>
      <w:r w:rsidR="00287550">
        <w:t xml:space="preserve">will be </w:t>
      </w:r>
      <w:r w:rsidR="002666EC">
        <w:t xml:space="preserve">more than 25% lower than </w:t>
      </w:r>
      <w:r w:rsidR="00F6519F">
        <w:t xml:space="preserve">with </w:t>
      </w:r>
      <w:r w:rsidR="00B65363">
        <w:t xml:space="preserve">conventional </w:t>
      </w:r>
      <w:r w:rsidR="002666EC">
        <w:t xml:space="preserve">thermal drying. </w:t>
      </w:r>
    </w:p>
    <w:p w:rsidR="00777793" w:rsidRDefault="00777793" w:rsidP="00777793">
      <w:pPr>
        <w:spacing w:line="276" w:lineRule="auto"/>
      </w:pPr>
    </w:p>
    <w:p w:rsidR="00E55639" w:rsidRDefault="00E55639">
      <w:pPr>
        <w:spacing w:before="0" w:after="200" w:line="276" w:lineRule="auto"/>
        <w:rPr>
          <w:rStyle w:val="berschrift2Zeichen"/>
        </w:rPr>
      </w:pPr>
      <w:r>
        <w:rPr>
          <w:rStyle w:val="berschrift2Zeichen"/>
        </w:rPr>
        <w:br w:type="page"/>
      </w:r>
    </w:p>
    <w:p w:rsidR="00970436" w:rsidRDefault="00927449" w:rsidP="00777793">
      <w:pPr>
        <w:spacing w:line="276" w:lineRule="auto"/>
        <w:rPr>
          <w:rStyle w:val="berschrift2Zeichen"/>
        </w:rPr>
      </w:pPr>
      <w:r>
        <w:rPr>
          <w:rStyle w:val="berschrift2Zeichen"/>
        </w:rPr>
        <w:t>Operation data</w:t>
      </w:r>
    </w:p>
    <w:p w:rsidR="00C27D4A" w:rsidRDefault="00E84263" w:rsidP="00777793">
      <w:pPr>
        <w:spacing w:line="276" w:lineRule="auto"/>
      </w:pPr>
      <w:r>
        <w:br/>
        <w:t xml:space="preserve">The </w:t>
      </w:r>
      <w:proofErr w:type="spellStart"/>
      <w:r>
        <w:t>TerraNova</w:t>
      </w:r>
      <w:proofErr w:type="spellEnd"/>
      <w:r>
        <w:t xml:space="preserve">® Ultra plant in </w:t>
      </w:r>
      <w:proofErr w:type="spellStart"/>
      <w:r>
        <w:t>Jining</w:t>
      </w:r>
      <w:proofErr w:type="spellEnd"/>
      <w:r>
        <w:t xml:space="preserve"> has passed its first year of continuous operation. </w:t>
      </w:r>
      <w:r w:rsidR="00513A06">
        <w:t xml:space="preserve">The average dry matter content of the input sludge is at 23%, the average dry matter content of the dewatered sludge is at 68%. This </w:t>
      </w:r>
      <w:r w:rsidR="004B297B">
        <w:t xml:space="preserve">value is above </w:t>
      </w:r>
      <w:r w:rsidR="00513A06">
        <w:t xml:space="preserve">average </w:t>
      </w:r>
      <w:r w:rsidR="004B297B">
        <w:t xml:space="preserve">and </w:t>
      </w:r>
      <w:r w:rsidR="00513A06">
        <w:t xml:space="preserve">caused by the high mineral content of the </w:t>
      </w:r>
      <w:r w:rsidR="00913B6D">
        <w:t xml:space="preserve">input </w:t>
      </w:r>
      <w:r w:rsidR="00513A06">
        <w:t>sewage slud</w:t>
      </w:r>
      <w:r w:rsidR="00913B6D">
        <w:t>ge</w:t>
      </w:r>
      <w:r w:rsidR="00513A06">
        <w:t xml:space="preserve">. </w:t>
      </w:r>
      <w:r w:rsidR="00352D73">
        <w:t xml:space="preserve">The mass </w:t>
      </w:r>
      <w:r w:rsidR="00234E91">
        <w:t xml:space="preserve">related </w:t>
      </w:r>
      <w:r w:rsidR="00352D73">
        <w:t xml:space="preserve">reduction is around 75%. </w:t>
      </w:r>
      <w:r w:rsidR="00F62336">
        <w:t>The electric</w:t>
      </w:r>
      <w:r w:rsidR="004B297B">
        <w:t>al</w:t>
      </w:r>
      <w:r w:rsidR="00F62336">
        <w:t xml:space="preserve"> energy consumption of the core plant</w:t>
      </w:r>
      <w:r w:rsidR="004B297B">
        <w:t xml:space="preserve"> - </w:t>
      </w:r>
      <w:r w:rsidR="00F62336">
        <w:t xml:space="preserve">the </w:t>
      </w:r>
      <w:r w:rsidR="004B297B">
        <w:t xml:space="preserve">high pressure section </w:t>
      </w:r>
      <w:r w:rsidR="00F62336">
        <w:t xml:space="preserve">between inlet pump and </w:t>
      </w:r>
      <w:r w:rsidR="00697D4C">
        <w:t>pressure release system</w:t>
      </w:r>
      <w:r w:rsidR="004B297B">
        <w:t xml:space="preserve"> - </w:t>
      </w:r>
      <w:r w:rsidR="00697D4C">
        <w:t>accounts to 12 kWh per ton of input sludge. The total power consumption, that includes sludge convey</w:t>
      </w:r>
      <w:r w:rsidR="004B297B">
        <w:t>o</w:t>
      </w:r>
      <w:r w:rsidR="00697D4C">
        <w:t xml:space="preserve">r </w:t>
      </w:r>
      <w:r w:rsidR="005C27C6">
        <w:t xml:space="preserve">and storage </w:t>
      </w:r>
      <w:r w:rsidR="00697D4C">
        <w:t xml:space="preserve">systems, filter press operation and process gas treatment, is 18 kWh per ton </w:t>
      </w:r>
      <w:r w:rsidR="004B297B">
        <w:t xml:space="preserve">of </w:t>
      </w:r>
      <w:r w:rsidR="00697D4C">
        <w:t>input sludge. Thermal energy is provided by a natural gas furnace which has a consumption of 13 m3 or 130 kWh per ton of input</w:t>
      </w:r>
      <w:r w:rsidR="005C27C6">
        <w:t xml:space="preserve"> sludge</w:t>
      </w:r>
      <w:r w:rsidR="00697D4C">
        <w:t>.</w:t>
      </w:r>
      <w:r w:rsidR="005C27C6">
        <w:t xml:space="preserve"> Commercially available acid is used as catalyst and is added at a rate of 2% to the sludge input mass. </w:t>
      </w:r>
      <w:r w:rsidR="00513A06">
        <w:t>Based on tons per extracted water (</w:t>
      </w:r>
      <w:proofErr w:type="spellStart"/>
      <w:r w:rsidR="00513A06">
        <w:t>t</w:t>
      </w:r>
      <w:r w:rsidR="00513A06" w:rsidRPr="00513A06">
        <w:rPr>
          <w:vertAlign w:val="subscript"/>
        </w:rPr>
        <w:t>EW</w:t>
      </w:r>
      <w:proofErr w:type="spellEnd"/>
      <w:r w:rsidR="00513A06">
        <w:t>)</w:t>
      </w:r>
      <w:r w:rsidR="00287550">
        <w:t>.</w:t>
      </w:r>
      <w:r w:rsidR="005C27C6">
        <w:t xml:space="preserve"> </w:t>
      </w:r>
      <w:r w:rsidR="00152B3D">
        <w:t>the energy consumption of TerraNova® Ultra is 174 kWh/</w:t>
      </w:r>
      <w:proofErr w:type="spellStart"/>
      <w:r w:rsidR="00152B3D">
        <w:t>t</w:t>
      </w:r>
      <w:r w:rsidR="00152B3D" w:rsidRPr="00513A06">
        <w:rPr>
          <w:vertAlign w:val="subscript"/>
        </w:rPr>
        <w:t>EW</w:t>
      </w:r>
      <w:proofErr w:type="spellEnd"/>
      <w:r w:rsidR="00DC6BFB">
        <w:t xml:space="preserve"> for heat and 24 kWh/</w:t>
      </w:r>
      <w:proofErr w:type="spellStart"/>
      <w:r w:rsidR="00DC6BFB">
        <w:t>t</w:t>
      </w:r>
      <w:r w:rsidR="00DC6BFB" w:rsidRPr="00513A06">
        <w:rPr>
          <w:vertAlign w:val="subscript"/>
        </w:rPr>
        <w:t>EW</w:t>
      </w:r>
      <w:proofErr w:type="spellEnd"/>
      <w:r w:rsidR="00DC6BFB">
        <w:rPr>
          <w:vertAlign w:val="subscript"/>
        </w:rPr>
        <w:t xml:space="preserve"> </w:t>
      </w:r>
      <w:r w:rsidR="00F73E22">
        <w:t xml:space="preserve">for electrical energy </w:t>
      </w:r>
      <w:r w:rsidR="00287550">
        <w:t>r</w:t>
      </w:r>
      <w:r w:rsidR="00152B3D">
        <w:t>espectively.</w:t>
      </w:r>
      <w:r w:rsidR="00DC6BFB">
        <w:t xml:space="preserve"> This compares to different thermal drying technologies of which low heat</w:t>
      </w:r>
      <w:r w:rsidR="00B729E8">
        <w:t xml:space="preserve"> level dryers are considered</w:t>
      </w:r>
      <w:r w:rsidR="00DC6BFB">
        <w:t xml:space="preserve"> </w:t>
      </w:r>
      <w:r w:rsidR="00287550">
        <w:t xml:space="preserve">the </w:t>
      </w:r>
      <w:r w:rsidR="00DC6BFB">
        <w:t>most energy efficient with consumption levels of 800 kWh/</w:t>
      </w:r>
      <w:proofErr w:type="spellStart"/>
      <w:r w:rsidR="00DC6BFB">
        <w:t>t</w:t>
      </w:r>
      <w:r w:rsidR="00DC6BFB" w:rsidRPr="00513A06">
        <w:rPr>
          <w:vertAlign w:val="subscript"/>
        </w:rPr>
        <w:t>EW</w:t>
      </w:r>
      <w:proofErr w:type="spellEnd"/>
      <w:r w:rsidR="00DC6BFB">
        <w:rPr>
          <w:vertAlign w:val="subscript"/>
        </w:rPr>
        <w:t xml:space="preserve"> </w:t>
      </w:r>
      <w:r w:rsidR="00152B3D">
        <w:t xml:space="preserve"> </w:t>
      </w:r>
      <w:r w:rsidR="00F73E22">
        <w:t xml:space="preserve">for </w:t>
      </w:r>
      <w:r w:rsidR="00DC6BFB">
        <w:t>heat and 80 kWh/</w:t>
      </w:r>
      <w:proofErr w:type="spellStart"/>
      <w:r w:rsidR="00DC6BFB">
        <w:t>t</w:t>
      </w:r>
      <w:r w:rsidR="00DC6BFB" w:rsidRPr="00513A06">
        <w:rPr>
          <w:vertAlign w:val="subscript"/>
        </w:rPr>
        <w:t>EW</w:t>
      </w:r>
      <w:proofErr w:type="spellEnd"/>
      <w:r w:rsidR="00152B3D">
        <w:t xml:space="preserve"> </w:t>
      </w:r>
      <w:r w:rsidR="00F73E22">
        <w:t xml:space="preserve">for </w:t>
      </w:r>
      <w:r w:rsidR="00DC6BFB">
        <w:t>electricity.</w:t>
      </w:r>
      <w:r w:rsidR="00F62336">
        <w:t xml:space="preserve"> </w:t>
      </w:r>
      <w:r w:rsidR="00F73E22">
        <w:t>T</w:t>
      </w:r>
      <w:r w:rsidR="00BD35D6">
        <w:t>hus t</w:t>
      </w:r>
      <w:r w:rsidR="00C27D4A">
        <w:t xml:space="preserve">he </w:t>
      </w:r>
      <w:proofErr w:type="spellStart"/>
      <w:r w:rsidR="00C27D4A">
        <w:t>Jining</w:t>
      </w:r>
      <w:proofErr w:type="spellEnd"/>
      <w:r w:rsidR="00C27D4A">
        <w:t xml:space="preserve"> project contributes to primary energy savings of 7,5 Mio kWh per year, an equivalent of 340 households.</w:t>
      </w:r>
    </w:p>
    <w:p w:rsidR="00965573" w:rsidRDefault="00965573" w:rsidP="00927449">
      <w:pPr>
        <w:spacing w:line="276" w:lineRule="auto"/>
        <w:rPr>
          <w:rStyle w:val="berschrift2Zeichen"/>
        </w:rPr>
      </w:pPr>
    </w:p>
    <w:p w:rsidR="00C95E58" w:rsidRDefault="00F73E22" w:rsidP="00C95E58">
      <w:pPr>
        <w:pStyle w:val="TablesandFigures"/>
      </w:pPr>
      <w:r>
        <w:rPr>
          <w:rStyle w:val="berschrift2Zeichen"/>
        </w:rPr>
        <w:t>P</w:t>
      </w:r>
      <w:r w:rsidRPr="00F73E22">
        <w:rPr>
          <w:rStyle w:val="berschrift2Zeichen"/>
        </w:rPr>
        <w:t>rofitability calculation</w:t>
      </w:r>
      <w:r w:rsidR="00927449">
        <w:rPr>
          <w:rStyle w:val="berschrift2Zeichen"/>
        </w:rPr>
        <w:br/>
      </w:r>
      <w:r w:rsidR="00927449">
        <w:br/>
      </w:r>
      <w:r w:rsidR="00C95E58">
        <w:t>Table 2:</w:t>
      </w:r>
      <w:r w:rsidR="00C95E58">
        <w:tab/>
        <w:t xml:space="preserve">Economics of a </w:t>
      </w:r>
      <w:proofErr w:type="spellStart"/>
      <w:r w:rsidR="00C95E58">
        <w:t>TerraNova</w:t>
      </w:r>
      <w:proofErr w:type="spellEnd"/>
      <w:r w:rsidR="00C95E58">
        <w:t xml:space="preserve">® Ultra Installation in Europe </w:t>
      </w:r>
    </w:p>
    <w:tbl>
      <w:tblPr>
        <w:tblStyle w:val="Tabellenraster"/>
        <w:tblW w:w="9039" w:type="dxa"/>
        <w:tblLook w:val="00A0"/>
      </w:tblPr>
      <w:tblGrid>
        <w:gridCol w:w="2943"/>
        <w:gridCol w:w="2410"/>
        <w:gridCol w:w="3686"/>
      </w:tblGrid>
      <w:tr w:rsidR="002747A4"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2747A4" w:rsidP="0090210D">
            <w:pPr>
              <w:spacing w:line="276" w:lineRule="auto"/>
            </w:pPr>
            <w:proofErr w:type="spellStart"/>
            <w:r>
              <w:t>TerraNova</w:t>
            </w:r>
            <w:proofErr w:type="spellEnd"/>
            <w:r>
              <w:t xml:space="preserve">® Ultra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2747A4" w:rsidP="008834C8">
            <w:pPr>
              <w:spacing w:line="276" w:lineRule="auto"/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2747A4" w:rsidP="002747A4">
            <w:pPr>
              <w:spacing w:line="276" w:lineRule="auto"/>
              <w:ind w:left="1593"/>
            </w:pPr>
            <w:r>
              <w:t>Comment</w:t>
            </w:r>
          </w:p>
        </w:tc>
      </w:tr>
      <w:tr w:rsidR="002747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2747A4" w:rsidP="008834C8">
            <w:pPr>
              <w:spacing w:line="276" w:lineRule="auto"/>
            </w:pPr>
            <w:r>
              <w:t>Annual input capacity: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2747A4" w:rsidP="008834C8">
            <w:pPr>
              <w:spacing w:line="276" w:lineRule="auto"/>
            </w:pPr>
            <w:r>
              <w:t>21.000 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A4" w:rsidRDefault="0090210D" w:rsidP="008834C8">
            <w:pPr>
              <w:spacing w:line="276" w:lineRule="auto"/>
            </w:pPr>
            <w:r>
              <w:t>Sewage sludge with 23% dry matter</w:t>
            </w:r>
          </w:p>
        </w:tc>
      </w:tr>
      <w:tr w:rsidR="002747A4">
        <w:tc>
          <w:tcPr>
            <w:tcW w:w="2943" w:type="dxa"/>
            <w:tcBorders>
              <w:top w:val="single" w:sz="4" w:space="0" w:color="auto"/>
            </w:tcBorders>
          </w:tcPr>
          <w:p w:rsidR="002747A4" w:rsidRDefault="002747A4" w:rsidP="00F52577">
            <w:pPr>
              <w:spacing w:line="276" w:lineRule="auto"/>
            </w:pPr>
            <w:r>
              <w:t>Investment: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747A4" w:rsidRDefault="002747A4" w:rsidP="008834C8">
            <w:pPr>
              <w:spacing w:line="276" w:lineRule="auto"/>
            </w:pPr>
            <w:r>
              <w:t>2,7 Mio EUR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747A4" w:rsidRDefault="00C50C93" w:rsidP="008834C8">
            <w:pPr>
              <w:spacing w:line="276" w:lineRule="auto"/>
            </w:pPr>
            <w:r>
              <w:t>EXW net</w:t>
            </w:r>
          </w:p>
        </w:tc>
      </w:tr>
      <w:tr w:rsidR="002747A4">
        <w:tc>
          <w:tcPr>
            <w:tcW w:w="2943" w:type="dxa"/>
          </w:tcPr>
          <w:p w:rsidR="002747A4" w:rsidRDefault="009F1314" w:rsidP="00F52577">
            <w:pPr>
              <w:spacing w:line="276" w:lineRule="auto"/>
            </w:pPr>
            <w:r>
              <w:t>Project other cost:</w:t>
            </w:r>
          </w:p>
        </w:tc>
        <w:tc>
          <w:tcPr>
            <w:tcW w:w="2410" w:type="dxa"/>
          </w:tcPr>
          <w:p w:rsidR="002747A4" w:rsidRDefault="00E859CA" w:rsidP="008834C8">
            <w:pPr>
              <w:spacing w:line="276" w:lineRule="auto"/>
            </w:pPr>
            <w:r>
              <w:t>8</w:t>
            </w:r>
            <w:r w:rsidR="009F1314">
              <w:t>00.000 EUR</w:t>
            </w:r>
          </w:p>
        </w:tc>
        <w:tc>
          <w:tcPr>
            <w:tcW w:w="3686" w:type="dxa"/>
          </w:tcPr>
          <w:p w:rsidR="002747A4" w:rsidRDefault="009F1314" w:rsidP="008834C8">
            <w:pPr>
              <w:spacing w:line="276" w:lineRule="auto"/>
            </w:pPr>
            <w:r>
              <w:t>local engineering, project management, side preparation</w:t>
            </w: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Pr="00F03430" w:rsidRDefault="009F1314" w:rsidP="00F52577">
            <w:pPr>
              <w:spacing w:line="276" w:lineRule="auto"/>
              <w:rPr>
                <w:u w:val="single"/>
              </w:rPr>
            </w:pPr>
            <w:proofErr w:type="spellStart"/>
            <w:r w:rsidRPr="00F03430">
              <w:rPr>
                <w:u w:val="single"/>
              </w:rPr>
              <w:t>Capex</w:t>
            </w:r>
            <w:proofErr w:type="spellEnd"/>
            <w:r w:rsidRPr="00F03430">
              <w:rPr>
                <w:u w:val="single"/>
              </w:rPr>
              <w:t>: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Pr="00F03430" w:rsidRDefault="009F1314" w:rsidP="00B8500E">
            <w:pPr>
              <w:spacing w:line="276" w:lineRule="auto"/>
              <w:rPr>
                <w:u w:val="single"/>
              </w:rPr>
            </w:pPr>
            <w:r w:rsidRPr="00F03430">
              <w:rPr>
                <w:u w:val="single"/>
              </w:rPr>
              <w:t>2</w:t>
            </w:r>
            <w:r w:rsidR="00B8500E" w:rsidRPr="00F03430">
              <w:rPr>
                <w:u w:val="single"/>
              </w:rPr>
              <w:t>82.695</w:t>
            </w:r>
            <w:r w:rsidRPr="00F03430">
              <w:rPr>
                <w:u w:val="single"/>
              </w:rPr>
              <w:t xml:space="preserve">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9F1314" w:rsidP="008834C8">
            <w:pPr>
              <w:spacing w:line="276" w:lineRule="auto"/>
            </w:pPr>
            <w:r>
              <w:t>Annuity 15 years, 2,5% interest</w:t>
            </w: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Cost electricity: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56.700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18 kWh/t; 0,15 EUR/kWh</w:t>
            </w: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Cost heat: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27.300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B8500E" w:rsidP="008834C8">
            <w:pPr>
              <w:spacing w:line="276" w:lineRule="auto"/>
            </w:pPr>
            <w:r>
              <w:t>130 kWh/t; waste heat from CHP, only cost for thermo oil circle apply; 0,01 EUR/KWh</w:t>
            </w: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Catalyst: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105.000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9F1314" w:rsidP="008834C8">
            <w:pPr>
              <w:spacing w:line="276" w:lineRule="auto"/>
            </w:pP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Spare and Wear parts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30.000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9F1314" w:rsidP="008834C8">
            <w:pPr>
              <w:spacing w:line="276" w:lineRule="auto"/>
            </w:pPr>
          </w:p>
        </w:tc>
      </w:tr>
      <w:tr w:rsidR="00F03430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Personnel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50.000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only supervision</w:t>
            </w:r>
          </w:p>
        </w:tc>
      </w:tr>
      <w:tr w:rsidR="00F03430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Service Contract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25.000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F03430" w:rsidRDefault="004A40EC" w:rsidP="008834C8">
            <w:pPr>
              <w:spacing w:line="276" w:lineRule="auto"/>
            </w:pPr>
            <w:r>
              <w:t>provided by TerraNova Energy</w:t>
            </w:r>
          </w:p>
        </w:tc>
      </w:tr>
      <w:tr w:rsidR="00F03430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Disposal cost coal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F03430" w:rsidRDefault="009C32B0" w:rsidP="008834C8">
            <w:pPr>
              <w:spacing w:line="276" w:lineRule="auto"/>
            </w:pPr>
            <w:r>
              <w:t>250.788</w:t>
            </w:r>
            <w:r w:rsidR="00F03430">
              <w:t xml:space="preserve">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F03430" w:rsidRDefault="009C32B0" w:rsidP="008834C8">
            <w:pPr>
              <w:spacing w:line="276" w:lineRule="auto"/>
            </w:pPr>
            <w:r>
              <w:t>4</w:t>
            </w:r>
            <w:r w:rsidR="00F03430">
              <w:t>5 EUR / t</w:t>
            </w:r>
            <w:r w:rsidR="00E859CA">
              <w:t xml:space="preserve"> disposal cost</w:t>
            </w:r>
            <w:r>
              <w:t xml:space="preserve"> incl. transport</w:t>
            </w:r>
            <w:r w:rsidR="00E859CA">
              <w:t xml:space="preserve"> </w:t>
            </w:r>
          </w:p>
        </w:tc>
      </w:tr>
      <w:tr w:rsidR="00F03430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  <w:r>
              <w:t>OPEX+CAPEX: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F03430" w:rsidRDefault="00F03430" w:rsidP="00EA72ED">
            <w:pPr>
              <w:spacing w:line="276" w:lineRule="auto"/>
            </w:pPr>
            <w:r>
              <w:t>8</w:t>
            </w:r>
            <w:r w:rsidR="00EA72ED">
              <w:t>27.483</w:t>
            </w:r>
            <w:r>
              <w:t xml:space="preserve"> EUR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F03430" w:rsidRDefault="00F03430" w:rsidP="008834C8">
            <w:pPr>
              <w:spacing w:line="276" w:lineRule="auto"/>
            </w:pPr>
          </w:p>
        </w:tc>
      </w:tr>
      <w:tr w:rsidR="009F1314">
        <w:tc>
          <w:tcPr>
            <w:tcW w:w="2943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Specific cost</w:t>
            </w:r>
          </w:p>
        </w:tc>
        <w:tc>
          <w:tcPr>
            <w:tcW w:w="2410" w:type="dxa"/>
            <w:tcBorders>
              <w:bottom w:val="single" w:sz="12" w:space="0" w:color="000000" w:themeColor="text1"/>
            </w:tcBorders>
          </w:tcPr>
          <w:p w:rsidR="009F1314" w:rsidRDefault="0016754A" w:rsidP="008834C8">
            <w:pPr>
              <w:spacing w:line="276" w:lineRule="auto"/>
            </w:pPr>
            <w:r>
              <w:t>39,40</w:t>
            </w:r>
            <w:r w:rsidR="00F03430">
              <w:t xml:space="preserve"> EUR/t</w:t>
            </w:r>
          </w:p>
        </w:tc>
        <w:tc>
          <w:tcPr>
            <w:tcW w:w="3686" w:type="dxa"/>
            <w:tcBorders>
              <w:bottom w:val="single" w:sz="12" w:space="0" w:color="000000" w:themeColor="text1"/>
            </w:tcBorders>
          </w:tcPr>
          <w:p w:rsidR="009F1314" w:rsidRDefault="00F03430" w:rsidP="008834C8">
            <w:pPr>
              <w:spacing w:line="276" w:lineRule="auto"/>
            </w:pPr>
            <w:r>
              <w:t>Total cost per ton of input sludge incl. final disposal</w:t>
            </w:r>
            <w:r w:rsidR="00E859CA">
              <w:t xml:space="preserve"> of coal</w:t>
            </w:r>
          </w:p>
        </w:tc>
      </w:tr>
    </w:tbl>
    <w:p w:rsidR="00927449" w:rsidRDefault="00927449" w:rsidP="00927449">
      <w:pPr>
        <w:spacing w:line="276" w:lineRule="auto"/>
      </w:pPr>
      <w:r>
        <w:t xml:space="preserve"> </w:t>
      </w:r>
    </w:p>
    <w:p w:rsidR="00950B18" w:rsidRDefault="00927449" w:rsidP="00950B18">
      <w:pPr>
        <w:pStyle w:val="TablesandFigures"/>
      </w:pPr>
      <w:r>
        <w:rPr>
          <w:rStyle w:val="berschrift2Zeichen"/>
        </w:rPr>
        <w:t>Phosphorous recovery</w:t>
      </w:r>
      <w:r w:rsidRPr="00A12A99">
        <w:rPr>
          <w:rStyle w:val="berschrift2Zeichen"/>
        </w:rPr>
        <w:t xml:space="preserve"> </w:t>
      </w:r>
      <w:r>
        <w:rPr>
          <w:rStyle w:val="berschrift2Zeichen"/>
        </w:rPr>
        <w:br/>
      </w:r>
    </w:p>
    <w:p w:rsidR="00927449" w:rsidRDefault="00F83AC6" w:rsidP="00950B18">
      <w:pPr>
        <w:pStyle w:val="TablesandFigures"/>
      </w:pPr>
      <w:r>
        <w:rPr>
          <w:noProof/>
          <w:lang w:val="de-DE" w:eastAsia="de-DE"/>
        </w:rPr>
        <w:drawing>
          <wp:inline distT="0" distB="0" distL="0" distR="0">
            <wp:extent cx="5732145" cy="4055745"/>
            <wp:effectExtent l="0" t="0" r="0" b="0"/>
            <wp:docPr id="2" name="Bild 1" descr=":::::Library:Containers:com.apple.mail:Data:Library:Mail Downloads:25C08D57-D1AE-4B74-AE61-3991A9BE3796:PID HTC general (1 Line) 2017-09-0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::Library:Containers:com.apple.mail:Data:Library:Mail Downloads:25C08D57-D1AE-4B74-AE61-3991A9BE3796:PID HTC general (1 Line) 2017-09-04.pd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05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B18" w:rsidRDefault="00950B18" w:rsidP="00950B18">
      <w:pPr>
        <w:pStyle w:val="TablesandFigures"/>
      </w:pPr>
      <w:r>
        <w:t>Figure 2:</w:t>
      </w:r>
      <w:r>
        <w:tab/>
        <w:t xml:space="preserve">TerraNova® Ultra Process Flow </w:t>
      </w:r>
      <w:r w:rsidR="00F73E22">
        <w:t xml:space="preserve">Diagram </w:t>
      </w:r>
      <w:r>
        <w:t>with Phosphorous Recovery</w:t>
      </w:r>
    </w:p>
    <w:p w:rsidR="00A71076" w:rsidRDefault="00A71076" w:rsidP="00927449">
      <w:pPr>
        <w:spacing w:line="276" w:lineRule="auto"/>
      </w:pPr>
      <w:r>
        <w:t xml:space="preserve">Phosphorous recovery can be added to the TerraNova® Ultra technology as an option. It only requires </w:t>
      </w:r>
      <w:r w:rsidR="00F73E22">
        <w:t xml:space="preserve">small extensions of </w:t>
      </w:r>
      <w:r>
        <w:t>the plant design, shown as dotted areas in Figure 2:</w:t>
      </w:r>
    </w:p>
    <w:p w:rsidR="00902F43" w:rsidRDefault="00A71076" w:rsidP="00927449">
      <w:pPr>
        <w:spacing w:line="276" w:lineRule="auto"/>
      </w:pPr>
      <w:r>
        <w:t xml:space="preserve">- An acid dosing </w:t>
      </w:r>
      <w:r w:rsidR="001F1FE2">
        <w:t xml:space="preserve">device </w:t>
      </w:r>
      <w:r>
        <w:t xml:space="preserve">is added to the coal slurry tanks after the output heat exchanger. </w:t>
      </w:r>
      <w:r w:rsidR="00902F43">
        <w:t xml:space="preserve">Depending on the precipitant </w:t>
      </w:r>
      <w:r w:rsidR="005E1A12">
        <w:t>used in the waste</w:t>
      </w:r>
      <w:r w:rsidR="00071445">
        <w:t xml:space="preserve">water treatment plant </w:t>
      </w:r>
      <w:r w:rsidR="00902F43">
        <w:t>the pH of the slurry is dec</w:t>
      </w:r>
      <w:r w:rsidR="00F553CD">
        <w:t>reased to between pH 1,5</w:t>
      </w:r>
      <w:r w:rsidR="0006154B">
        <w:t xml:space="preserve"> and pH 3. </w:t>
      </w:r>
      <w:r w:rsidR="000A1B86">
        <w:t>This will lead to P-leaching of around 80% into the liquid phase.</w:t>
      </w:r>
      <w:r w:rsidR="00FF04AC">
        <w:t xml:space="preserve"> Due to strong bonding forces </w:t>
      </w:r>
      <w:r w:rsidR="001F1FE2">
        <w:t xml:space="preserve">of </w:t>
      </w:r>
      <w:r w:rsidR="00FF04AC">
        <w:t>the coal structure heavy metals are</w:t>
      </w:r>
      <w:r w:rsidR="00F553CD">
        <w:t xml:space="preserve"> retained in the solid phase.</w:t>
      </w:r>
    </w:p>
    <w:p w:rsidR="009601BB" w:rsidRDefault="00902F43" w:rsidP="00927449">
      <w:pPr>
        <w:spacing w:line="276" w:lineRule="auto"/>
      </w:pPr>
      <w:r>
        <w:t xml:space="preserve">- After the </w:t>
      </w:r>
      <w:r w:rsidR="00287550">
        <w:t>solid-liquid-sepa</w:t>
      </w:r>
      <w:r w:rsidR="001F1FE2">
        <w:t xml:space="preserve">ration </w:t>
      </w:r>
      <w:r>
        <w:t>Calcium Silicate Hydrate (CSH) is added to the filtrate</w:t>
      </w:r>
      <w:r w:rsidR="009601BB">
        <w:t xml:space="preserve">. </w:t>
      </w:r>
      <w:r w:rsidR="00A92526">
        <w:t xml:space="preserve">CSH is a waste product from the construction industry. </w:t>
      </w:r>
      <w:r w:rsidR="001F1FE2">
        <w:t xml:space="preserve">The addition of CSH </w:t>
      </w:r>
      <w:r w:rsidR="001F1FE2" w:rsidRPr="001F1FE2">
        <w:t xml:space="preserve">leads to an increase in the pH value </w:t>
      </w:r>
      <w:r w:rsidR="0097137B">
        <w:t xml:space="preserve">and subsequently to the </w:t>
      </w:r>
      <w:r w:rsidR="009601BB">
        <w:t xml:space="preserve">bonding of </w:t>
      </w:r>
      <w:r w:rsidR="005C5C24">
        <w:t>di</w:t>
      </w:r>
      <w:r w:rsidR="006559C6">
        <w:t xml:space="preserve">luted </w:t>
      </w:r>
      <w:r w:rsidR="009601BB">
        <w:t xml:space="preserve">Phosphorous to the </w:t>
      </w:r>
      <w:r w:rsidR="001F1FE2">
        <w:t>CSH-particles</w:t>
      </w:r>
      <w:r w:rsidR="009601BB">
        <w:t>.</w:t>
      </w:r>
    </w:p>
    <w:p w:rsidR="00A73EAC" w:rsidRDefault="009601BB" w:rsidP="00927449">
      <w:pPr>
        <w:spacing w:line="276" w:lineRule="auto"/>
      </w:pPr>
      <w:r>
        <w:t xml:space="preserve">- In a final </w:t>
      </w:r>
      <w:r w:rsidR="009D5C53">
        <w:t>solid-liquid-sepa</w:t>
      </w:r>
      <w:r w:rsidR="00C729AB">
        <w:t xml:space="preserve">ration </w:t>
      </w:r>
      <w:r>
        <w:t xml:space="preserve">the </w:t>
      </w:r>
      <w:r w:rsidR="00C729AB">
        <w:t xml:space="preserve">CSH-P-particles are </w:t>
      </w:r>
      <w:r>
        <w:t xml:space="preserve">separated from the </w:t>
      </w:r>
      <w:r w:rsidR="00C729AB">
        <w:t>P-depleted filtrate</w:t>
      </w:r>
      <w:r>
        <w:t>.</w:t>
      </w:r>
    </w:p>
    <w:p w:rsidR="00692D3C" w:rsidRDefault="00A73EAC" w:rsidP="00692D3C">
      <w:pPr>
        <w:spacing w:line="276" w:lineRule="auto"/>
      </w:pPr>
      <w:r>
        <w:t xml:space="preserve">The </w:t>
      </w:r>
      <w:proofErr w:type="spellStart"/>
      <w:r>
        <w:t>TerraNova</w:t>
      </w:r>
      <w:proofErr w:type="spellEnd"/>
      <w:r>
        <w:t xml:space="preserve">® Ultra process allows for economic Phosphorous recovery thanks to </w:t>
      </w:r>
      <w:r w:rsidR="0068527D">
        <w:t xml:space="preserve">the </w:t>
      </w:r>
      <w:r w:rsidR="009D5C53">
        <w:t xml:space="preserve">simplicity of the </w:t>
      </w:r>
      <w:r w:rsidR="0068527D">
        <w:t xml:space="preserve">process and </w:t>
      </w:r>
      <w:r>
        <w:t>the</w:t>
      </w:r>
      <w:r w:rsidR="0068527D">
        <w:t xml:space="preserve"> low consumption of </w:t>
      </w:r>
      <w:r w:rsidR="009D5C53">
        <w:t>c</w:t>
      </w:r>
      <w:r w:rsidR="0068527D">
        <w:t>hemicals. The following table shows the Phosphorous product quality</w:t>
      </w:r>
      <w:r w:rsidR="009F6BF4">
        <w:t xml:space="preserve"> with</w:t>
      </w:r>
      <w:r w:rsidR="00692D3C">
        <w:t xml:space="preserve"> </w:t>
      </w:r>
      <w:r w:rsidR="00D4353F">
        <w:t xml:space="preserve">high plant availability and </w:t>
      </w:r>
      <w:r w:rsidR="00692D3C">
        <w:t>low heavy metal concentrations:</w:t>
      </w:r>
    </w:p>
    <w:p w:rsidR="0054689F" w:rsidRPr="00233138" w:rsidRDefault="00A52487" w:rsidP="00692D3C">
      <w:pPr>
        <w:spacing w:line="276" w:lineRule="auto"/>
        <w:rPr>
          <w:b/>
          <w:bCs/>
        </w:rPr>
      </w:pPr>
      <w:r w:rsidRPr="00233138">
        <w:rPr>
          <w:b/>
          <w:bCs/>
        </w:rPr>
        <w:t>Table 3</w:t>
      </w:r>
      <w:r w:rsidR="0054689F" w:rsidRPr="00233138">
        <w:rPr>
          <w:b/>
          <w:bCs/>
        </w:rPr>
        <w:t>:</w:t>
      </w:r>
      <w:r w:rsidR="0054689F" w:rsidRPr="00233138">
        <w:rPr>
          <w:b/>
          <w:bCs/>
        </w:rPr>
        <w:tab/>
      </w:r>
      <w:proofErr w:type="spellStart"/>
      <w:r w:rsidR="0054689F" w:rsidRPr="00233138">
        <w:rPr>
          <w:b/>
          <w:bCs/>
        </w:rPr>
        <w:t>TerraNova</w:t>
      </w:r>
      <w:proofErr w:type="spellEnd"/>
      <w:r w:rsidR="0054689F" w:rsidRPr="00233138">
        <w:rPr>
          <w:b/>
          <w:bCs/>
        </w:rPr>
        <w:t>® Ultra Recycling Phosphorous Product</w:t>
      </w:r>
    </w:p>
    <w:tbl>
      <w:tblPr>
        <w:tblW w:w="6204" w:type="dxa"/>
        <w:tblBorders>
          <w:top w:val="single" w:sz="12" w:space="0" w:color="000000"/>
          <w:bottom w:val="single" w:sz="12" w:space="0" w:color="000000"/>
        </w:tblBorders>
        <w:tblLook w:val="00A0"/>
      </w:tblPr>
      <w:tblGrid>
        <w:gridCol w:w="3227"/>
        <w:gridCol w:w="2977"/>
      </w:tblGrid>
      <w:tr w:rsidR="00F42C33" w:rsidRPr="00281463">
        <w:trPr>
          <w:trHeight w:val="212"/>
        </w:trPr>
        <w:tc>
          <w:tcPr>
            <w:tcW w:w="3227" w:type="dxa"/>
            <w:tcBorders>
              <w:bottom w:val="single" w:sz="6" w:space="0" w:color="000000"/>
              <w:right w:val="nil"/>
            </w:tcBorders>
            <w:shd w:val="clear" w:color="auto" w:fill="auto"/>
          </w:tcPr>
          <w:p w:rsidR="00F42C33" w:rsidRPr="00281463" w:rsidRDefault="00F42C33" w:rsidP="00EE6674">
            <w:pPr>
              <w:spacing w:before="0" w:after="0"/>
            </w:pPr>
            <w:r>
              <w:t>Compound:</w:t>
            </w:r>
          </w:p>
        </w:tc>
        <w:tc>
          <w:tcPr>
            <w:tcW w:w="2977" w:type="dxa"/>
            <w:tcBorders>
              <w:top w:val="single" w:sz="12" w:space="0" w:color="000000"/>
              <w:left w:val="nil"/>
              <w:bottom w:val="single" w:sz="6" w:space="0" w:color="000000"/>
            </w:tcBorders>
            <w:shd w:val="clear" w:color="auto" w:fill="auto"/>
          </w:tcPr>
          <w:p w:rsidR="00F42C33" w:rsidRPr="00281463" w:rsidRDefault="00F42C33" w:rsidP="00EE6674">
            <w:pPr>
              <w:spacing w:before="0" w:after="0"/>
            </w:pPr>
            <w:r>
              <w:t>Concentration:</w:t>
            </w:r>
          </w:p>
        </w:tc>
      </w:tr>
      <w:tr w:rsidR="00F42C33" w:rsidRPr="00281463">
        <w:trPr>
          <w:trHeight w:val="294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42C33" w:rsidP="00F42C33">
            <w:pPr>
              <w:spacing w:before="0" w:after="0"/>
              <w:ind w:right="-936"/>
            </w:pPr>
            <w:r w:rsidRPr="0068527D">
              <w:t>Phosphor</w:t>
            </w:r>
            <w:r>
              <w:t>ous</w:t>
            </w:r>
            <w:r w:rsidRPr="0068527D">
              <w:t xml:space="preserve"> P2O5: 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 w:rsidRPr="0068527D">
              <w:t>&gt; 16 %</w:t>
            </w:r>
          </w:p>
        </w:tc>
      </w:tr>
      <w:tr w:rsidR="00F42C33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42C33" w:rsidP="00EE6674">
            <w:pPr>
              <w:spacing w:before="0" w:after="0"/>
            </w:pPr>
            <w:r>
              <w:t xml:space="preserve">Plant Availability (Citric Acid): 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>
              <w:t>&gt; 75%</w:t>
            </w:r>
          </w:p>
        </w:tc>
      </w:tr>
      <w:tr w:rsidR="00F42C33" w:rsidRPr="00281463">
        <w:trPr>
          <w:trHeight w:val="371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42C33" w:rsidP="00EE6674">
            <w:pPr>
              <w:spacing w:before="0" w:after="0"/>
            </w:pPr>
            <w:r>
              <w:t>Total Nitrogen N: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FD002A" w:rsidP="00FD002A">
            <w:pPr>
              <w:spacing w:before="0" w:after="0"/>
            </w:pPr>
            <w:r>
              <w:t>1-2%</w:t>
            </w:r>
          </w:p>
        </w:tc>
      </w:tr>
      <w:tr w:rsidR="00F42C33" w:rsidRPr="00281463">
        <w:trPr>
          <w:trHeight w:val="294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42C33" w:rsidP="00EE6674">
            <w:pPr>
              <w:spacing w:before="0" w:after="0"/>
            </w:pPr>
            <w:r>
              <w:t>Potassium</w:t>
            </w:r>
            <w:r w:rsidRPr="0068527D">
              <w:t xml:space="preserve"> K2O: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 w:rsidRPr="0068527D">
              <w:t>&lt; 1%</w:t>
            </w:r>
          </w:p>
        </w:tc>
      </w:tr>
      <w:tr w:rsidR="00F42C33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 w:rsidRPr="0068527D">
              <w:t xml:space="preserve">Magnesium </w:t>
            </w:r>
            <w:proofErr w:type="spellStart"/>
            <w:r w:rsidRPr="0068527D">
              <w:t>MgO</w:t>
            </w:r>
            <w:proofErr w:type="spellEnd"/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 w:rsidRPr="0068527D">
              <w:t>&lt;</w:t>
            </w:r>
            <w:r>
              <w:t xml:space="preserve"> 1%</w:t>
            </w:r>
          </w:p>
        </w:tc>
      </w:tr>
      <w:tr w:rsidR="00F42C33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>
              <w:t xml:space="preserve">Lead </w:t>
            </w:r>
            <w:proofErr w:type="spellStart"/>
            <w:r>
              <w:t>Pb</w:t>
            </w:r>
            <w:proofErr w:type="spellEnd"/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>
              <w:t>&lt; 10 mg/kg</w:t>
            </w:r>
          </w:p>
        </w:tc>
      </w:tr>
      <w:tr w:rsidR="00F42C33" w:rsidRPr="00281463">
        <w:trPr>
          <w:trHeight w:val="371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>
              <w:t>Cadmium Cd</w:t>
            </w:r>
            <w:r w:rsidRPr="0068527D">
              <w:t>:</w:t>
            </w:r>
            <w:r w:rsidRPr="0068527D">
              <w:tab/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 w:rsidRPr="0068527D">
              <w:t>&lt; 0,5 mg/kg</w:t>
            </w:r>
          </w:p>
        </w:tc>
      </w:tr>
      <w:tr w:rsidR="00F42C33" w:rsidRPr="00281463">
        <w:trPr>
          <w:trHeight w:val="294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FD002A" w:rsidP="00EE6674">
            <w:pPr>
              <w:spacing w:before="0" w:after="0"/>
            </w:pPr>
            <w:r w:rsidRPr="0068527D">
              <w:t>Chrom</w:t>
            </w:r>
            <w:r>
              <w:t>ium Cr</w:t>
            </w:r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>
              <w:t>&lt; 50 mg/kg</w:t>
            </w:r>
          </w:p>
        </w:tc>
      </w:tr>
      <w:tr w:rsidR="00FD002A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D002A" w:rsidRPr="00281463" w:rsidRDefault="00FD002A" w:rsidP="00EE6674">
            <w:pPr>
              <w:spacing w:before="0" w:after="0"/>
            </w:pPr>
            <w:r>
              <w:t>Copper Cu</w:t>
            </w:r>
            <w:r w:rsidRPr="0068527D">
              <w:t xml:space="preserve">: 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D002A" w:rsidRPr="00281463" w:rsidRDefault="009047A7" w:rsidP="009047A7">
            <w:pPr>
              <w:spacing w:before="0" w:after="0"/>
            </w:pPr>
            <w:r w:rsidRPr="0068527D">
              <w:t>&lt; 20 mg/kg</w:t>
            </w:r>
          </w:p>
        </w:tc>
      </w:tr>
      <w:tr w:rsidR="00FD002A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D002A" w:rsidRPr="00281463" w:rsidRDefault="00FD002A" w:rsidP="00EE6674">
            <w:pPr>
              <w:spacing w:before="0" w:after="0"/>
            </w:pPr>
            <w:r w:rsidRPr="0068527D">
              <w:t>Nickel</w:t>
            </w:r>
            <w:r>
              <w:t xml:space="preserve"> Ni: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D002A" w:rsidRPr="00281463" w:rsidRDefault="009047A7" w:rsidP="009047A7">
            <w:pPr>
              <w:spacing w:before="0" w:after="0"/>
            </w:pPr>
            <w:r>
              <w:t>&lt; 10 mg/kg</w:t>
            </w:r>
          </w:p>
        </w:tc>
      </w:tr>
      <w:tr w:rsidR="00FD002A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D002A" w:rsidRPr="00281463" w:rsidRDefault="00FD002A" w:rsidP="00EE6674">
            <w:pPr>
              <w:spacing w:before="0" w:after="0"/>
            </w:pPr>
            <w:r>
              <w:t>Mercury Hg</w:t>
            </w:r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D002A" w:rsidRPr="00281463" w:rsidRDefault="009047A7" w:rsidP="00EE6674">
            <w:pPr>
              <w:spacing w:before="0" w:after="0"/>
            </w:pPr>
            <w:r w:rsidRPr="0068527D">
              <w:t xml:space="preserve">&lt; </w:t>
            </w:r>
            <w:r>
              <w:t>detection limit</w:t>
            </w:r>
          </w:p>
        </w:tc>
      </w:tr>
      <w:tr w:rsidR="00F42C33" w:rsidRPr="00281463">
        <w:trPr>
          <w:trHeight w:val="347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>
              <w:t>Zinc Zn</w:t>
            </w:r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>
              <w:t>&lt; 200 mg/kg</w:t>
            </w:r>
          </w:p>
        </w:tc>
      </w:tr>
      <w:tr w:rsidR="00F42C33" w:rsidRPr="00281463">
        <w:trPr>
          <w:trHeight w:val="371"/>
        </w:trPr>
        <w:tc>
          <w:tcPr>
            <w:tcW w:w="3227" w:type="dxa"/>
            <w:tcBorders>
              <w:righ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>
              <w:t>P total recovery rate</w:t>
            </w:r>
            <w:r w:rsidRPr="0068527D">
              <w:t>: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F42C33" w:rsidRPr="00281463" w:rsidRDefault="009047A7" w:rsidP="00EE6674">
            <w:pPr>
              <w:spacing w:before="0" w:after="0"/>
            </w:pPr>
            <w:r w:rsidRPr="0068527D">
              <w:t>60-80%</w:t>
            </w:r>
          </w:p>
        </w:tc>
      </w:tr>
    </w:tbl>
    <w:p w:rsidR="00927449" w:rsidRDefault="00927449" w:rsidP="00927449">
      <w:pPr>
        <w:spacing w:line="276" w:lineRule="auto"/>
      </w:pPr>
    </w:p>
    <w:p w:rsidR="005B34DE" w:rsidRDefault="00927449" w:rsidP="00927449">
      <w:pPr>
        <w:spacing w:line="276" w:lineRule="auto"/>
      </w:pPr>
      <w:r>
        <w:rPr>
          <w:rStyle w:val="berschrift2Zeichen"/>
        </w:rPr>
        <w:t>Conclusions</w:t>
      </w:r>
      <w:r w:rsidRPr="00A12A99">
        <w:rPr>
          <w:rStyle w:val="berschrift2Zeichen"/>
        </w:rPr>
        <w:t xml:space="preserve"> </w:t>
      </w:r>
      <w:r>
        <w:rPr>
          <w:rStyle w:val="berschrift2Zeichen"/>
        </w:rPr>
        <w:br/>
      </w:r>
      <w:r>
        <w:br/>
      </w:r>
      <w:r w:rsidR="005B34DE">
        <w:t xml:space="preserve">1. </w:t>
      </w:r>
      <w:r w:rsidR="00133ECE">
        <w:t xml:space="preserve">The TerraNova® Ultra technology breaks the carbon structure of sewage sludge </w:t>
      </w:r>
      <w:r w:rsidR="00867D8A">
        <w:t>and allows</w:t>
      </w:r>
      <w:r w:rsidR="009D5C53">
        <w:t xml:space="preserve"> for</w:t>
      </w:r>
      <w:r w:rsidR="00867D8A">
        <w:t xml:space="preserve"> </w:t>
      </w:r>
      <w:r w:rsidR="00FB2804">
        <w:t xml:space="preserve">the purely </w:t>
      </w:r>
      <w:r w:rsidR="00867D8A">
        <w:t xml:space="preserve">mechanical dewatering </w:t>
      </w:r>
      <w:r w:rsidR="00FB2804">
        <w:t xml:space="preserve">of </w:t>
      </w:r>
      <w:r w:rsidR="00867D8A">
        <w:t>up to 70% dry matter.</w:t>
      </w:r>
    </w:p>
    <w:p w:rsidR="005B34DE" w:rsidRDefault="00867D8A" w:rsidP="00927449">
      <w:pPr>
        <w:spacing w:line="276" w:lineRule="auto"/>
      </w:pPr>
      <w:r>
        <w:t xml:space="preserve">2. The overall mass of sewage sludge </w:t>
      </w:r>
      <w:r w:rsidR="00A92526">
        <w:t xml:space="preserve">for disposal </w:t>
      </w:r>
      <w:r>
        <w:t>is reduced by 75% to minimize cost</w:t>
      </w:r>
      <w:r w:rsidR="009C5ADA">
        <w:t xml:space="preserve"> of operation for waste</w:t>
      </w:r>
      <w:r w:rsidR="00A60A73">
        <w:t>water treatment plants</w:t>
      </w:r>
      <w:r>
        <w:t>.</w:t>
      </w:r>
    </w:p>
    <w:p w:rsidR="00867D8A" w:rsidRDefault="00867D8A" w:rsidP="00927449">
      <w:pPr>
        <w:spacing w:line="276" w:lineRule="auto"/>
      </w:pPr>
      <w:r>
        <w:t>3. The energy consumption is 70-80% lower than state of the art low heat dryers.</w:t>
      </w:r>
    </w:p>
    <w:p w:rsidR="00927449" w:rsidRDefault="00867D8A" w:rsidP="00927449">
      <w:pPr>
        <w:spacing w:line="276" w:lineRule="auto"/>
      </w:pPr>
      <w:r>
        <w:t xml:space="preserve">4. Phosphorous recovery can be added </w:t>
      </w:r>
      <w:r w:rsidR="009D5C53">
        <w:t xml:space="preserve">by a </w:t>
      </w:r>
      <w:r w:rsidR="003A2203">
        <w:t>few modifications at low production cost.</w:t>
      </w:r>
      <w:r w:rsidR="000857A6">
        <w:t xml:space="preserve"> </w:t>
      </w:r>
    </w:p>
    <w:sectPr w:rsidR="00927449" w:rsidSect="00042529">
      <w:headerReference w:type="default" r:id="rId9"/>
      <w:footerReference w:type="default" r:id="rId10"/>
      <w:pgSz w:w="11907" w:h="16839" w:code="9"/>
      <w:pgMar w:top="1440" w:right="1440" w:bottom="1440" w:left="1440" w:header="284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639" w:rsidRDefault="00E55639" w:rsidP="00A92130">
      <w:pPr>
        <w:spacing w:before="0" w:after="0"/>
      </w:pPr>
      <w:r>
        <w:separator/>
      </w:r>
    </w:p>
  </w:endnote>
  <w:endnote w:type="continuationSeparator" w:id="0">
    <w:p w:rsidR="00E55639" w:rsidRDefault="00E55639" w:rsidP="00A9213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altName w:val="Titlingmes New Roman PSMT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altName w:val="Courier New PS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L Univers 45 Light"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39" w:rsidRPr="00042529" w:rsidRDefault="00E55639" w:rsidP="00042529">
    <w:pPr>
      <w:pStyle w:val="Fuzeile"/>
      <w:jc w:val="center"/>
      <w:rPr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639" w:rsidRDefault="00E55639" w:rsidP="00A92130">
      <w:pPr>
        <w:spacing w:before="0" w:after="0"/>
      </w:pPr>
      <w:r>
        <w:separator/>
      </w:r>
    </w:p>
  </w:footnote>
  <w:footnote w:type="continuationSeparator" w:id="0">
    <w:p w:rsidR="00E55639" w:rsidRDefault="00E55639" w:rsidP="00A92130">
      <w:pPr>
        <w:spacing w:before="0" w:after="0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639" w:rsidRPr="00962D66" w:rsidRDefault="00E55639" w:rsidP="00962D66">
    <w:pPr>
      <w:pStyle w:val="Kopfzeile"/>
      <w:jc w:val="center"/>
      <w:rPr>
        <w:b/>
        <w:color w:val="A6A6A6" w:themeColor="background1" w:themeShade="A6"/>
        <w:sz w:val="16"/>
        <w:szCs w:val="16"/>
        <w:lang w:val="de-DE"/>
      </w:rPr>
    </w:pPr>
    <w:r w:rsidRPr="00962D66">
      <w:rPr>
        <w:b/>
        <w:color w:val="A6A6A6" w:themeColor="background1" w:themeShade="A6"/>
        <w:sz w:val="16"/>
        <w:szCs w:val="16"/>
        <w:lang w:val="de-DE"/>
      </w:rPr>
      <w:t>6</w:t>
    </w:r>
    <w:r w:rsidRPr="00962D66">
      <w:rPr>
        <w:b/>
        <w:color w:val="A6A6A6" w:themeColor="background1" w:themeShade="A6"/>
        <w:sz w:val="16"/>
        <w:szCs w:val="16"/>
        <w:vertAlign w:val="superscript"/>
        <w:lang w:val="de-DE"/>
      </w:rPr>
      <w:t>th</w:t>
    </w:r>
    <w:r w:rsidRPr="00962D66">
      <w:rPr>
        <w:b/>
        <w:color w:val="A6A6A6" w:themeColor="background1" w:themeShade="A6"/>
        <w:sz w:val="16"/>
        <w:szCs w:val="16"/>
        <w:lang w:val="de-DE"/>
      </w:rPr>
      <w:t xml:space="preserve"> Edition of European </w:t>
    </w:r>
    <w:proofErr w:type="spellStart"/>
    <w:r w:rsidRPr="00962D66">
      <w:rPr>
        <w:b/>
        <w:color w:val="A6A6A6" w:themeColor="background1" w:themeShade="A6"/>
        <w:sz w:val="16"/>
        <w:szCs w:val="16"/>
        <w:lang w:val="de-DE"/>
      </w:rPr>
      <w:t>Conference</w:t>
    </w:r>
    <w:proofErr w:type="spellEnd"/>
    <w:r w:rsidRPr="00962D66">
      <w:rPr>
        <w:b/>
        <w:color w:val="A6A6A6" w:themeColor="background1" w:themeShade="A6"/>
        <w:sz w:val="16"/>
        <w:szCs w:val="16"/>
        <w:lang w:val="de-DE"/>
      </w:rPr>
      <w:t xml:space="preserve"> on</w:t>
    </w:r>
    <w:r>
      <w:rPr>
        <w:b/>
        <w:color w:val="A6A6A6" w:themeColor="background1" w:themeShade="A6"/>
        <w:sz w:val="16"/>
        <w:szCs w:val="16"/>
        <w:lang w:val="de-DE"/>
      </w:rPr>
      <w:t xml:space="preserve"> </w:t>
    </w:r>
    <w:r w:rsidRPr="00962D66">
      <w:rPr>
        <w:b/>
        <w:bCs/>
        <w:color w:val="A6A6A6" w:themeColor="background1" w:themeShade="A6"/>
        <w:sz w:val="16"/>
        <w:szCs w:val="16"/>
        <w:lang w:val="de-DE"/>
      </w:rPr>
      <w:t>Water, Waste and Energy Management</w:t>
    </w:r>
    <w:r>
      <w:rPr>
        <w:b/>
        <w:bCs/>
        <w:color w:val="A6A6A6" w:themeColor="background1" w:themeShade="A6"/>
        <w:sz w:val="16"/>
        <w:szCs w:val="16"/>
        <w:lang w:val="de-DE"/>
      </w:rPr>
      <w:br/>
    </w:r>
    <w:proofErr w:type="spellStart"/>
    <w:r w:rsidRPr="00962D66">
      <w:rPr>
        <w:b/>
        <w:i/>
        <w:color w:val="A6A6A6" w:themeColor="background1" w:themeShade="A6"/>
        <w:sz w:val="16"/>
        <w:szCs w:val="16"/>
        <w:lang w:val="de-DE"/>
      </w:rPr>
      <w:t>Theme</w:t>
    </w:r>
    <w:proofErr w:type="spellEnd"/>
    <w:r w:rsidRPr="00962D66">
      <w:rPr>
        <w:b/>
        <w:i/>
        <w:color w:val="A6A6A6" w:themeColor="background1" w:themeShade="A6"/>
        <w:sz w:val="16"/>
        <w:szCs w:val="16"/>
        <w:lang w:val="de-DE"/>
      </w:rPr>
      <w:t xml:space="preserve">: </w:t>
    </w:r>
    <w:proofErr w:type="spellStart"/>
    <w:r w:rsidRPr="00962D66">
      <w:rPr>
        <w:b/>
        <w:i/>
        <w:color w:val="A6A6A6" w:themeColor="background1" w:themeShade="A6"/>
        <w:sz w:val="16"/>
        <w:szCs w:val="16"/>
        <w:lang w:val="de-DE"/>
      </w:rPr>
      <w:t>Advocating</w:t>
    </w:r>
    <w:proofErr w:type="spellEnd"/>
    <w:r w:rsidRPr="00962D66">
      <w:rPr>
        <w:b/>
        <w:i/>
        <w:color w:val="A6A6A6" w:themeColor="background1" w:themeShade="A6"/>
        <w:sz w:val="16"/>
        <w:szCs w:val="16"/>
        <w:lang w:val="de-DE"/>
      </w:rPr>
      <w:t xml:space="preserve"> Water, Waste and Energy </w:t>
    </w:r>
    <w:proofErr w:type="spellStart"/>
    <w:r w:rsidRPr="00962D66">
      <w:rPr>
        <w:b/>
        <w:i/>
        <w:color w:val="A6A6A6" w:themeColor="background1" w:themeShade="A6"/>
        <w:sz w:val="16"/>
        <w:szCs w:val="16"/>
        <w:lang w:val="de-DE"/>
      </w:rPr>
      <w:t>for</w:t>
    </w:r>
    <w:proofErr w:type="spellEnd"/>
    <w:r w:rsidRPr="00962D66">
      <w:rPr>
        <w:b/>
        <w:i/>
        <w:color w:val="A6A6A6" w:themeColor="background1" w:themeShade="A6"/>
        <w:sz w:val="16"/>
        <w:szCs w:val="16"/>
        <w:lang w:val="de-DE"/>
      </w:rPr>
      <w:t xml:space="preserve"> Clean and Green </w:t>
    </w:r>
    <w:proofErr w:type="spellStart"/>
    <w:r w:rsidRPr="00962D66">
      <w:rPr>
        <w:b/>
        <w:i/>
        <w:color w:val="A6A6A6" w:themeColor="background1" w:themeShade="A6"/>
        <w:sz w:val="16"/>
        <w:szCs w:val="16"/>
        <w:lang w:val="de-DE"/>
      </w:rPr>
      <w:t>Environment</w:t>
    </w:r>
    <w:proofErr w:type="spellEnd"/>
  </w:p>
  <w:p w:rsidR="00E55639" w:rsidRPr="00962D66" w:rsidRDefault="00E55639" w:rsidP="00962D66">
    <w:pPr>
      <w:pStyle w:val="Kopfzeile"/>
      <w:rPr>
        <w:szCs w:val="16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6E94"/>
    <w:multiLevelType w:val="hybridMultilevel"/>
    <w:tmpl w:val="057CAE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D021899"/>
    <w:multiLevelType w:val="hybridMultilevel"/>
    <w:tmpl w:val="AFA01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E7F21"/>
    <w:multiLevelType w:val="hybridMultilevel"/>
    <w:tmpl w:val="B2D898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6000AE2"/>
    <w:multiLevelType w:val="hybridMultilevel"/>
    <w:tmpl w:val="4AB6AB6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64C7099"/>
    <w:multiLevelType w:val="hybridMultilevel"/>
    <w:tmpl w:val="D500DC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6BFE49A5"/>
    <w:multiLevelType w:val="hybridMultilevel"/>
    <w:tmpl w:val="2C6A62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revisionView w:markup="0"/>
  <w:doNotTrackMoves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jY2NrA0MLQ0MzG1MDJS0lEKTi0uzszPAykwrAUAK4b0xywAAAA="/>
  </w:docVars>
  <w:rsids>
    <w:rsidRoot w:val="00565D45"/>
    <w:rsid w:val="00027001"/>
    <w:rsid w:val="00042529"/>
    <w:rsid w:val="00055ADC"/>
    <w:rsid w:val="0006154B"/>
    <w:rsid w:val="00062F4F"/>
    <w:rsid w:val="00071445"/>
    <w:rsid w:val="000857A6"/>
    <w:rsid w:val="00097948"/>
    <w:rsid w:val="000A0BC7"/>
    <w:rsid w:val="000A1B86"/>
    <w:rsid w:val="000A5046"/>
    <w:rsid w:val="00133ECE"/>
    <w:rsid w:val="00152B3D"/>
    <w:rsid w:val="0016754A"/>
    <w:rsid w:val="00177B34"/>
    <w:rsid w:val="00197A8D"/>
    <w:rsid w:val="001A248F"/>
    <w:rsid w:val="001A7143"/>
    <w:rsid w:val="001B03FF"/>
    <w:rsid w:val="001C365F"/>
    <w:rsid w:val="001E51BB"/>
    <w:rsid w:val="001F0553"/>
    <w:rsid w:val="001F1FE2"/>
    <w:rsid w:val="001F40CB"/>
    <w:rsid w:val="00233138"/>
    <w:rsid w:val="00234E91"/>
    <w:rsid w:val="002666EC"/>
    <w:rsid w:val="002675EB"/>
    <w:rsid w:val="002747A4"/>
    <w:rsid w:val="00277CE2"/>
    <w:rsid w:val="00287550"/>
    <w:rsid w:val="00295144"/>
    <w:rsid w:val="002A1D18"/>
    <w:rsid w:val="002C18F4"/>
    <w:rsid w:val="00313C84"/>
    <w:rsid w:val="00326920"/>
    <w:rsid w:val="003404C8"/>
    <w:rsid w:val="00346EA2"/>
    <w:rsid w:val="003509C8"/>
    <w:rsid w:val="00352D73"/>
    <w:rsid w:val="00353328"/>
    <w:rsid w:val="00392CEE"/>
    <w:rsid w:val="003A2203"/>
    <w:rsid w:val="003C26D3"/>
    <w:rsid w:val="003E2255"/>
    <w:rsid w:val="003E247A"/>
    <w:rsid w:val="00407EA4"/>
    <w:rsid w:val="00413C7D"/>
    <w:rsid w:val="004141AC"/>
    <w:rsid w:val="004243FE"/>
    <w:rsid w:val="00446ECA"/>
    <w:rsid w:val="0045034C"/>
    <w:rsid w:val="00454A2D"/>
    <w:rsid w:val="00475748"/>
    <w:rsid w:val="00493FEC"/>
    <w:rsid w:val="004A40EC"/>
    <w:rsid w:val="004B297B"/>
    <w:rsid w:val="004B7079"/>
    <w:rsid w:val="004C7DD8"/>
    <w:rsid w:val="004E4BD9"/>
    <w:rsid w:val="00513A06"/>
    <w:rsid w:val="0054689F"/>
    <w:rsid w:val="00551D13"/>
    <w:rsid w:val="00565D45"/>
    <w:rsid w:val="00566728"/>
    <w:rsid w:val="0057277F"/>
    <w:rsid w:val="00594ADA"/>
    <w:rsid w:val="005B34DE"/>
    <w:rsid w:val="005C27C6"/>
    <w:rsid w:val="005C5C24"/>
    <w:rsid w:val="005D28AF"/>
    <w:rsid w:val="005E1A12"/>
    <w:rsid w:val="00616818"/>
    <w:rsid w:val="006252E6"/>
    <w:rsid w:val="006559C6"/>
    <w:rsid w:val="00667686"/>
    <w:rsid w:val="0068527D"/>
    <w:rsid w:val="00692D3C"/>
    <w:rsid w:val="00697D4C"/>
    <w:rsid w:val="006A6B0D"/>
    <w:rsid w:val="006E4203"/>
    <w:rsid w:val="006F7A1F"/>
    <w:rsid w:val="00704C31"/>
    <w:rsid w:val="00716A05"/>
    <w:rsid w:val="00743BEB"/>
    <w:rsid w:val="00777793"/>
    <w:rsid w:val="007903E6"/>
    <w:rsid w:val="00792F5D"/>
    <w:rsid w:val="007A1FF3"/>
    <w:rsid w:val="007A5CB0"/>
    <w:rsid w:val="007C2919"/>
    <w:rsid w:val="00802051"/>
    <w:rsid w:val="0080210D"/>
    <w:rsid w:val="00820482"/>
    <w:rsid w:val="008535FC"/>
    <w:rsid w:val="00867D8A"/>
    <w:rsid w:val="008834C8"/>
    <w:rsid w:val="00886039"/>
    <w:rsid w:val="008904ED"/>
    <w:rsid w:val="008A4F5B"/>
    <w:rsid w:val="008A740E"/>
    <w:rsid w:val="008C56A0"/>
    <w:rsid w:val="008F3408"/>
    <w:rsid w:val="0090210D"/>
    <w:rsid w:val="00902F43"/>
    <w:rsid w:val="009047A7"/>
    <w:rsid w:val="00913B6D"/>
    <w:rsid w:val="00927449"/>
    <w:rsid w:val="00950B18"/>
    <w:rsid w:val="0095206D"/>
    <w:rsid w:val="00955BCD"/>
    <w:rsid w:val="009601BB"/>
    <w:rsid w:val="00962D66"/>
    <w:rsid w:val="00965573"/>
    <w:rsid w:val="00970436"/>
    <w:rsid w:val="0097137B"/>
    <w:rsid w:val="009720B4"/>
    <w:rsid w:val="009C2FF5"/>
    <w:rsid w:val="009C32B0"/>
    <w:rsid w:val="009C4510"/>
    <w:rsid w:val="009C5ADA"/>
    <w:rsid w:val="009D59ED"/>
    <w:rsid w:val="009D5C53"/>
    <w:rsid w:val="009F1314"/>
    <w:rsid w:val="009F6BF4"/>
    <w:rsid w:val="00A01519"/>
    <w:rsid w:val="00A12A99"/>
    <w:rsid w:val="00A41A81"/>
    <w:rsid w:val="00A52487"/>
    <w:rsid w:val="00A60A73"/>
    <w:rsid w:val="00A71076"/>
    <w:rsid w:val="00A73EAC"/>
    <w:rsid w:val="00A92130"/>
    <w:rsid w:val="00A92526"/>
    <w:rsid w:val="00AD11FC"/>
    <w:rsid w:val="00AF6DB4"/>
    <w:rsid w:val="00B0418A"/>
    <w:rsid w:val="00B27C6C"/>
    <w:rsid w:val="00B65363"/>
    <w:rsid w:val="00B6592F"/>
    <w:rsid w:val="00B65A91"/>
    <w:rsid w:val="00B729E8"/>
    <w:rsid w:val="00B73734"/>
    <w:rsid w:val="00B773CA"/>
    <w:rsid w:val="00B8500E"/>
    <w:rsid w:val="00BB53C8"/>
    <w:rsid w:val="00BC650C"/>
    <w:rsid w:val="00BD35D6"/>
    <w:rsid w:val="00BD36CA"/>
    <w:rsid w:val="00BD5072"/>
    <w:rsid w:val="00BD5C3A"/>
    <w:rsid w:val="00BE6F22"/>
    <w:rsid w:val="00BF3139"/>
    <w:rsid w:val="00C052E1"/>
    <w:rsid w:val="00C27D4A"/>
    <w:rsid w:val="00C46C40"/>
    <w:rsid w:val="00C50C93"/>
    <w:rsid w:val="00C729AB"/>
    <w:rsid w:val="00C833FA"/>
    <w:rsid w:val="00C95E58"/>
    <w:rsid w:val="00CB0DF6"/>
    <w:rsid w:val="00CC757F"/>
    <w:rsid w:val="00CD5DDD"/>
    <w:rsid w:val="00CE2A49"/>
    <w:rsid w:val="00D0357E"/>
    <w:rsid w:val="00D26003"/>
    <w:rsid w:val="00D4353F"/>
    <w:rsid w:val="00D509F5"/>
    <w:rsid w:val="00D53492"/>
    <w:rsid w:val="00D5555D"/>
    <w:rsid w:val="00DB3F30"/>
    <w:rsid w:val="00DB75AA"/>
    <w:rsid w:val="00DC517F"/>
    <w:rsid w:val="00DC6BFB"/>
    <w:rsid w:val="00DE696B"/>
    <w:rsid w:val="00DF2154"/>
    <w:rsid w:val="00E471BC"/>
    <w:rsid w:val="00E55639"/>
    <w:rsid w:val="00E5746E"/>
    <w:rsid w:val="00E84263"/>
    <w:rsid w:val="00E859CA"/>
    <w:rsid w:val="00E867FE"/>
    <w:rsid w:val="00E940CB"/>
    <w:rsid w:val="00EA6E2A"/>
    <w:rsid w:val="00EA72ED"/>
    <w:rsid w:val="00EC0E7A"/>
    <w:rsid w:val="00ED6AFA"/>
    <w:rsid w:val="00EE6674"/>
    <w:rsid w:val="00F03430"/>
    <w:rsid w:val="00F16876"/>
    <w:rsid w:val="00F42C33"/>
    <w:rsid w:val="00F43C56"/>
    <w:rsid w:val="00F45D75"/>
    <w:rsid w:val="00F466AC"/>
    <w:rsid w:val="00F478E6"/>
    <w:rsid w:val="00F52577"/>
    <w:rsid w:val="00F553CD"/>
    <w:rsid w:val="00F62336"/>
    <w:rsid w:val="00F62F86"/>
    <w:rsid w:val="00F6519F"/>
    <w:rsid w:val="00F73E22"/>
    <w:rsid w:val="00F7569C"/>
    <w:rsid w:val="00F834C4"/>
    <w:rsid w:val="00F83AC6"/>
    <w:rsid w:val="00F90A02"/>
    <w:rsid w:val="00F95DE5"/>
    <w:rsid w:val="00FB2804"/>
    <w:rsid w:val="00FD002A"/>
    <w:rsid w:val="00FF04AC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Theme="minorHAnsi" w:hAnsi="Century Gothic" w:cs="Times New Roman"/>
        <w:sz w:val="22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Standard">
    <w:name w:val="Normal"/>
    <w:qFormat/>
    <w:rsid w:val="00042529"/>
    <w:pPr>
      <w:spacing w:before="240" w:after="240" w:line="288" w:lineRule="auto"/>
    </w:pPr>
    <w:rPr>
      <w:rFonts w:ascii="Arial" w:hAnsi="Arial"/>
      <w:sz w:val="20"/>
    </w:rPr>
  </w:style>
  <w:style w:type="paragraph" w:styleId="berschrift1">
    <w:name w:val="heading 1"/>
    <w:aliases w:val="Paper Title"/>
    <w:basedOn w:val="Standard"/>
    <w:next w:val="Standard"/>
    <w:link w:val="berschrift1Zeichen"/>
    <w:uiPriority w:val="9"/>
    <w:qFormat/>
    <w:rsid w:val="00A92130"/>
    <w:pPr>
      <w:keepNext/>
      <w:keepLines/>
      <w:jc w:val="center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berschrift2">
    <w:name w:val="heading 2"/>
    <w:aliases w:val="Heading"/>
    <w:basedOn w:val="Standard"/>
    <w:next w:val="Standard"/>
    <w:link w:val="berschrift2Zeichen"/>
    <w:uiPriority w:val="9"/>
    <w:unhideWhenUsed/>
    <w:qFormat/>
    <w:rsid w:val="004141AC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unhideWhenUsed/>
    <w:rsid w:val="006676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eichen">
    <w:name w:val="Überschrift 1 Zeichen"/>
    <w:aliases w:val="Paper Title Zeichen"/>
    <w:basedOn w:val="Absatzstandardschriftart"/>
    <w:link w:val="berschrift1"/>
    <w:uiPriority w:val="9"/>
    <w:rsid w:val="00A92130"/>
    <w:rPr>
      <w:rFonts w:eastAsiaTheme="majorEastAsia" w:cstheme="majorBidi"/>
      <w:b/>
      <w:bCs/>
      <w:caps/>
      <w:sz w:val="24"/>
      <w:szCs w:val="28"/>
    </w:rPr>
  </w:style>
  <w:style w:type="paragraph" w:styleId="Kopfzeile">
    <w:name w:val="header"/>
    <w:basedOn w:val="Standard"/>
    <w:link w:val="KopfzeileZeichen"/>
    <w:uiPriority w:val="99"/>
    <w:unhideWhenUsed/>
    <w:rsid w:val="00A92130"/>
    <w:pPr>
      <w:tabs>
        <w:tab w:val="center" w:pos="4513"/>
        <w:tab w:val="right" w:pos="9026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92130"/>
  </w:style>
  <w:style w:type="paragraph" w:styleId="Fuzeile">
    <w:name w:val="footer"/>
    <w:basedOn w:val="Standard"/>
    <w:link w:val="FuzeileZeichen"/>
    <w:uiPriority w:val="99"/>
    <w:unhideWhenUsed/>
    <w:rsid w:val="00A92130"/>
    <w:pPr>
      <w:tabs>
        <w:tab w:val="center" w:pos="4513"/>
        <w:tab w:val="right" w:pos="9026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A92130"/>
  </w:style>
  <w:style w:type="character" w:customStyle="1" w:styleId="berschrift2Zeichen">
    <w:name w:val="Überschrift 2 Zeichen"/>
    <w:aliases w:val="Heading Zeichen"/>
    <w:basedOn w:val="Absatzstandardschriftart"/>
    <w:link w:val="berschrift2"/>
    <w:uiPriority w:val="9"/>
    <w:rsid w:val="004141AC"/>
    <w:rPr>
      <w:rFonts w:eastAsiaTheme="majorEastAsia" w:cstheme="majorBidi"/>
      <w:b/>
      <w:bCs/>
      <w:sz w:val="24"/>
      <w:szCs w:val="26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667686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Sub-Heading">
    <w:name w:val="Sub-Heading"/>
    <w:basedOn w:val="berschrift2"/>
    <w:link w:val="Sub-HeadingChar"/>
    <w:qFormat/>
    <w:rsid w:val="00D26003"/>
    <w:pPr>
      <w:spacing w:after="120"/>
      <w:contextualSpacing/>
    </w:pPr>
    <w:rPr>
      <w:sz w:val="20"/>
      <w:szCs w:val="20"/>
    </w:rPr>
  </w:style>
  <w:style w:type="paragraph" w:customStyle="1" w:styleId="SubSubHeading">
    <w:name w:val="Sub Sub Heading"/>
    <w:basedOn w:val="Sub-Heading"/>
    <w:link w:val="SubSubHeadingChar"/>
    <w:qFormat/>
    <w:rsid w:val="00667686"/>
    <w:rPr>
      <w:b w:val="0"/>
      <w:i/>
    </w:rPr>
  </w:style>
  <w:style w:type="character" w:customStyle="1" w:styleId="Sub-HeadingChar">
    <w:name w:val="Sub-Heading Char"/>
    <w:basedOn w:val="berschrift2Zeichen"/>
    <w:link w:val="Sub-Heading"/>
    <w:rsid w:val="00D26003"/>
    <w:rPr>
      <w:rFonts w:eastAsiaTheme="majorEastAsia" w:cstheme="majorBidi"/>
      <w:b/>
      <w:bCs/>
      <w:sz w:val="20"/>
      <w:szCs w:val="26"/>
    </w:rPr>
  </w:style>
  <w:style w:type="paragraph" w:customStyle="1" w:styleId="TablesandFigures">
    <w:name w:val="Tables and Figures"/>
    <w:basedOn w:val="Standard"/>
    <w:link w:val="TablesandFiguresChar"/>
    <w:qFormat/>
    <w:rsid w:val="00EE6674"/>
    <w:rPr>
      <w:b/>
      <w:bCs/>
    </w:rPr>
  </w:style>
  <w:style w:type="character" w:customStyle="1" w:styleId="SubSubHeadingChar">
    <w:name w:val="Sub Sub Heading Char"/>
    <w:basedOn w:val="Sub-HeadingChar"/>
    <w:link w:val="SubSubHeading"/>
    <w:rsid w:val="00667686"/>
    <w:rPr>
      <w:rFonts w:eastAsiaTheme="majorEastAsia" w:cstheme="majorBidi"/>
      <w:b/>
      <w:bCs/>
      <w:i/>
      <w:sz w:val="20"/>
      <w:szCs w:val="26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E667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ablesandFiguresChar">
    <w:name w:val="Tables and Figures Char"/>
    <w:basedOn w:val="Absatzstandardschriftart"/>
    <w:link w:val="TablesandFigures"/>
    <w:rsid w:val="00EE6674"/>
    <w:rPr>
      <w:b/>
      <w:bCs/>
      <w:sz w:val="20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E6674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rsid w:val="004141AC"/>
    <w:pPr>
      <w:spacing w:before="0" w:after="80"/>
      <w:jc w:val="center"/>
    </w:pPr>
    <w:rPr>
      <w:rFonts w:ascii="Times New Roman" w:eastAsia="Times New Roman" w:hAnsi="Times New Roman" w:cs="Miriam"/>
      <w:b/>
      <w:bCs/>
      <w:szCs w:val="18"/>
      <w:lang w:val="en-US" w:eastAsia="en-AU"/>
    </w:rPr>
  </w:style>
  <w:style w:type="paragraph" w:styleId="Titel">
    <w:name w:val="Title"/>
    <w:basedOn w:val="Standard"/>
    <w:link w:val="TitelZeichen"/>
    <w:qFormat/>
    <w:rsid w:val="00594ADA"/>
    <w:pPr>
      <w:spacing w:before="0" w:after="0"/>
      <w:jc w:val="center"/>
    </w:pPr>
    <w:rPr>
      <w:rFonts w:ascii="Arial Black" w:eastAsia="Times New Roman" w:hAnsi="Arial Black"/>
      <w:b/>
      <w:smallCaps/>
      <w:sz w:val="28"/>
      <w:lang w:val="en-US"/>
    </w:rPr>
  </w:style>
  <w:style w:type="character" w:customStyle="1" w:styleId="TitelZeichen">
    <w:name w:val="Titel Zeichen"/>
    <w:basedOn w:val="Absatzstandardschriftart"/>
    <w:link w:val="Titel"/>
    <w:rsid w:val="00594ADA"/>
    <w:rPr>
      <w:rFonts w:ascii="Arial Black" w:eastAsia="Times New Roman" w:hAnsi="Arial Black"/>
      <w:b/>
      <w:smallCaps/>
      <w:sz w:val="28"/>
      <w:lang w:val="en-US"/>
    </w:rPr>
  </w:style>
  <w:style w:type="paragraph" w:styleId="Listenabsatz">
    <w:name w:val="List Paragraph"/>
    <w:basedOn w:val="Standard"/>
    <w:uiPriority w:val="34"/>
    <w:rsid w:val="00594ADA"/>
    <w:pPr>
      <w:ind w:left="720"/>
      <w:contextualSpacing/>
    </w:pPr>
  </w:style>
  <w:style w:type="character" w:styleId="Link">
    <w:name w:val="Hyperlink"/>
    <w:basedOn w:val="Absatzstandardschriftart"/>
    <w:uiPriority w:val="99"/>
    <w:unhideWhenUsed/>
    <w:rsid w:val="00042529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1F0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bsatzstandardschriftart"/>
    <w:rsid w:val="00F6519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1467</Words>
  <Characters>8362</Characters>
  <Application>Microsoft Macintosh Word</Application>
  <DocSecurity>0</DocSecurity>
  <Lines>69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Woodhead</dc:creator>
  <cp:lastModifiedBy>Marc Buttmann</cp:lastModifiedBy>
  <cp:revision>6</cp:revision>
  <cp:lastPrinted>2013-08-28T09:45:00Z</cp:lastPrinted>
  <dcterms:created xsi:type="dcterms:W3CDTF">2019-03-14T17:02:00Z</dcterms:created>
  <dcterms:modified xsi:type="dcterms:W3CDTF">2019-03-14T17:09:00Z</dcterms:modified>
</cp:coreProperties>
</file>