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495833" w:rsidRPr="00495833">
        <w:rPr>
          <w:rFonts w:ascii="Times New Roman" w:hAnsi="Times New Roman" w:cs="Times New Roman"/>
          <w:sz w:val="24"/>
          <w:szCs w:val="24"/>
        </w:rPr>
        <w:t>Environmental Impact associated to schools in the SUDOE region: Life cycle assessment and external costs analysis</w:t>
      </w:r>
    </w:p>
    <w:p w:rsidR="00DF04E3" w:rsidRPr="00495833" w:rsidRDefault="00495833" w:rsidP="00DF04E3">
      <w:pPr>
        <w:pStyle w:val="HTMLconformatoprevio"/>
        <w:jc w:val="center"/>
        <w:rPr>
          <w:rFonts w:ascii="Times New Roman" w:hAnsi="Times New Roman" w:cs="Times New Roman"/>
          <w:sz w:val="24"/>
          <w:lang w:val="es-ES" w:eastAsia="zh-TW"/>
        </w:rPr>
      </w:pPr>
      <w:r w:rsidRPr="00495833">
        <w:rPr>
          <w:rFonts w:ascii="Times New Roman" w:hAnsi="Times New Roman" w:cs="Times New Roman"/>
          <w:sz w:val="24"/>
          <w:u w:val="single"/>
          <w:lang w:val="es-ES"/>
        </w:rPr>
        <w:t>A.R. Gamarra</w:t>
      </w:r>
      <w:r w:rsidRPr="00495833">
        <w:rPr>
          <w:rFonts w:ascii="Times New Roman" w:hAnsi="Times New Roman" w:cs="Times New Roman"/>
          <w:sz w:val="24"/>
          <w:u w:val="single"/>
          <w:vertAlign w:val="superscript"/>
          <w:lang w:val="es-ES"/>
        </w:rPr>
        <w:t>1</w:t>
      </w:r>
      <w:proofErr w:type="gramStart"/>
      <w:r>
        <w:rPr>
          <w:rFonts w:ascii="Times New Roman" w:hAnsi="Times New Roman" w:cs="Times New Roman"/>
          <w:sz w:val="24"/>
          <w:u w:val="single"/>
          <w:vertAlign w:val="superscript"/>
          <w:lang w:val="es-ES"/>
        </w:rPr>
        <w:t>,2</w:t>
      </w:r>
      <w:proofErr w:type="gramEnd"/>
      <w:r w:rsidR="0028059F" w:rsidRPr="00495833">
        <w:rPr>
          <w:rFonts w:ascii="Times New Roman" w:hAnsi="Times New Roman" w:cs="Times New Roman"/>
          <w:sz w:val="24"/>
          <w:u w:val="single"/>
          <w:lang w:val="es-ES"/>
        </w:rPr>
        <w:t xml:space="preserve">, </w:t>
      </w:r>
      <w:r w:rsidRPr="00495833">
        <w:rPr>
          <w:rFonts w:ascii="Times New Roman" w:hAnsi="Times New Roman" w:cs="Times New Roman"/>
          <w:sz w:val="24"/>
          <w:u w:val="single"/>
          <w:lang w:val="es-ES"/>
        </w:rPr>
        <w:t>I. Herrera</w:t>
      </w:r>
      <w:r w:rsidRPr="00495833">
        <w:rPr>
          <w:rFonts w:ascii="Times New Roman" w:hAnsi="Times New Roman" w:cs="Times New Roman"/>
          <w:sz w:val="24"/>
          <w:u w:val="single"/>
          <w:vertAlign w:val="superscript"/>
          <w:lang w:val="es-ES"/>
        </w:rPr>
        <w:t>1</w:t>
      </w:r>
      <w:r w:rsidR="0028059F" w:rsidRPr="00495833">
        <w:rPr>
          <w:rFonts w:ascii="Times New Roman" w:hAnsi="Times New Roman" w:cs="Times New Roman"/>
          <w:sz w:val="24"/>
          <w:u w:val="single"/>
          <w:lang w:val="es-ES"/>
        </w:rPr>
        <w:t xml:space="preserve">, </w:t>
      </w:r>
      <w:r w:rsidRPr="00495833">
        <w:rPr>
          <w:rFonts w:ascii="Times New Roman" w:hAnsi="Times New Roman" w:cs="Times New Roman"/>
          <w:sz w:val="24"/>
          <w:u w:val="single"/>
          <w:lang w:val="es-ES"/>
        </w:rPr>
        <w:t>Y. Lechón</w:t>
      </w:r>
      <w:r w:rsidRPr="00495833">
        <w:rPr>
          <w:rFonts w:ascii="Times New Roman" w:hAnsi="Times New Roman" w:cs="Times New Roman"/>
          <w:sz w:val="24"/>
          <w:u w:val="single"/>
          <w:vertAlign w:val="superscript"/>
          <w:lang w:val="es-ES"/>
        </w:rPr>
        <w:t>1</w:t>
      </w:r>
    </w:p>
    <w:p w:rsidR="0028059F" w:rsidRPr="00495833" w:rsidRDefault="0028059F" w:rsidP="00DF04E3">
      <w:pPr>
        <w:pStyle w:val="HTMLconformatoprevio"/>
        <w:rPr>
          <w:rFonts w:ascii="Times New Roman" w:hAnsi="Times New Roman" w:cs="Times New Roman"/>
          <w:i/>
          <w:iCs/>
          <w:sz w:val="24"/>
          <w:vertAlign w:val="superscript"/>
          <w:lang w:val="es-ES"/>
        </w:rPr>
      </w:pPr>
    </w:p>
    <w:p w:rsidR="00E34BA4" w:rsidRDefault="00DF04E3" w:rsidP="00435234">
      <w:pPr>
        <w:pStyle w:val="HTMLconformatoprevio"/>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E34BA4" w:rsidRPr="00E34BA4">
        <w:rPr>
          <w:rFonts w:ascii="Times New Roman" w:hAnsi="Times New Roman" w:cs="Times New Roman"/>
          <w:i/>
          <w:iCs/>
          <w:sz w:val="24"/>
        </w:rPr>
        <w:t>Energy Systems Analysis Unit.</w:t>
      </w:r>
      <w:proofErr w:type="gramEnd"/>
      <w:r w:rsidR="00E34BA4" w:rsidRPr="00E34BA4">
        <w:rPr>
          <w:rFonts w:ascii="Times New Roman" w:hAnsi="Times New Roman" w:cs="Times New Roman"/>
          <w:i/>
          <w:iCs/>
          <w:sz w:val="24"/>
        </w:rPr>
        <w:t xml:space="preserve"> </w:t>
      </w:r>
      <w:proofErr w:type="gramStart"/>
      <w:r w:rsidR="00E34BA4" w:rsidRPr="00E34BA4">
        <w:rPr>
          <w:rFonts w:ascii="Times New Roman" w:hAnsi="Times New Roman" w:cs="Times New Roman"/>
          <w:i/>
          <w:iCs/>
          <w:sz w:val="24"/>
        </w:rPr>
        <w:t>Energy Department</w:t>
      </w:r>
      <w:r w:rsidR="00495833">
        <w:rPr>
          <w:rFonts w:ascii="Times New Roman" w:hAnsi="Times New Roman" w:cs="Times New Roman"/>
          <w:i/>
          <w:iCs/>
          <w:sz w:val="24"/>
        </w:rPr>
        <w:t>.</w:t>
      </w:r>
      <w:proofErr w:type="gramEnd"/>
      <w:r w:rsidR="00495833">
        <w:rPr>
          <w:rFonts w:ascii="Times New Roman" w:hAnsi="Times New Roman" w:cs="Times New Roman"/>
          <w:i/>
          <w:iCs/>
          <w:sz w:val="24"/>
        </w:rPr>
        <w:t xml:space="preserve"> CIEMAT </w:t>
      </w:r>
      <w:proofErr w:type="gramStart"/>
      <w:r w:rsidR="00495833">
        <w:rPr>
          <w:rFonts w:ascii="Times New Roman" w:hAnsi="Times New Roman" w:cs="Times New Roman"/>
          <w:i/>
          <w:iCs/>
          <w:sz w:val="24"/>
        </w:rPr>
        <w:t>(</w:t>
      </w:r>
      <w:r w:rsidR="00E34BA4">
        <w:rPr>
          <w:rFonts w:ascii="Times New Roman" w:hAnsi="Times New Roman" w:cs="Times New Roman"/>
          <w:i/>
          <w:iCs/>
          <w:sz w:val="24"/>
        </w:rPr>
        <w:t xml:space="preserve"> Spain</w:t>
      </w:r>
      <w:proofErr w:type="gramEnd"/>
      <w:r w:rsidR="00E34BA4" w:rsidRPr="00435234">
        <w:rPr>
          <w:rFonts w:ascii="Times New Roman" w:hAnsi="Times New Roman" w:cs="Times New Roman"/>
          <w:i/>
          <w:iCs/>
          <w:sz w:val="24"/>
        </w:rPr>
        <w:t>)</w:t>
      </w:r>
    </w:p>
    <w:p w:rsidR="00DF04E3" w:rsidRPr="00495833" w:rsidRDefault="00DF04E3" w:rsidP="00DF04E3">
      <w:pPr>
        <w:pStyle w:val="HTMLconformatoprevio"/>
        <w:rPr>
          <w:rFonts w:ascii="Times New Roman" w:hAnsi="Times New Roman" w:cs="Times New Roman"/>
          <w:i/>
          <w:iCs/>
          <w:sz w:val="24"/>
          <w:lang w:val="es-ES"/>
        </w:rPr>
      </w:pPr>
      <w:r w:rsidRPr="00495833">
        <w:rPr>
          <w:rFonts w:ascii="Times New Roman" w:hAnsi="Times New Roman" w:cs="Times New Roman"/>
          <w:i/>
          <w:iCs/>
          <w:sz w:val="24"/>
          <w:vertAlign w:val="superscript"/>
          <w:lang w:val="es-ES"/>
        </w:rPr>
        <w:t>2</w:t>
      </w:r>
      <w:r w:rsidR="00E34BA4" w:rsidRPr="00495833">
        <w:rPr>
          <w:lang w:val="es-ES"/>
        </w:rPr>
        <w:t xml:space="preserve"> </w:t>
      </w:r>
      <w:r w:rsidR="00495833" w:rsidRPr="00495833">
        <w:rPr>
          <w:rFonts w:ascii="Times New Roman" w:hAnsi="Times New Roman" w:cs="Times New Roman"/>
          <w:i/>
          <w:iCs/>
          <w:sz w:val="24"/>
          <w:lang w:val="es-ES"/>
        </w:rPr>
        <w:t>Universidad Politécnica de Madrid</w:t>
      </w:r>
      <w:r w:rsidR="00495833">
        <w:rPr>
          <w:rFonts w:ascii="Times New Roman" w:hAnsi="Times New Roman" w:cs="Times New Roman"/>
          <w:i/>
          <w:iCs/>
          <w:sz w:val="24"/>
          <w:lang w:val="es-ES"/>
        </w:rPr>
        <w:t xml:space="preserve"> (</w:t>
      </w:r>
      <w:proofErr w:type="spellStart"/>
      <w:r w:rsidR="00495833" w:rsidRPr="00495833">
        <w:rPr>
          <w:rFonts w:ascii="Times New Roman" w:hAnsi="Times New Roman" w:cs="Times New Roman"/>
          <w:i/>
          <w:iCs/>
          <w:sz w:val="24"/>
          <w:lang w:val="es-ES"/>
        </w:rPr>
        <w:t>Spain</w:t>
      </w:r>
      <w:proofErr w:type="spellEnd"/>
      <w:r w:rsidR="00495833" w:rsidRPr="00495833">
        <w:rPr>
          <w:rFonts w:ascii="Times New Roman" w:hAnsi="Times New Roman" w:cs="Times New Roman"/>
          <w:i/>
          <w:iCs/>
          <w:sz w:val="24"/>
          <w:lang w:val="es-ES"/>
        </w:rPr>
        <w:t>)</w:t>
      </w:r>
    </w:p>
    <w:p w:rsidR="0028059F" w:rsidRPr="00495833" w:rsidRDefault="0028059F" w:rsidP="0028059F">
      <w:pPr>
        <w:pStyle w:val="HTMLconformatoprevio"/>
        <w:rPr>
          <w:rFonts w:ascii="Times New Roman" w:hAnsi="Times New Roman" w:cs="Times New Roman"/>
          <w:i/>
          <w:iCs/>
          <w:sz w:val="24"/>
          <w:lang w:val="es-ES"/>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conformatoprevio"/>
        <w:tabs>
          <w:tab w:val="left" w:pos="4374"/>
        </w:tabs>
        <w:jc w:val="both"/>
        <w:rPr>
          <w:rFonts w:ascii="Times New Roman" w:hAnsi="Times New Roman" w:cs="Times New Roman"/>
          <w:sz w:val="24"/>
        </w:rPr>
      </w:pPr>
    </w:p>
    <w:p w:rsidR="00160D42" w:rsidRPr="00160D42" w:rsidRDefault="00160D42" w:rsidP="00160D42">
      <w:pPr>
        <w:pStyle w:val="HTMLconformatoprevio"/>
        <w:jc w:val="both"/>
        <w:rPr>
          <w:rFonts w:ascii="Times New Roman" w:hAnsi="Times New Roman" w:cs="Times New Roman"/>
          <w:sz w:val="24"/>
        </w:rPr>
      </w:pPr>
      <w:r w:rsidRPr="00160D42">
        <w:rPr>
          <w:rFonts w:ascii="Times New Roman" w:hAnsi="Times New Roman" w:cs="Times New Roman"/>
          <w:sz w:val="24"/>
        </w:rPr>
        <w:t xml:space="preserve">This study provides an exhaustive assessment of the performance of schools in terms of their environmental impacts. Energy and resources consumption during the normal school activities were analysed in detail. Results can be used as representative of the public educational sector in the transition towards a Low Carbon Economy. Life Cycle Assessment methodology was used to assess the impacts and identify the key activities. The selected environmental impacts were Global Warming and Human Health. The analysed system includes the activities and processes referred to the performance of the schools and are clustered in three subsystems: management of the school building, educational activities and mobility and transport. The case studies are primary schools as well </w:t>
      </w:r>
      <w:proofErr w:type="gramStart"/>
      <w:r w:rsidRPr="00160D42">
        <w:rPr>
          <w:rFonts w:ascii="Times New Roman" w:hAnsi="Times New Roman" w:cs="Times New Roman"/>
          <w:sz w:val="24"/>
        </w:rPr>
        <w:t>as  high</w:t>
      </w:r>
      <w:proofErr w:type="gramEnd"/>
      <w:r w:rsidRPr="00160D42">
        <w:rPr>
          <w:rFonts w:ascii="Times New Roman" w:hAnsi="Times New Roman" w:cs="Times New Roman"/>
          <w:sz w:val="24"/>
        </w:rPr>
        <w:t xml:space="preserve"> schools located in Spain and Portugal, within the Southwest of Europe (SUDOE region). The functional unit for which results are reported is the activity of one student in one school year. </w:t>
      </w:r>
    </w:p>
    <w:p w:rsidR="00160D42" w:rsidRPr="00160D42" w:rsidRDefault="00160D42" w:rsidP="00160D42">
      <w:pPr>
        <w:pStyle w:val="HTMLconformatoprevio"/>
        <w:jc w:val="both"/>
        <w:rPr>
          <w:rFonts w:ascii="Times New Roman" w:hAnsi="Times New Roman" w:cs="Times New Roman"/>
          <w:sz w:val="24"/>
        </w:rPr>
      </w:pPr>
    </w:p>
    <w:p w:rsidR="00160D42" w:rsidRPr="00160D42" w:rsidRDefault="00160D42" w:rsidP="00160D42">
      <w:pPr>
        <w:pStyle w:val="HTMLconformatoprevio"/>
        <w:jc w:val="both"/>
        <w:rPr>
          <w:rFonts w:ascii="Times New Roman" w:hAnsi="Times New Roman" w:cs="Times New Roman"/>
          <w:sz w:val="24"/>
        </w:rPr>
      </w:pPr>
      <w:r w:rsidRPr="00160D42">
        <w:rPr>
          <w:rFonts w:ascii="Times New Roman" w:hAnsi="Times New Roman" w:cs="Times New Roman"/>
          <w:sz w:val="24"/>
        </w:rPr>
        <w:t xml:space="preserve">The schools’ performance has been characterized thought the quantification of consumption of resources and energy, and the estimation of emissions, wastes and effluents produced along a school year. The data was collected in audits, interviews surveys and bills analysis. The assessment makes possible compare the contribution to each environmental impact of each activity per school. Global warming results show important differences between </w:t>
      </w:r>
      <w:proofErr w:type="gramStart"/>
      <w:r w:rsidRPr="00160D42">
        <w:rPr>
          <w:rFonts w:ascii="Times New Roman" w:hAnsi="Times New Roman" w:cs="Times New Roman"/>
          <w:sz w:val="24"/>
        </w:rPr>
        <w:t>schools  due</w:t>
      </w:r>
      <w:proofErr w:type="gramEnd"/>
      <w:r w:rsidRPr="00160D42">
        <w:rPr>
          <w:rFonts w:ascii="Times New Roman" w:hAnsi="Times New Roman" w:cs="Times New Roman"/>
          <w:sz w:val="24"/>
        </w:rPr>
        <w:t xml:space="preserve"> mainly to Transport and Mobility, but this is not the higher contributor in every case. The activities related to energy consumption, such as heating and electricity consumption are also key activities. The impacts due to the Educational activities are the lowest in every case. As for the human Health impact and external costs, results are different between schools. Educational Activities are the main responsible for the potential affection to Human Health </w:t>
      </w:r>
      <w:proofErr w:type="gramStart"/>
      <w:r w:rsidRPr="00160D42">
        <w:rPr>
          <w:rFonts w:ascii="Times New Roman" w:hAnsi="Times New Roman" w:cs="Times New Roman"/>
          <w:sz w:val="24"/>
        </w:rPr>
        <w:t>in  most</w:t>
      </w:r>
      <w:proofErr w:type="gramEnd"/>
      <w:r w:rsidRPr="00160D42">
        <w:rPr>
          <w:rFonts w:ascii="Times New Roman" w:hAnsi="Times New Roman" w:cs="Times New Roman"/>
          <w:sz w:val="24"/>
        </w:rPr>
        <w:t xml:space="preserve"> of the schools, and the main contributor to the external costs.</w:t>
      </w:r>
    </w:p>
    <w:p w:rsidR="00160D42" w:rsidRPr="00160D42" w:rsidRDefault="00160D42" w:rsidP="00160D42">
      <w:pPr>
        <w:pStyle w:val="HTMLconformatoprevio"/>
        <w:jc w:val="both"/>
        <w:rPr>
          <w:rFonts w:ascii="Times New Roman" w:hAnsi="Times New Roman" w:cs="Times New Roman"/>
          <w:sz w:val="24"/>
        </w:rPr>
      </w:pPr>
    </w:p>
    <w:p w:rsidR="0028059F" w:rsidRDefault="00160D42" w:rsidP="00160D42">
      <w:pPr>
        <w:pStyle w:val="HTMLconformatoprevio"/>
        <w:jc w:val="both"/>
        <w:rPr>
          <w:rFonts w:ascii="Times New Roman" w:hAnsi="Times New Roman" w:cs="Times New Roman"/>
          <w:sz w:val="24"/>
        </w:rPr>
      </w:pPr>
      <w:r w:rsidRPr="00160D42">
        <w:rPr>
          <w:rFonts w:ascii="Times New Roman" w:hAnsi="Times New Roman" w:cs="Times New Roman"/>
          <w:sz w:val="24"/>
        </w:rPr>
        <w:t>The work has been carried out in the framework of the INTERREG SUDOE project CLIMACT</w:t>
      </w:r>
      <w:proofErr w:type="gramStart"/>
      <w:r w:rsidRPr="00160D42">
        <w:rPr>
          <w:rFonts w:ascii="Times New Roman" w:hAnsi="Times New Roman" w:cs="Times New Roman"/>
          <w:sz w:val="24"/>
        </w:rPr>
        <w:t>.</w:t>
      </w:r>
      <w:r w:rsidR="00CE511D">
        <w:rPr>
          <w:rFonts w:ascii="Times New Roman" w:hAnsi="Times New Roman" w:cs="Times New Roman"/>
          <w:sz w:val="24"/>
        </w:rPr>
        <w:t>.</w:t>
      </w:r>
      <w:proofErr w:type="gramEnd"/>
      <w:r w:rsidR="002350BC" w:rsidRPr="002350BC">
        <w:rPr>
          <w:rFonts w:ascii="Times New Roman" w:hAnsi="Times New Roman" w:cs="Times New Roman"/>
          <w:sz w:val="24"/>
        </w:rPr>
        <w:t xml:space="preserve"> </w:t>
      </w:r>
    </w:p>
    <w:p w:rsidR="002350BC" w:rsidRDefault="002350BC" w:rsidP="00DF04E3">
      <w:pPr>
        <w:pStyle w:val="HTMLconformatoprevio"/>
        <w:jc w:val="both"/>
        <w:rPr>
          <w:rFonts w:ascii="Times New Roman" w:hAnsi="Times New Roman" w:cs="Times New Roman"/>
          <w:sz w:val="24"/>
        </w:rPr>
      </w:pPr>
    </w:p>
    <w:p w:rsidR="00DF04E3" w:rsidRDefault="00160D42" w:rsidP="00DF04E3">
      <w:pPr>
        <w:pStyle w:val="HTMLconformatoprevio"/>
        <w:jc w:val="both"/>
        <w:rPr>
          <w:rFonts w:ascii="Times New Roman" w:hAnsi="Times New Roman" w:cs="Times New Roman"/>
          <w:sz w:val="24"/>
        </w:rPr>
      </w:pPr>
      <w:r>
        <w:rPr>
          <w:rFonts w:ascii="Times New Roman" w:hAnsi="Times New Roman" w:cs="Times New Roman"/>
          <w:sz w:val="24"/>
        </w:rPr>
        <w:t>Keywords:</w:t>
      </w:r>
      <w:r w:rsidRPr="00160D42">
        <w:rPr>
          <w:rFonts w:ascii="Times New Roman" w:hAnsi="Times New Roman" w:cs="Times New Roman"/>
          <w:sz w:val="24"/>
        </w:rPr>
        <w:t xml:space="preserve"> </w:t>
      </w:r>
      <w:r>
        <w:rPr>
          <w:rFonts w:ascii="Times New Roman" w:hAnsi="Times New Roman" w:cs="Times New Roman"/>
          <w:sz w:val="24"/>
        </w:rPr>
        <w:t>environmental externalities, environmental impacts, life cycle analysis, schools performance assessment.</w:t>
      </w:r>
    </w:p>
    <w:p w:rsidR="00DF04E3" w:rsidRDefault="00DF04E3"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conformatoprevio"/>
        <w:jc w:val="both"/>
        <w:rPr>
          <w:rFonts w:ascii="Times New Roman" w:hAnsi="Times New Roman" w:cs="Times New Roman"/>
          <w:b/>
          <w:iCs/>
          <w:sz w:val="24"/>
        </w:rPr>
      </w:pPr>
    </w:p>
    <w:p w:rsidR="00B3082B" w:rsidRDefault="00E34BA4" w:rsidP="00160D42">
      <w:pPr>
        <w:pStyle w:val="HTMLconformatoprevio"/>
        <w:jc w:val="both"/>
        <w:rPr>
          <w:rFonts w:ascii="Times New Roman" w:hAnsi="Times New Roman" w:cs="Times New Roman"/>
          <w:iCs/>
          <w:sz w:val="24"/>
        </w:rPr>
      </w:pPr>
      <w:r>
        <w:rPr>
          <w:rFonts w:ascii="Times New Roman" w:hAnsi="Times New Roman" w:cs="Times New Roman"/>
          <w:iCs/>
          <w:sz w:val="24"/>
        </w:rPr>
        <w:t xml:space="preserve">Ana R. Gamarra has worked for the last years as junior researcher in </w:t>
      </w:r>
      <w:r w:rsidR="00160D42" w:rsidRPr="00160D42">
        <w:rPr>
          <w:rFonts w:ascii="Times New Roman" w:hAnsi="Times New Roman" w:cs="Times New Roman"/>
          <w:iCs/>
          <w:sz w:val="24"/>
        </w:rPr>
        <w:t>CIEMAT</w:t>
      </w:r>
      <w:r>
        <w:rPr>
          <w:rFonts w:ascii="Times New Roman" w:hAnsi="Times New Roman" w:cs="Times New Roman"/>
          <w:iCs/>
          <w:sz w:val="24"/>
        </w:rPr>
        <w:t>-</w:t>
      </w:r>
      <w:r w:rsidR="00160D42" w:rsidRPr="00160D42">
        <w:rPr>
          <w:rFonts w:ascii="Times New Roman" w:hAnsi="Times New Roman" w:cs="Times New Roman"/>
          <w:iCs/>
          <w:sz w:val="24"/>
        </w:rPr>
        <w:t>ESA u</w:t>
      </w:r>
      <w:r>
        <w:rPr>
          <w:rFonts w:ascii="Times New Roman" w:hAnsi="Times New Roman" w:cs="Times New Roman"/>
          <w:iCs/>
          <w:sz w:val="24"/>
        </w:rPr>
        <w:t>nit. S</w:t>
      </w:r>
      <w:r w:rsidR="00160D42" w:rsidRPr="00160D42">
        <w:rPr>
          <w:rFonts w:ascii="Times New Roman" w:hAnsi="Times New Roman" w:cs="Times New Roman"/>
          <w:iCs/>
          <w:sz w:val="24"/>
        </w:rPr>
        <w:t>he contributes to different projects related to the life cycle analysis of different energy product and process chains.</w:t>
      </w:r>
      <w:r>
        <w:rPr>
          <w:rFonts w:ascii="Times New Roman" w:hAnsi="Times New Roman" w:cs="Times New Roman"/>
          <w:iCs/>
          <w:sz w:val="24"/>
        </w:rPr>
        <w:t xml:space="preserve"> </w:t>
      </w:r>
      <w:r w:rsidR="00160D42" w:rsidRPr="00160D42">
        <w:rPr>
          <w:rFonts w:ascii="Times New Roman" w:hAnsi="Times New Roman" w:cs="Times New Roman"/>
          <w:iCs/>
          <w:sz w:val="24"/>
        </w:rPr>
        <w:t xml:space="preserve">Currently, she is member of </w:t>
      </w:r>
      <w:r>
        <w:rPr>
          <w:rFonts w:ascii="Times New Roman" w:hAnsi="Times New Roman" w:cs="Times New Roman"/>
          <w:iCs/>
          <w:sz w:val="24"/>
        </w:rPr>
        <w:t xml:space="preserve">different projects such as </w:t>
      </w:r>
      <w:r w:rsidR="00160D42" w:rsidRPr="00160D42">
        <w:rPr>
          <w:rFonts w:ascii="Times New Roman" w:hAnsi="Times New Roman" w:cs="Times New Roman"/>
          <w:iCs/>
          <w:sz w:val="24"/>
        </w:rPr>
        <w:t>ClimACT Project Team</w:t>
      </w:r>
      <w:r>
        <w:rPr>
          <w:rFonts w:ascii="Times New Roman" w:hAnsi="Times New Roman" w:cs="Times New Roman"/>
          <w:iCs/>
          <w:sz w:val="24"/>
        </w:rPr>
        <w:t xml:space="preserve"> an MUSTEC Project. Recently, she started the PhD studies at</w:t>
      </w:r>
      <w:r w:rsidRPr="00160D42">
        <w:rPr>
          <w:rFonts w:ascii="Times New Roman" w:hAnsi="Times New Roman" w:cs="Times New Roman"/>
          <w:iCs/>
          <w:sz w:val="24"/>
        </w:rPr>
        <w:t xml:space="preserve"> the </w:t>
      </w:r>
      <w:r>
        <w:rPr>
          <w:rFonts w:ascii="Times New Roman" w:hAnsi="Times New Roman" w:cs="Times New Roman"/>
          <w:iCs/>
          <w:sz w:val="24"/>
        </w:rPr>
        <w:t xml:space="preserve">Polytechnic </w:t>
      </w:r>
      <w:r>
        <w:rPr>
          <w:rFonts w:ascii="Times New Roman" w:hAnsi="Times New Roman" w:cs="Times New Roman"/>
          <w:iCs/>
          <w:sz w:val="24"/>
        </w:rPr>
        <w:lastRenderedPageBreak/>
        <w:t>University of Madrid, where she completed</w:t>
      </w:r>
      <w:r w:rsidRPr="00160D42">
        <w:rPr>
          <w:rFonts w:ascii="Times New Roman" w:hAnsi="Times New Roman" w:cs="Times New Roman"/>
          <w:iCs/>
          <w:sz w:val="24"/>
        </w:rPr>
        <w:t xml:space="preserve"> MSc in Environmental Engineering</w:t>
      </w:r>
      <w:r>
        <w:rPr>
          <w:rFonts w:ascii="Times New Roman" w:hAnsi="Times New Roman" w:cs="Times New Roman"/>
          <w:iCs/>
          <w:sz w:val="24"/>
        </w:rPr>
        <w:t>,</w:t>
      </w:r>
      <w:r w:rsidRPr="00160D42">
        <w:rPr>
          <w:rFonts w:ascii="Times New Roman" w:hAnsi="Times New Roman" w:cs="Times New Roman"/>
          <w:iCs/>
          <w:sz w:val="24"/>
        </w:rPr>
        <w:t xml:space="preserve"> </w:t>
      </w:r>
      <w:r>
        <w:rPr>
          <w:rFonts w:ascii="Times New Roman" w:hAnsi="Times New Roman" w:cs="Times New Roman"/>
          <w:iCs/>
          <w:sz w:val="24"/>
        </w:rPr>
        <w:t xml:space="preserve">focused in the development of a sustainability framework for energy systems’ analysis, </w:t>
      </w:r>
    </w:p>
    <w:p w:rsidR="00B3082B" w:rsidRDefault="00B3082B" w:rsidP="00DF04E3">
      <w:pPr>
        <w:pStyle w:val="HTMLconformatoprevio"/>
        <w:jc w:val="both"/>
        <w:rPr>
          <w:rFonts w:ascii="Times New Roman" w:hAnsi="Times New Roman" w:cs="Times New Roman"/>
          <w:iCs/>
          <w:sz w:val="24"/>
        </w:rPr>
      </w:pPr>
    </w:p>
    <w:p w:rsidR="00B3082B" w:rsidRDefault="00E34BA4" w:rsidP="00B3082B">
      <w:pPr>
        <w:pStyle w:val="HTMLconformatoprevio"/>
        <w:jc w:val="both"/>
        <w:rPr>
          <w:rFonts w:ascii="Times New Roman" w:hAnsi="Times New Roman" w:cs="Times New Roman"/>
          <w:b/>
          <w:iCs/>
          <w:sz w:val="24"/>
        </w:rPr>
      </w:pPr>
      <w:r>
        <w:rPr>
          <w:noProof/>
          <w:lang w:eastAsia="en-GB"/>
        </w:rPr>
        <w:drawing>
          <wp:inline distT="0" distB="0" distL="0" distR="0">
            <wp:extent cx="1115368" cy="954594"/>
            <wp:effectExtent l="0" t="0" r="8890" b="0"/>
            <wp:docPr id="1" name="Imagen 1" descr="http://rdgroups.ciemat.es/documents/10907/432361/anargamarra.jpg/c75160e2-e02f-48de-a4f0-4ccaa82e1b95?t=1488537428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dgroups.ciemat.es/documents/10907/432361/anargamarra.jpg/c75160e2-e02f-48de-a4f0-4ccaa82e1b95?t=1488537428538"/>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873" t="11688" r="18872" b="26624"/>
                    <a:stretch/>
                  </pic:blipFill>
                  <pic:spPr bwMode="auto">
                    <a:xfrm>
                      <a:off x="0" y="0"/>
                      <a:ext cx="1124584" cy="962482"/>
                    </a:xfrm>
                    <a:prstGeom prst="rect">
                      <a:avLst/>
                    </a:prstGeom>
                    <a:noFill/>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conformatoprevio"/>
        <w:jc w:val="both"/>
        <w:rPr>
          <w:rFonts w:ascii="Times New Roman" w:hAnsi="Times New Roman" w:cs="Times New Roman"/>
          <w:iCs/>
          <w:sz w:val="24"/>
        </w:rPr>
      </w:pPr>
    </w:p>
    <w:p w:rsidR="00B3082B" w:rsidRPr="00DF04E3" w:rsidRDefault="00B3082B" w:rsidP="00E34BA4">
      <w:pPr>
        <w:pStyle w:val="HTMLconformatoprevio"/>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34BA4">
        <w:rPr>
          <w:rFonts w:ascii="Times New Roman" w:hAnsi="Times New Roman" w:cs="Times New Roman"/>
          <w:iCs/>
          <w:sz w:val="24"/>
        </w:rPr>
        <w:t>anarosa.gamarra@ciemat.es</w:t>
      </w:r>
    </w:p>
    <w:p w:rsidR="00DF04E3" w:rsidRPr="00495C76" w:rsidRDefault="002350BC" w:rsidP="002350BC">
      <w:pPr>
        <w:rPr>
          <w:rFonts w:ascii="Times New Roman" w:hAnsi="Times New Roman" w:cs="Times New Roman"/>
          <w:b/>
          <w:sz w:val="24"/>
          <w:szCs w:val="24"/>
        </w:rPr>
      </w:pPr>
      <w:bookmarkStart w:id="0" w:name="_GoBack"/>
      <w:bookmarkEnd w:id="0"/>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BA4" w:rsidRDefault="00E34BA4" w:rsidP="00495C76">
      <w:pPr>
        <w:spacing w:after="0" w:line="240" w:lineRule="auto"/>
      </w:pPr>
      <w:r>
        <w:separator/>
      </w:r>
    </w:p>
  </w:endnote>
  <w:endnote w:type="continuationSeparator" w:id="0">
    <w:p w:rsidR="00E34BA4" w:rsidRDefault="00E34BA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BA4" w:rsidRDefault="00E34BA4" w:rsidP="00495C76">
      <w:pPr>
        <w:spacing w:after="0" w:line="240" w:lineRule="auto"/>
      </w:pPr>
      <w:r>
        <w:separator/>
      </w:r>
    </w:p>
  </w:footnote>
  <w:footnote w:type="continuationSeparator" w:id="0">
    <w:p w:rsidR="00E34BA4" w:rsidRDefault="00E34BA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BA4" w:rsidRDefault="00E34BA4" w:rsidP="00495C76">
    <w:pPr>
      <w:pStyle w:val="Encabezado"/>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E34BA4" w:rsidRDefault="00E34BA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60D42"/>
    <w:rsid w:val="002350BC"/>
    <w:rsid w:val="0028059F"/>
    <w:rsid w:val="002856F1"/>
    <w:rsid w:val="002F4DF0"/>
    <w:rsid w:val="00333E31"/>
    <w:rsid w:val="0038483D"/>
    <w:rsid w:val="00435234"/>
    <w:rsid w:val="00495833"/>
    <w:rsid w:val="00495C76"/>
    <w:rsid w:val="00627419"/>
    <w:rsid w:val="00912554"/>
    <w:rsid w:val="00B3082B"/>
    <w:rsid w:val="00B620AF"/>
    <w:rsid w:val="00B6703B"/>
    <w:rsid w:val="00BA654F"/>
    <w:rsid w:val="00CE511D"/>
    <w:rsid w:val="00DF04E3"/>
    <w:rsid w:val="00E34BA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22828">
      <w:bodyDiv w:val="1"/>
      <w:marLeft w:val="0"/>
      <w:marRight w:val="0"/>
      <w:marTop w:val="0"/>
      <w:marBottom w:val="0"/>
      <w:divBdr>
        <w:top w:val="none" w:sz="0" w:space="0" w:color="auto"/>
        <w:left w:val="none" w:sz="0" w:space="0" w:color="auto"/>
        <w:bottom w:val="none" w:sz="0" w:space="0" w:color="auto"/>
        <w:right w:val="none" w:sz="0" w:space="0" w:color="auto"/>
      </w:divBdr>
      <w:divsChild>
        <w:div w:id="1792282251">
          <w:marLeft w:val="0"/>
          <w:marRight w:val="0"/>
          <w:marTop w:val="0"/>
          <w:marBottom w:val="0"/>
          <w:divBdr>
            <w:top w:val="none" w:sz="0" w:space="0" w:color="auto"/>
            <w:left w:val="none" w:sz="0" w:space="0" w:color="auto"/>
            <w:bottom w:val="none" w:sz="0" w:space="0" w:color="auto"/>
            <w:right w:val="none" w:sz="0" w:space="0" w:color="auto"/>
          </w:divBdr>
        </w:div>
      </w:divsChild>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7161071D</Template>
  <TotalTime>24</TotalTime>
  <Pages>2</Pages>
  <Words>469</Words>
  <Characters>2679</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Gamarra Rodriguez,  Ana Rosa</cp:lastModifiedBy>
  <cp:revision>6</cp:revision>
  <dcterms:created xsi:type="dcterms:W3CDTF">2019-02-05T08:43:00Z</dcterms:created>
  <dcterms:modified xsi:type="dcterms:W3CDTF">2019-02-05T09:14:00Z</dcterms:modified>
</cp:coreProperties>
</file>