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D5407" w14:textId="26D0D976" w:rsidR="000E67C8" w:rsidRPr="00614BB0" w:rsidRDefault="00614BB0" w:rsidP="000E67C8">
      <w:pPr>
        <w:jc w:val="center"/>
        <w:rPr>
          <w:b/>
          <w:bCs/>
          <w:sz w:val="22"/>
          <w:lang w:val="en-GB"/>
        </w:rPr>
      </w:pPr>
      <w:proofErr w:type="spellStart"/>
      <w:r w:rsidRPr="00614BB0">
        <w:rPr>
          <w:b/>
          <w:sz w:val="28"/>
          <w:szCs w:val="28"/>
        </w:rPr>
        <w:t>Catalytic</w:t>
      </w:r>
      <w:proofErr w:type="spellEnd"/>
      <w:r w:rsidRPr="00614BB0">
        <w:rPr>
          <w:b/>
          <w:sz w:val="28"/>
          <w:szCs w:val="28"/>
        </w:rPr>
        <w:t xml:space="preserve"> </w:t>
      </w:r>
      <w:proofErr w:type="spellStart"/>
      <w:r w:rsidRPr="00614BB0">
        <w:rPr>
          <w:b/>
          <w:sz w:val="28"/>
          <w:szCs w:val="28"/>
        </w:rPr>
        <w:t>Studies</w:t>
      </w:r>
      <w:proofErr w:type="spellEnd"/>
      <w:r w:rsidRPr="00614BB0">
        <w:rPr>
          <w:b/>
          <w:sz w:val="28"/>
          <w:szCs w:val="28"/>
        </w:rPr>
        <w:t xml:space="preserve"> of </w:t>
      </w:r>
      <w:proofErr w:type="spellStart"/>
      <w:r w:rsidRPr="00614BB0">
        <w:rPr>
          <w:b/>
          <w:sz w:val="28"/>
          <w:szCs w:val="28"/>
        </w:rPr>
        <w:t>Biogas</w:t>
      </w:r>
      <w:proofErr w:type="spellEnd"/>
      <w:r w:rsidRPr="00614BB0">
        <w:rPr>
          <w:b/>
          <w:sz w:val="28"/>
          <w:szCs w:val="28"/>
        </w:rPr>
        <w:t xml:space="preserve"> </w:t>
      </w:r>
      <w:proofErr w:type="spellStart"/>
      <w:r w:rsidRPr="00614BB0">
        <w:rPr>
          <w:b/>
          <w:sz w:val="28"/>
          <w:szCs w:val="28"/>
        </w:rPr>
        <w:t>based</w:t>
      </w:r>
      <w:proofErr w:type="spellEnd"/>
      <w:r w:rsidRPr="00614BB0">
        <w:rPr>
          <w:b/>
          <w:sz w:val="28"/>
          <w:szCs w:val="28"/>
        </w:rPr>
        <w:t xml:space="preserve"> Solid Oxide Fuel Cell</w:t>
      </w:r>
    </w:p>
    <w:p w14:paraId="17BD82D0" w14:textId="20BE4DCE" w:rsidR="000E67C8" w:rsidRPr="004D02D9" w:rsidRDefault="00614BB0" w:rsidP="000E67C8">
      <w:pPr>
        <w:pStyle w:val="Heading1"/>
        <w:jc w:val="center"/>
        <w:rPr>
          <w:lang w:val="en-US"/>
        </w:rPr>
      </w:pPr>
      <w:r>
        <w:rPr>
          <w:lang w:val="en-US"/>
        </w:rPr>
        <w:t xml:space="preserve">Rizwan Raza, Laila </w:t>
      </w:r>
      <w:proofErr w:type="spellStart"/>
      <w:r>
        <w:rPr>
          <w:lang w:val="en-US"/>
        </w:rPr>
        <w:t>Afroz</w:t>
      </w:r>
      <w:proofErr w:type="spellEnd"/>
    </w:p>
    <w:p w14:paraId="5C50191D" w14:textId="30918A46" w:rsidR="000E67C8" w:rsidRPr="004D02D9" w:rsidRDefault="00614BB0" w:rsidP="000E67C8">
      <w:pPr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Department of Physics, COMSATS University Islamabad, Lahore Campus, Lahore 54000, Pakistan</w:t>
      </w:r>
    </w:p>
    <w:p w14:paraId="07E0462E" w14:textId="77777777" w:rsidR="000E67C8" w:rsidRPr="00EB1451" w:rsidRDefault="000E67C8" w:rsidP="000E67C8">
      <w:pPr>
        <w:jc w:val="center"/>
        <w:rPr>
          <w:sz w:val="22"/>
          <w:lang w:val="en-US"/>
        </w:rPr>
      </w:pPr>
    </w:p>
    <w:p w14:paraId="41F1019E" w14:textId="662EA232" w:rsidR="000E67C8" w:rsidRPr="004D02D9" w:rsidRDefault="000E67C8" w:rsidP="000E67C8">
      <w:pPr>
        <w:jc w:val="center"/>
        <w:rPr>
          <w:i/>
          <w:sz w:val="22"/>
          <w:szCs w:val="22"/>
          <w:lang w:val="en-US"/>
        </w:rPr>
      </w:pPr>
      <w:r w:rsidRPr="00614BB0">
        <w:rPr>
          <w:rStyle w:val="Hyperlink"/>
          <w:i/>
          <w:sz w:val="22"/>
          <w:szCs w:val="22"/>
          <w:lang w:val="en-US"/>
        </w:rPr>
        <w:t>email</w:t>
      </w:r>
      <w:r w:rsidRPr="00614BB0">
        <w:rPr>
          <w:rStyle w:val="Hyperlink"/>
          <w:i/>
          <w:sz w:val="22"/>
          <w:szCs w:val="22"/>
          <w:lang w:val="en-GB"/>
        </w:rPr>
        <w:t>.</w:t>
      </w:r>
      <w:r w:rsidR="00614BB0">
        <w:rPr>
          <w:rStyle w:val="Hyperlink"/>
          <w:i/>
          <w:sz w:val="22"/>
          <w:szCs w:val="22"/>
          <w:lang w:val="en-GB"/>
        </w:rPr>
        <w:t>razahussaini786@gmail.com</w:t>
      </w:r>
    </w:p>
    <w:p w14:paraId="55D7D8FF" w14:textId="77777777" w:rsidR="000E67C8" w:rsidRPr="004D02D9" w:rsidRDefault="000E67C8" w:rsidP="000E67C8">
      <w:pPr>
        <w:jc w:val="center"/>
        <w:rPr>
          <w:sz w:val="22"/>
          <w:szCs w:val="22"/>
          <w:lang w:val="en-US"/>
        </w:rPr>
      </w:pPr>
    </w:p>
    <w:p w14:paraId="54AC9D3B" w14:textId="77777777" w:rsidR="000E67C8" w:rsidRPr="004D02D9" w:rsidRDefault="000E67C8" w:rsidP="000E67C8">
      <w:pPr>
        <w:rPr>
          <w:sz w:val="22"/>
          <w:szCs w:val="22"/>
          <w:lang w:val="en-US"/>
        </w:rPr>
      </w:pPr>
    </w:p>
    <w:p w14:paraId="6C180447" w14:textId="163D1632" w:rsidR="00614BB0" w:rsidRDefault="00614BB0" w:rsidP="00614BB0">
      <w:pPr>
        <w:spacing w:line="360" w:lineRule="auto"/>
        <w:ind w:left="360"/>
        <w:jc w:val="both"/>
        <w:rPr>
          <w:rFonts w:eastAsia="Calibri"/>
        </w:rPr>
      </w:pPr>
      <w:r>
        <w:t xml:space="preserve">This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on </w:t>
      </w:r>
      <w:proofErr w:type="spellStart"/>
      <w:r>
        <w:t>synthesis</w:t>
      </w:r>
      <w:proofErr w:type="spellEnd"/>
      <w:r>
        <w:t xml:space="preserve"> and </w:t>
      </w:r>
      <w:proofErr w:type="spellStart"/>
      <w:r>
        <w:t>characterization</w:t>
      </w:r>
      <w:proofErr w:type="spellEnd"/>
      <w:r>
        <w:t xml:space="preserve"> of </w:t>
      </w:r>
      <w:proofErr w:type="spellStart"/>
      <w:r>
        <w:t>catalytic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as Ni </w:t>
      </w:r>
      <w:r>
        <w:rPr>
          <w:vertAlign w:val="subscript"/>
        </w:rPr>
        <w:t xml:space="preserve">1-x </w:t>
      </w:r>
      <w:r>
        <w:t xml:space="preserve">Cu </w:t>
      </w:r>
      <w:r>
        <w:rPr>
          <w:vertAlign w:val="subscript"/>
        </w:rPr>
        <w:t>x</w:t>
      </w:r>
      <w:r>
        <w:t xml:space="preserve"> - Oxide (x=0.2-0.8) and Ni </w:t>
      </w:r>
      <w:r>
        <w:rPr>
          <w:vertAlign w:val="subscript"/>
        </w:rPr>
        <w:t xml:space="preserve">1-x </w:t>
      </w:r>
      <w:r>
        <w:t xml:space="preserve">Cu </w:t>
      </w:r>
      <w:r>
        <w:rPr>
          <w:vertAlign w:val="subscript"/>
        </w:rPr>
        <w:t>x</w:t>
      </w:r>
      <w:r>
        <w:t xml:space="preserve"> – Oxide. </w:t>
      </w:r>
      <w:proofErr w:type="spellStart"/>
      <w:r>
        <w:t>GDC</w:t>
      </w:r>
      <w:r>
        <w:rPr>
          <w:vertAlign w:val="subscript"/>
        </w:rPr>
        <w:t>y</w:t>
      </w:r>
      <w:proofErr w:type="spellEnd"/>
      <w:r>
        <w:t xml:space="preserve"> (x = 0.2-0.8 and y=1, 1.3) for </w:t>
      </w:r>
      <w:proofErr w:type="spellStart"/>
      <w:r>
        <w:t>biogas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solid</w:t>
      </w:r>
      <w:proofErr w:type="spellEnd"/>
      <w:r>
        <w:t xml:space="preserve"> oxide fuel </w:t>
      </w:r>
      <w:proofErr w:type="spellStart"/>
      <w:r>
        <w:t>cell</w:t>
      </w:r>
      <w:proofErr w:type="spellEnd"/>
      <w:r>
        <w:t xml:space="preserve">.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samples</w:t>
      </w:r>
      <w:proofErr w:type="spellEnd"/>
      <w:r>
        <w:t xml:space="preserve"> </w:t>
      </w:r>
      <w:proofErr w:type="spellStart"/>
      <w:r w:rsidR="00912F0A">
        <w:t>were</w:t>
      </w:r>
      <w:proofErr w:type="spellEnd"/>
      <w:r>
        <w:t xml:space="preserve"> </w:t>
      </w:r>
      <w:proofErr w:type="spellStart"/>
      <w:r>
        <w:t>synthesized</w:t>
      </w:r>
      <w:proofErr w:type="spellEnd"/>
      <w:r>
        <w:t xml:space="preserve"> by </w:t>
      </w:r>
      <w:proofErr w:type="spellStart"/>
      <w:r>
        <w:t>solid</w:t>
      </w:r>
      <w:proofErr w:type="spellEnd"/>
      <w:r>
        <w:t xml:space="preserve">-state </w:t>
      </w:r>
      <w:proofErr w:type="spellStart"/>
      <w:r>
        <w:t>reaction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. </w:t>
      </w:r>
      <w:proofErr w:type="spellStart"/>
      <w:r>
        <w:t>Characterization</w:t>
      </w:r>
      <w:proofErr w:type="spellEnd"/>
      <w:r>
        <w:t xml:space="preserve"> techniques like XRD, SEM, UV-Vis, Raman </w:t>
      </w:r>
      <w:proofErr w:type="spellStart"/>
      <w:r>
        <w:t>Spectroscopy</w:t>
      </w:r>
      <w:proofErr w:type="spellEnd"/>
      <w:r>
        <w:t xml:space="preserve">, </w:t>
      </w:r>
      <w:proofErr w:type="spellStart"/>
      <w:r>
        <w:t>conductivity</w:t>
      </w:r>
      <w:proofErr w:type="spellEnd"/>
      <w:r>
        <w:t xml:space="preserve"> and fuel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are </w:t>
      </w:r>
      <w:proofErr w:type="spellStart"/>
      <w:r>
        <w:t>performed</w:t>
      </w:r>
      <w:proofErr w:type="spellEnd"/>
      <w:r>
        <w:t xml:space="preserve"> to </w:t>
      </w:r>
      <w:proofErr w:type="spellStart"/>
      <w:r>
        <w:t>study</w:t>
      </w:r>
      <w:proofErr w:type="spellEnd"/>
      <w:r>
        <w:t xml:space="preserve"> the </w:t>
      </w:r>
      <w:proofErr w:type="spellStart"/>
      <w:r>
        <w:t>properties</w:t>
      </w:r>
      <w:proofErr w:type="spellEnd"/>
      <w:r>
        <w:t xml:space="preserve"> and </w:t>
      </w:r>
      <w:proofErr w:type="spellStart"/>
      <w:r>
        <w:t>catalytic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of the </w:t>
      </w:r>
      <w:proofErr w:type="spellStart"/>
      <w:r w:rsidR="00E009C6">
        <w:t>prepared</w:t>
      </w:r>
      <w:proofErr w:type="spellEnd"/>
      <w:r w:rsidR="00E009C6">
        <w:t xml:space="preserve"> </w:t>
      </w:r>
      <w:proofErr w:type="spellStart"/>
      <w:r w:rsidR="00E009C6">
        <w:t>material</w:t>
      </w:r>
      <w:proofErr w:type="spellEnd"/>
      <w:r>
        <w:t xml:space="preserve">. </w:t>
      </w:r>
      <w:r w:rsidR="00E009C6">
        <w:t xml:space="preserve">It has been </w:t>
      </w:r>
      <w:proofErr w:type="spellStart"/>
      <w:r w:rsidR="00E009C6">
        <w:t>found</w:t>
      </w:r>
      <w:proofErr w:type="spellEnd"/>
      <w:r w:rsidR="00E009C6">
        <w:t xml:space="preserve"> </w:t>
      </w:r>
      <w:proofErr w:type="spellStart"/>
      <w:r w:rsidR="00E009C6">
        <w:t>that</w:t>
      </w:r>
      <w:proofErr w:type="spellEnd"/>
      <w:r w:rsidR="00E009C6">
        <w:t xml:space="preserve"> the XRD pattern </w:t>
      </w:r>
      <w:proofErr w:type="spellStart"/>
      <w:r w:rsidR="00E009C6">
        <w:t>shown</w:t>
      </w:r>
      <w:proofErr w:type="spellEnd"/>
      <w:r w:rsidR="00E009C6">
        <w:t xml:space="preserve"> the </w:t>
      </w:r>
      <w:proofErr w:type="spellStart"/>
      <w:r w:rsidR="00E009C6">
        <w:t>cubic</w:t>
      </w:r>
      <w:proofErr w:type="spellEnd"/>
      <w:r w:rsidR="00E009C6">
        <w:t xml:space="preserve"> structure</w:t>
      </w:r>
      <w:r w:rsidR="00E009C6">
        <w:t xml:space="preserve"> for </w:t>
      </w:r>
      <w:proofErr w:type="spellStart"/>
      <w:r w:rsidR="00E009C6">
        <w:t>NiO</w:t>
      </w:r>
      <w:proofErr w:type="spellEnd"/>
      <w:r w:rsidR="00E009C6">
        <w:t xml:space="preserve"> phase, </w:t>
      </w:r>
      <w:proofErr w:type="spellStart"/>
      <w:r w:rsidR="00E009C6">
        <w:t>CuO</w:t>
      </w:r>
      <w:proofErr w:type="spellEnd"/>
      <w:r w:rsidR="00E009C6">
        <w:t xml:space="preserve"> phase </w:t>
      </w:r>
      <w:proofErr w:type="spellStart"/>
      <w:r w:rsidR="00E009C6">
        <w:t>showed</w:t>
      </w:r>
      <w:proofErr w:type="spellEnd"/>
      <w:r w:rsidR="00E009C6">
        <w:t xml:space="preserve"> </w:t>
      </w:r>
      <w:proofErr w:type="spellStart"/>
      <w:r w:rsidR="00E009C6">
        <w:t>monoclinic</w:t>
      </w:r>
      <w:proofErr w:type="spellEnd"/>
      <w:r w:rsidR="00E009C6">
        <w:t xml:space="preserve"> structure and CeO</w:t>
      </w:r>
      <w:r w:rsidR="00E009C6">
        <w:rPr>
          <w:vertAlign w:val="subscript"/>
        </w:rPr>
        <w:t>2</w:t>
      </w:r>
      <w:r w:rsidR="00E009C6">
        <w:t xml:space="preserve"> phase </w:t>
      </w:r>
      <w:proofErr w:type="spellStart"/>
      <w:r w:rsidR="00E009C6">
        <w:t>showed</w:t>
      </w:r>
      <w:proofErr w:type="spellEnd"/>
      <w:r w:rsidR="00E009C6">
        <w:t xml:space="preserve"> </w:t>
      </w:r>
      <w:proofErr w:type="spellStart"/>
      <w:r w:rsidR="00E009C6">
        <w:t>cubic</w:t>
      </w:r>
      <w:proofErr w:type="spellEnd"/>
      <w:r w:rsidR="00E009C6">
        <w:t xml:space="preserve"> fluorite structure</w:t>
      </w:r>
      <w:r>
        <w:t xml:space="preserve">. </w:t>
      </w:r>
      <w:proofErr w:type="spellStart"/>
      <w:r>
        <w:t>Average</w:t>
      </w:r>
      <w:proofErr w:type="spellEnd"/>
      <w:r>
        <w:t xml:space="preserve"> </w:t>
      </w:r>
      <w:proofErr w:type="spellStart"/>
      <w:r>
        <w:t>crystallite</w:t>
      </w:r>
      <w:proofErr w:type="spellEnd"/>
      <w:r>
        <w:t xml:space="preserve"> size of Ni </w:t>
      </w:r>
      <w:r>
        <w:rPr>
          <w:vertAlign w:val="subscript"/>
        </w:rPr>
        <w:t xml:space="preserve">1-x </w:t>
      </w:r>
      <w:r>
        <w:t xml:space="preserve">Cu </w:t>
      </w:r>
      <w:r>
        <w:rPr>
          <w:vertAlign w:val="subscript"/>
        </w:rPr>
        <w:t>x</w:t>
      </w:r>
      <w:r>
        <w:t xml:space="preserve"> - Oxide (x=0.2-0.8)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50nm for </w:t>
      </w:r>
      <w:proofErr w:type="spellStart"/>
      <w:r>
        <w:t>NiO</w:t>
      </w:r>
      <w:proofErr w:type="spellEnd"/>
      <w:r>
        <w:t xml:space="preserve"> phase and 51nm for </w:t>
      </w:r>
      <w:proofErr w:type="spellStart"/>
      <w:r>
        <w:t>CuO</w:t>
      </w:r>
      <w:proofErr w:type="spellEnd"/>
      <w:r>
        <w:t xml:space="preserve"> phase. UV-Vis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decrease</w:t>
      </w:r>
      <w:proofErr w:type="spellEnd"/>
      <w:r>
        <w:t xml:space="preserve"> in the band gap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increasing</w:t>
      </w:r>
      <w:proofErr w:type="spellEnd"/>
      <w:r>
        <w:t xml:space="preserve"> concentration of GDC. Band gap of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calculated</w:t>
      </w:r>
      <w:proofErr w:type="spellEnd"/>
      <w:r>
        <w:t xml:space="preserve"> and </w:t>
      </w:r>
      <w:proofErr w:type="spellStart"/>
      <w:r>
        <w:t>found</w:t>
      </w:r>
      <w:proofErr w:type="spellEnd"/>
      <w:r>
        <w:t xml:space="preserve"> in the range of (2.43-2.82 eV), </w:t>
      </w:r>
      <w:proofErr w:type="spellStart"/>
      <w:r>
        <w:t>respectively</w:t>
      </w:r>
      <w:proofErr w:type="spellEnd"/>
      <w:r>
        <w:t xml:space="preserve">. </w:t>
      </w:r>
      <w:proofErr w:type="spellStart"/>
      <w:r>
        <w:t>Conductivity</w:t>
      </w:r>
      <w:proofErr w:type="spellEnd"/>
      <w:r>
        <w:t xml:space="preserve"> </w:t>
      </w:r>
      <w:proofErr w:type="spellStart"/>
      <w:r>
        <w:t>measurements</w:t>
      </w:r>
      <w:proofErr w:type="spellEnd"/>
      <w:r>
        <w:t xml:space="preserve"> at 350-700 </w:t>
      </w:r>
      <w:r>
        <w:rPr>
          <w:rFonts w:eastAsia="Calibri"/>
        </w:rPr>
        <w:t xml:space="preserve">°C </w:t>
      </w:r>
      <w:proofErr w:type="spellStart"/>
      <w:r>
        <w:rPr>
          <w:rFonts w:eastAsia="Calibri"/>
        </w:rPr>
        <w:t>demonstrated</w:t>
      </w:r>
      <w:proofErr w:type="spellEnd"/>
      <w:r>
        <w:rPr>
          <w:rFonts w:eastAsia="Calibri"/>
        </w:rPr>
        <w:t xml:space="preserve"> an </w:t>
      </w:r>
      <w:proofErr w:type="spellStart"/>
      <w:r>
        <w:rPr>
          <w:rFonts w:eastAsia="Calibri"/>
        </w:rPr>
        <w:t>increase</w:t>
      </w:r>
      <w:proofErr w:type="spellEnd"/>
      <w:r>
        <w:rPr>
          <w:rFonts w:eastAsia="Calibri"/>
        </w:rPr>
        <w:t xml:space="preserve"> in </w:t>
      </w:r>
      <w:proofErr w:type="spellStart"/>
      <w:r>
        <w:rPr>
          <w:rFonts w:eastAsia="Calibri"/>
        </w:rPr>
        <w:t>conductivity</w:t>
      </w:r>
      <w:proofErr w:type="spellEnd"/>
      <w:r>
        <w:rPr>
          <w:rFonts w:eastAsia="Calibri"/>
        </w:rPr>
        <w:t xml:space="preserve"> of the </w:t>
      </w:r>
      <w:proofErr w:type="spellStart"/>
      <w:r>
        <w:rPr>
          <w:rFonts w:eastAsia="Calibri"/>
        </w:rPr>
        <w:t>sample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with</w:t>
      </w:r>
      <w:proofErr w:type="spellEnd"/>
      <w:r>
        <w:rPr>
          <w:rFonts w:eastAsia="Calibri"/>
        </w:rPr>
        <w:t xml:space="preserve"> an </w:t>
      </w:r>
      <w:proofErr w:type="spellStart"/>
      <w:r>
        <w:rPr>
          <w:rFonts w:eastAsia="Calibri"/>
        </w:rPr>
        <w:t>increase</w:t>
      </w:r>
      <w:proofErr w:type="spellEnd"/>
      <w:r>
        <w:rPr>
          <w:rFonts w:eastAsia="Calibri"/>
        </w:rPr>
        <w:t xml:space="preserve"> in GDC and </w:t>
      </w:r>
      <w:proofErr w:type="spellStart"/>
      <w:r>
        <w:rPr>
          <w:rFonts w:eastAsia="Calibri"/>
        </w:rPr>
        <w:t>CuO</w:t>
      </w:r>
      <w:proofErr w:type="spellEnd"/>
      <w:r>
        <w:rPr>
          <w:rFonts w:eastAsia="Calibri"/>
        </w:rPr>
        <w:t xml:space="preserve"> concentration. </w:t>
      </w:r>
      <w:proofErr w:type="spellStart"/>
      <w:r>
        <w:rPr>
          <w:bCs/>
        </w:rPr>
        <w:t>From</w:t>
      </w:r>
      <w:proofErr w:type="spellEnd"/>
      <w:r>
        <w:rPr>
          <w:bCs/>
        </w:rPr>
        <w:t xml:space="preserve"> fuel </w:t>
      </w:r>
      <w:proofErr w:type="spellStart"/>
      <w:r>
        <w:rPr>
          <w:bCs/>
        </w:rPr>
        <w:t>cell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testing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it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concluded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that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sample</w:t>
      </w:r>
      <w:proofErr w:type="spellEnd"/>
      <w:r>
        <w:rPr>
          <w:bCs/>
        </w:rPr>
        <w:t xml:space="preserve"> D-1.3 </w:t>
      </w:r>
      <w:proofErr w:type="spellStart"/>
      <w:r>
        <w:rPr>
          <w:bCs/>
        </w:rPr>
        <w:t>having</w:t>
      </w:r>
      <w:proofErr w:type="spellEnd"/>
      <w:r>
        <w:rPr>
          <w:bCs/>
        </w:rPr>
        <w:t xml:space="preserve"> 0.</w:t>
      </w:r>
      <w:r w:rsidR="00E009C6">
        <w:rPr>
          <w:bCs/>
        </w:rPr>
        <w:t>9</w:t>
      </w:r>
      <w:r>
        <w:rPr>
          <w:bCs/>
        </w:rPr>
        <w:t xml:space="preserve">28V voltage </w:t>
      </w:r>
      <w:r w:rsidR="00E009C6">
        <w:rPr>
          <w:bCs/>
        </w:rPr>
        <w:t xml:space="preserve">and </w:t>
      </w:r>
      <w:proofErr w:type="spellStart"/>
      <w:r w:rsidR="00E009C6">
        <w:rPr>
          <w:bCs/>
        </w:rPr>
        <w:t>obtained</w:t>
      </w:r>
      <w:proofErr w:type="spellEnd"/>
      <w:r>
        <w:rPr>
          <w:bCs/>
        </w:rPr>
        <w:t xml:space="preserve"> maximum power </w:t>
      </w:r>
      <w:proofErr w:type="spellStart"/>
      <w:r>
        <w:rPr>
          <w:bCs/>
        </w:rPr>
        <w:t>density</w:t>
      </w:r>
      <w:proofErr w:type="spellEnd"/>
      <w:r>
        <w:rPr>
          <w:bCs/>
        </w:rPr>
        <w:t xml:space="preserve"> (0.</w:t>
      </w:r>
      <w:r w:rsidR="00E009C6">
        <w:rPr>
          <w:bCs/>
        </w:rPr>
        <w:t>1</w:t>
      </w:r>
      <w:r>
        <w:rPr>
          <w:bCs/>
        </w:rPr>
        <w:t>75W/cm</w:t>
      </w:r>
      <w:r>
        <w:rPr>
          <w:bCs/>
          <w:vertAlign w:val="superscript"/>
        </w:rPr>
        <w:t>2</w:t>
      </w:r>
      <w:r>
        <w:rPr>
          <w:bCs/>
        </w:rPr>
        <w:t xml:space="preserve">) </w:t>
      </w:r>
      <w:proofErr w:type="spellStart"/>
      <w:r>
        <w:rPr>
          <w:bCs/>
        </w:rPr>
        <w:t>with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biogas</w:t>
      </w:r>
      <w:proofErr w:type="spellEnd"/>
      <w:r>
        <w:rPr>
          <w:bCs/>
        </w:rPr>
        <w:t xml:space="preserve"> and </w:t>
      </w:r>
      <w:r w:rsidR="00E009C6">
        <w:rPr>
          <w:bCs/>
        </w:rPr>
        <w:t xml:space="preserve">at </w:t>
      </w:r>
      <w:r>
        <w:rPr>
          <w:bCs/>
        </w:rPr>
        <w:t xml:space="preserve">1.04V </w:t>
      </w:r>
      <w:proofErr w:type="spellStart"/>
      <w:r w:rsidR="00E009C6">
        <w:rPr>
          <w:bCs/>
        </w:rPr>
        <w:t>the</w:t>
      </w:r>
      <w:r>
        <w:rPr>
          <w:bCs/>
        </w:rPr>
        <w:t xml:space="preserve"> </w:t>
      </w:r>
      <w:proofErr w:type="spellEnd"/>
      <w:r>
        <w:rPr>
          <w:bCs/>
        </w:rPr>
        <w:t xml:space="preserve">maximum power </w:t>
      </w:r>
      <w:proofErr w:type="spellStart"/>
      <w:r>
        <w:rPr>
          <w:bCs/>
        </w:rPr>
        <w:t>density</w:t>
      </w:r>
      <w:proofErr w:type="spellEnd"/>
      <w:r>
        <w:rPr>
          <w:bCs/>
        </w:rPr>
        <w:t xml:space="preserve"> </w:t>
      </w:r>
      <w:proofErr w:type="spellStart"/>
      <w:r w:rsidR="00E009C6">
        <w:rPr>
          <w:bCs/>
        </w:rPr>
        <w:t>was</w:t>
      </w:r>
      <w:proofErr w:type="spellEnd"/>
      <w:r w:rsidR="00E009C6">
        <w:rPr>
          <w:bCs/>
        </w:rPr>
        <w:t xml:space="preserve"> </w:t>
      </w:r>
      <w:r>
        <w:rPr>
          <w:bCs/>
        </w:rPr>
        <w:t>(0.11W/cm</w:t>
      </w:r>
      <w:r>
        <w:rPr>
          <w:bCs/>
          <w:vertAlign w:val="superscript"/>
        </w:rPr>
        <w:t>2</w:t>
      </w:r>
      <w:r>
        <w:rPr>
          <w:bCs/>
        </w:rPr>
        <w:t xml:space="preserve">) </w:t>
      </w:r>
      <w:proofErr w:type="spellStart"/>
      <w:r>
        <w:rPr>
          <w:bCs/>
        </w:rPr>
        <w:t>with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hydrogen</w:t>
      </w:r>
      <w:proofErr w:type="spellEnd"/>
      <w:r>
        <w:rPr>
          <w:bCs/>
        </w:rPr>
        <w:t xml:space="preserve"> at </w:t>
      </w:r>
      <w:proofErr w:type="spellStart"/>
      <w:r>
        <w:rPr>
          <w:bCs/>
        </w:rPr>
        <w:t>temperature</w:t>
      </w:r>
      <w:proofErr w:type="spellEnd"/>
      <w:r>
        <w:rPr>
          <w:bCs/>
        </w:rPr>
        <w:t xml:space="preserve"> 650°C.</w:t>
      </w:r>
      <w:r>
        <w:rPr>
          <w:rFonts w:eastAsia="Calibri"/>
        </w:rPr>
        <w:t xml:space="preserve"> </w:t>
      </w:r>
    </w:p>
    <w:p w14:paraId="40893EA0" w14:textId="77777777" w:rsidR="00E009C6" w:rsidRDefault="00E009C6" w:rsidP="00614BB0">
      <w:pPr>
        <w:spacing w:line="360" w:lineRule="auto"/>
        <w:ind w:left="360"/>
        <w:jc w:val="both"/>
        <w:rPr>
          <w:lang w:eastAsia="en-US"/>
        </w:rPr>
      </w:pPr>
      <w:bookmarkStart w:id="0" w:name="_GoBack"/>
      <w:bookmarkEnd w:id="0"/>
    </w:p>
    <w:p w14:paraId="0FFF8326" w14:textId="77777777" w:rsidR="00614BB0" w:rsidRDefault="00614BB0" w:rsidP="00614BB0">
      <w:pPr>
        <w:tabs>
          <w:tab w:val="left" w:pos="4962"/>
        </w:tabs>
        <w:ind w:left="283"/>
        <w:jc w:val="both"/>
        <w:rPr>
          <w:b/>
          <w:sz w:val="22"/>
          <w:lang w:val="en-US"/>
        </w:rPr>
      </w:pPr>
    </w:p>
    <w:p w14:paraId="68B16AD1" w14:textId="35476BCE" w:rsidR="000E67C8" w:rsidRPr="00A35FE2" w:rsidRDefault="00614BB0" w:rsidP="00614BB0">
      <w:pPr>
        <w:tabs>
          <w:tab w:val="left" w:pos="4962"/>
        </w:tabs>
        <w:ind w:left="283"/>
        <w:jc w:val="both"/>
        <w:rPr>
          <w:sz w:val="22"/>
          <w:lang w:val="en-US"/>
        </w:rPr>
      </w:pPr>
      <w:r w:rsidRPr="00614BB0">
        <w:rPr>
          <w:b/>
          <w:sz w:val="22"/>
          <w:lang w:val="en-US"/>
        </w:rPr>
        <w:t>Key words</w:t>
      </w:r>
      <w:r>
        <w:rPr>
          <w:sz w:val="22"/>
          <w:lang w:val="en-US"/>
        </w:rPr>
        <w:t>: Catalyst, Fuel cells, Biogas, Impedance spectroscopy</w:t>
      </w:r>
    </w:p>
    <w:p w14:paraId="795BCF2E" w14:textId="77777777" w:rsidR="00733828" w:rsidRPr="000E67C8" w:rsidRDefault="00733828">
      <w:pPr>
        <w:rPr>
          <w:lang w:val="en-US"/>
        </w:rPr>
      </w:pPr>
    </w:p>
    <w:sectPr w:rsidR="00733828" w:rsidRPr="000E67C8" w:rsidSect="00EB1451">
      <w:headerReference w:type="default" r:id="rId7"/>
      <w:pgSz w:w="11906" w:h="16838"/>
      <w:pgMar w:top="1134" w:right="1134" w:bottom="686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C1AD9" w14:textId="77777777" w:rsidR="00FB0BA4" w:rsidRDefault="00FB0BA4" w:rsidP="00767719">
      <w:r>
        <w:separator/>
      </w:r>
    </w:p>
  </w:endnote>
  <w:endnote w:type="continuationSeparator" w:id="0">
    <w:p w14:paraId="4B1BE194" w14:textId="77777777" w:rsidR="00FB0BA4" w:rsidRDefault="00FB0BA4" w:rsidP="0076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4A1D9" w14:textId="77777777" w:rsidR="00FB0BA4" w:rsidRDefault="00FB0BA4" w:rsidP="00767719">
      <w:r>
        <w:separator/>
      </w:r>
    </w:p>
  </w:footnote>
  <w:footnote w:type="continuationSeparator" w:id="0">
    <w:p w14:paraId="6F3C76FD" w14:textId="77777777" w:rsidR="00FB0BA4" w:rsidRDefault="00FB0BA4" w:rsidP="00767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9A0C8" w14:textId="77777777" w:rsidR="00C91563" w:rsidRDefault="00B32430" w:rsidP="00767719">
    <w:pPr>
      <w:pStyle w:val="Header"/>
      <w:ind w:left="-567" w:right="-568"/>
    </w:pPr>
    <w:r>
      <w:rPr>
        <w:noProof/>
      </w:rPr>
      <w:drawing>
        <wp:inline distT="0" distB="0" distL="0" distR="0" wp14:anchorId="222C3B6B" wp14:editId="15F038FD">
          <wp:extent cx="6715125" cy="971550"/>
          <wp:effectExtent l="19050" t="0" r="9525" b="0"/>
          <wp:docPr id="2" name="Image 1" descr="header templat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template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8292" cy="973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5541F"/>
    <w:multiLevelType w:val="singleLevel"/>
    <w:tmpl w:val="F1387B4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C8"/>
    <w:rsid w:val="000E67C8"/>
    <w:rsid w:val="001D1511"/>
    <w:rsid w:val="00236C64"/>
    <w:rsid w:val="00365795"/>
    <w:rsid w:val="004965C1"/>
    <w:rsid w:val="004A53EF"/>
    <w:rsid w:val="004B6DD9"/>
    <w:rsid w:val="0050432A"/>
    <w:rsid w:val="005701E0"/>
    <w:rsid w:val="005730F8"/>
    <w:rsid w:val="00614BB0"/>
    <w:rsid w:val="00733828"/>
    <w:rsid w:val="00767719"/>
    <w:rsid w:val="008053B2"/>
    <w:rsid w:val="008870C1"/>
    <w:rsid w:val="008A1482"/>
    <w:rsid w:val="00912F0A"/>
    <w:rsid w:val="00AD0317"/>
    <w:rsid w:val="00B05D8C"/>
    <w:rsid w:val="00B32430"/>
    <w:rsid w:val="00B63B9A"/>
    <w:rsid w:val="00C0252D"/>
    <w:rsid w:val="00C20D19"/>
    <w:rsid w:val="00D1509F"/>
    <w:rsid w:val="00E009C6"/>
    <w:rsid w:val="00E42993"/>
    <w:rsid w:val="00EE170A"/>
    <w:rsid w:val="00F313EC"/>
    <w:rsid w:val="00F75132"/>
    <w:rsid w:val="00FB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D92DA"/>
  <w15:docId w15:val="{485D3EA6-9180-4ADB-A8BE-315EECD0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6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0E67C8"/>
    <w:pPr>
      <w:keepNext/>
      <w:outlineLvl w:val="0"/>
    </w:pPr>
    <w:rPr>
      <w:b/>
      <w:bCs/>
      <w:sz w:val="22"/>
      <w:lang w:val="en-GB"/>
    </w:rPr>
  </w:style>
  <w:style w:type="paragraph" w:styleId="Heading4">
    <w:name w:val="heading 4"/>
    <w:basedOn w:val="Normal"/>
    <w:next w:val="Normal"/>
    <w:link w:val="Heading4Char"/>
    <w:unhideWhenUsed/>
    <w:qFormat/>
    <w:rsid w:val="000E67C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67C8"/>
    <w:rPr>
      <w:rFonts w:ascii="Times New Roman" w:eastAsia="Times New Roman" w:hAnsi="Times New Roman" w:cs="Times New Roman"/>
      <w:b/>
      <w:bCs/>
      <w:szCs w:val="24"/>
      <w:lang w:val="en-GB" w:eastAsia="fr-FR"/>
    </w:rPr>
  </w:style>
  <w:style w:type="character" w:customStyle="1" w:styleId="Heading4Char">
    <w:name w:val="Heading 4 Char"/>
    <w:basedOn w:val="DefaultParagraphFont"/>
    <w:link w:val="Heading4"/>
    <w:rsid w:val="000E67C8"/>
    <w:rPr>
      <w:rFonts w:ascii="Calibri" w:eastAsia="Times New Roman" w:hAnsi="Calibri" w:cs="Times New Roman"/>
      <w:b/>
      <w:bCs/>
      <w:sz w:val="28"/>
      <w:szCs w:val="28"/>
      <w:lang w:eastAsia="fr-FR"/>
    </w:rPr>
  </w:style>
  <w:style w:type="paragraph" w:styleId="BodyText">
    <w:name w:val="Body Text"/>
    <w:basedOn w:val="Normal"/>
    <w:link w:val="BodyTextChar"/>
    <w:rsid w:val="000E67C8"/>
    <w:pPr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0E67C8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styleId="Hyperlink">
    <w:name w:val="Hyperlink"/>
    <w:rsid w:val="000E67C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0E67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67C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7C8"/>
    <w:rPr>
      <w:rFonts w:ascii="Tahoma" w:eastAsia="Times New Roman" w:hAnsi="Tahoma" w:cs="Tahoma"/>
      <w:sz w:val="16"/>
      <w:szCs w:val="16"/>
      <w:lang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7677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771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auvity-b</dc:creator>
  <cp:lastModifiedBy>Fuel Cell</cp:lastModifiedBy>
  <cp:revision>3</cp:revision>
  <dcterms:created xsi:type="dcterms:W3CDTF">2018-10-14T16:16:00Z</dcterms:created>
  <dcterms:modified xsi:type="dcterms:W3CDTF">2018-12-07T18:36:00Z</dcterms:modified>
</cp:coreProperties>
</file>