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2A4D5B" w:rsidRPr="006D5EDA" w:rsidRDefault="00B3082B" w:rsidP="002A4D5B">
      <w:pPr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A4D5B" w:rsidRPr="002A4D5B">
        <w:rPr>
          <w:rFonts w:ascii="Times New Roman" w:hAnsi="Times New Roman"/>
          <w:b/>
          <w:spacing w:val="12"/>
          <w:sz w:val="24"/>
          <w:szCs w:val="24"/>
          <w:lang w:val="en-US"/>
        </w:rPr>
        <w:t xml:space="preserve">Assessment of Advanced Photocatalytic Oxidation process for Micropollutant Elimination </w:t>
      </w:r>
      <w:r w:rsidR="002A4D5B" w:rsidRPr="002A4D5B">
        <w:rPr>
          <w:rFonts w:ascii="Times New Roman" w:hAnsi="Times New Roman"/>
          <w:b/>
          <w:sz w:val="24"/>
          <w:szCs w:val="24"/>
          <w:lang w:val="en"/>
        </w:rPr>
        <w:t>in Municipal and Industrial Waste Water Treatment Plants</w:t>
      </w:r>
      <w:r w:rsidR="002A4D5B" w:rsidRPr="006D5EDA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</w:p>
    <w:p w:rsidR="00DF04E3" w:rsidRPr="002A4D5B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070EB" w:rsidRPr="001C1719" w:rsidRDefault="001070EB" w:rsidP="001070EB">
      <w:pPr>
        <w:rPr>
          <w:rFonts w:ascii="Times New Roman" w:hAnsi="Times New Roman"/>
          <w:sz w:val="24"/>
          <w:szCs w:val="24"/>
          <w:lang w:val="en-US"/>
        </w:rPr>
      </w:pPr>
      <w:r w:rsidRPr="001C1719">
        <w:rPr>
          <w:rFonts w:ascii="Times New Roman" w:hAnsi="Times New Roman"/>
          <w:sz w:val="24"/>
          <w:szCs w:val="24"/>
          <w:lang w:val="en-US"/>
        </w:rPr>
        <w:t xml:space="preserve">C. </w:t>
      </w:r>
      <w:proofErr w:type="gramStart"/>
      <w:r w:rsidRPr="001C1719">
        <w:rPr>
          <w:rFonts w:ascii="Times New Roman" w:hAnsi="Times New Roman"/>
          <w:sz w:val="24"/>
          <w:szCs w:val="24"/>
          <w:lang w:val="en-US"/>
        </w:rPr>
        <w:t>Vreuls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(</w:t>
      </w:r>
      <w:proofErr w:type="gramEnd"/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*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)</w:t>
      </w:r>
      <w:r w:rsidRPr="001C1719">
        <w:rPr>
          <w:rFonts w:ascii="Times New Roman" w:hAnsi="Times New Roman"/>
          <w:sz w:val="24"/>
          <w:szCs w:val="24"/>
          <w:lang w:val="en-US"/>
        </w:rPr>
        <w:t>, S. Drot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(1)</w:t>
      </w:r>
      <w:r w:rsidRPr="001C1719">
        <w:rPr>
          <w:rFonts w:ascii="Times New Roman" w:hAnsi="Times New Roman"/>
          <w:sz w:val="24"/>
          <w:szCs w:val="24"/>
          <w:lang w:val="en-US"/>
        </w:rPr>
        <w:t>, S. Dircks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(3)</w:t>
      </w:r>
      <w:r w:rsidRPr="001C1719">
        <w:rPr>
          <w:rFonts w:ascii="Times New Roman" w:hAnsi="Times New Roman"/>
          <w:sz w:val="24"/>
          <w:szCs w:val="24"/>
          <w:lang w:val="en-US"/>
        </w:rPr>
        <w:t>,  A.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C1719">
        <w:rPr>
          <w:rFonts w:ascii="Times New Roman" w:hAnsi="Times New Roman"/>
          <w:sz w:val="24"/>
          <w:szCs w:val="24"/>
          <w:lang w:val="en-US"/>
        </w:rPr>
        <w:t>Börgers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(3)</w:t>
      </w:r>
      <w:r w:rsidRPr="001C1719">
        <w:rPr>
          <w:rFonts w:ascii="Times New Roman" w:hAnsi="Times New Roman"/>
          <w:sz w:val="24"/>
          <w:szCs w:val="24"/>
          <w:lang w:val="en-US"/>
        </w:rPr>
        <w:t>, J. Türk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(3)</w:t>
      </w:r>
      <w:r w:rsidRPr="001C1719">
        <w:rPr>
          <w:rFonts w:ascii="Times New Roman" w:hAnsi="Times New Roman"/>
          <w:sz w:val="24"/>
          <w:szCs w:val="24"/>
          <w:lang w:val="en-US"/>
        </w:rPr>
        <w:t>, J. Mahy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(2)</w:t>
      </w:r>
      <w:r w:rsidRPr="001C1719">
        <w:rPr>
          <w:rFonts w:ascii="Times New Roman" w:hAnsi="Times New Roman"/>
          <w:sz w:val="24"/>
          <w:szCs w:val="24"/>
          <w:lang w:val="en-US"/>
        </w:rPr>
        <w:t>, C. Wolfs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(2)</w:t>
      </w:r>
      <w:r w:rsidRPr="001C1719">
        <w:rPr>
          <w:rFonts w:ascii="Times New Roman" w:hAnsi="Times New Roman"/>
          <w:sz w:val="24"/>
          <w:szCs w:val="24"/>
          <w:lang w:val="en-US"/>
        </w:rPr>
        <w:t>, S. D. Lambert</w:t>
      </w:r>
      <w:r w:rsidRPr="001C1719">
        <w:rPr>
          <w:rFonts w:ascii="Times New Roman" w:hAnsi="Times New Roman"/>
          <w:sz w:val="24"/>
          <w:szCs w:val="24"/>
          <w:vertAlign w:val="superscript"/>
          <w:lang w:val="en-US"/>
        </w:rPr>
        <w:t>(2)</w:t>
      </w:r>
    </w:p>
    <w:p w:rsidR="001070EB" w:rsidRPr="001C1719" w:rsidRDefault="001070EB" w:rsidP="001070EB">
      <w:pPr>
        <w:rPr>
          <w:rFonts w:ascii="Times New Roman" w:hAnsi="Times New Roman"/>
          <w:sz w:val="24"/>
          <w:szCs w:val="24"/>
          <w:lang w:val="en-US"/>
        </w:rPr>
      </w:pPr>
      <w:r w:rsidRPr="001C1719">
        <w:rPr>
          <w:rFonts w:ascii="Times New Roman" w:hAnsi="Times New Roman"/>
          <w:sz w:val="24"/>
          <w:szCs w:val="24"/>
          <w:lang w:val="en-US"/>
        </w:rPr>
        <w:t xml:space="preserve">(1) CELABOR, Research Centre, Environmental </w:t>
      </w:r>
      <w:proofErr w:type="spellStart"/>
      <w:r w:rsidRPr="001C1719">
        <w:rPr>
          <w:rFonts w:ascii="Times New Roman" w:hAnsi="Times New Roman"/>
          <w:sz w:val="24"/>
          <w:szCs w:val="24"/>
          <w:lang w:val="en-US"/>
        </w:rPr>
        <w:t>Departement</w:t>
      </w:r>
      <w:proofErr w:type="spellEnd"/>
      <w:r w:rsidRPr="001C1719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1C1719">
        <w:rPr>
          <w:rFonts w:ascii="Times New Roman" w:hAnsi="Times New Roman"/>
          <w:sz w:val="24"/>
          <w:szCs w:val="24"/>
          <w:lang w:val="en-US"/>
        </w:rPr>
        <w:t>Herve</w:t>
      </w:r>
      <w:proofErr w:type="spellEnd"/>
      <w:r w:rsidRPr="001C1719">
        <w:rPr>
          <w:rFonts w:ascii="Times New Roman" w:hAnsi="Times New Roman"/>
          <w:sz w:val="24"/>
          <w:szCs w:val="24"/>
          <w:lang w:val="en-US"/>
        </w:rPr>
        <w:t>, Belgium</w:t>
      </w:r>
      <w:r>
        <w:rPr>
          <w:rFonts w:ascii="Times New Roman" w:hAnsi="Times New Roman"/>
          <w:sz w:val="24"/>
          <w:szCs w:val="24"/>
          <w:lang w:val="en-US"/>
        </w:rPr>
        <w:t>, cvr@celabor.be</w:t>
      </w:r>
    </w:p>
    <w:p w:rsidR="001070EB" w:rsidRPr="001C1719" w:rsidRDefault="001070EB" w:rsidP="001070EB">
      <w:pPr>
        <w:rPr>
          <w:rFonts w:ascii="Times New Roman" w:hAnsi="Times New Roman"/>
          <w:sz w:val="24"/>
          <w:szCs w:val="24"/>
          <w:lang w:val="en-US"/>
        </w:rPr>
      </w:pPr>
      <w:r w:rsidRPr="001C1719">
        <w:rPr>
          <w:rFonts w:ascii="Times New Roman" w:hAnsi="Times New Roman"/>
          <w:sz w:val="24"/>
          <w:szCs w:val="24"/>
          <w:lang w:val="en-US"/>
        </w:rPr>
        <w:t>(2) University of Liege, Department of Chemical Engineering – Nanomaterials, Catalysis, Electrochemistry, Liege, Belgium</w:t>
      </w:r>
    </w:p>
    <w:p w:rsidR="001070EB" w:rsidRPr="001C1719" w:rsidRDefault="001070EB" w:rsidP="001070EB">
      <w:pPr>
        <w:pStyle w:val="Pa18"/>
        <w:keepNext/>
        <w:spacing w:before="100" w:beforeAutospacing="1" w:after="100" w:afterAutospacing="1" w:line="288" w:lineRule="auto"/>
        <w:rPr>
          <w:rFonts w:ascii="Times New Roman" w:hAnsi="Times New Roman" w:cs="Times New Roman"/>
          <w:lang w:val="de-DE"/>
        </w:rPr>
      </w:pPr>
      <w:r w:rsidRPr="001C1719">
        <w:rPr>
          <w:rFonts w:ascii="Times New Roman" w:hAnsi="Times New Roman" w:cs="Times New Roman"/>
          <w:lang w:val="en-US"/>
        </w:rPr>
        <w:t xml:space="preserve">(3) IUTA, </w:t>
      </w:r>
      <w:r w:rsidRPr="001C1719">
        <w:rPr>
          <w:rFonts w:ascii="Times New Roman" w:hAnsi="Times New Roman" w:cs="Times New Roman"/>
          <w:lang w:val="de-DE"/>
        </w:rPr>
        <w:t xml:space="preserve">Institut für Energie- und Umwelttechnik e.V, </w:t>
      </w:r>
      <w:proofErr w:type="spellStart"/>
      <w:r w:rsidRPr="001C1719">
        <w:rPr>
          <w:rFonts w:ascii="Times New Roman" w:hAnsi="Times New Roman" w:cs="Times New Roman"/>
        </w:rPr>
        <w:t>Bliersheimer</w:t>
      </w:r>
      <w:proofErr w:type="spellEnd"/>
      <w:r w:rsidRPr="001C1719">
        <w:rPr>
          <w:rFonts w:ascii="Times New Roman" w:hAnsi="Times New Roman" w:cs="Times New Roman"/>
        </w:rPr>
        <w:t xml:space="preserve"> Str. 58 – 60, Duisburg, Germany</w:t>
      </w:r>
    </w:p>
    <w:p w:rsidR="00DF04E3" w:rsidRPr="00DF04E3" w:rsidRDefault="00DF04E3" w:rsidP="00DF04E3">
      <w:pPr>
        <w:pStyle w:val="Prformat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AF14C7" w:rsidRDefault="00AF14C7" w:rsidP="00AF14C7">
      <w:pPr>
        <w:pStyle w:val="References"/>
        <w:spacing w:line="240" w:lineRule="auto"/>
        <w:ind w:left="426" w:hanging="426"/>
        <w:rPr>
          <w:sz w:val="20"/>
          <w:szCs w:val="20"/>
          <w:lang w:val="en-US"/>
        </w:rPr>
      </w:pPr>
    </w:p>
    <w:p w:rsidR="00AF14C7" w:rsidRDefault="00AF14C7" w:rsidP="00AF14C7">
      <w:pPr>
        <w:jc w:val="both"/>
        <w:rPr>
          <w:rFonts w:ascii="Times New Roman" w:hAnsi="Times New Roman"/>
          <w:sz w:val="24"/>
          <w:szCs w:val="24"/>
        </w:rPr>
      </w:pPr>
      <w:r w:rsidRPr="001C1719">
        <w:rPr>
          <w:rFonts w:ascii="Times New Roman" w:hAnsi="Times New Roman"/>
          <w:sz w:val="24"/>
          <w:szCs w:val="24"/>
          <w:lang w:eastAsia="fr-BE"/>
        </w:rPr>
        <w:t>Pharmaceuticals</w:t>
      </w:r>
      <w:r w:rsidRPr="001C1719">
        <w:rPr>
          <w:rFonts w:ascii="Times New Roman" w:hAnsi="Times New Roman"/>
          <w:sz w:val="24"/>
          <w:szCs w:val="24"/>
          <w:lang w:val="en-US" w:eastAsia="fr-BE"/>
        </w:rPr>
        <w:t>, personal care products, pesticides and other chemicals used for domestic purpose or industrial production are continuously discharged into wastewater</w:t>
      </w:r>
      <w:r w:rsidRPr="001C1719">
        <w:rPr>
          <w:rFonts w:ascii="Times New Roman" w:hAnsi="Times New Roman"/>
          <w:sz w:val="24"/>
          <w:szCs w:val="24"/>
        </w:rPr>
        <w:t xml:space="preserve"> and lead to global contamination of the aqu</w:t>
      </w:r>
      <w:r>
        <w:rPr>
          <w:rFonts w:ascii="Times New Roman" w:hAnsi="Times New Roman"/>
          <w:sz w:val="24"/>
          <w:szCs w:val="24"/>
        </w:rPr>
        <w:t>atic environment</w:t>
      </w:r>
      <w:r w:rsidRPr="001C1719">
        <w:rPr>
          <w:rFonts w:ascii="Times New Roman" w:hAnsi="Times New Roman"/>
          <w:sz w:val="24"/>
          <w:szCs w:val="24"/>
          <w:lang w:val="en-US" w:eastAsia="fr-BE"/>
        </w:rPr>
        <w:t xml:space="preserve">. </w:t>
      </w:r>
      <w:r>
        <w:rPr>
          <w:rFonts w:ascii="Times New Roman" w:hAnsi="Times New Roman"/>
          <w:sz w:val="24"/>
          <w:szCs w:val="24"/>
          <w:lang w:val="en-US" w:eastAsia="fr-BE"/>
        </w:rPr>
        <w:t>C</w:t>
      </w:r>
      <w:r w:rsidRPr="001C1719">
        <w:rPr>
          <w:rFonts w:ascii="Times New Roman" w:hAnsi="Times New Roman"/>
          <w:sz w:val="24"/>
          <w:szCs w:val="24"/>
          <w:lang w:val="en-US" w:eastAsia="fr-BE"/>
        </w:rPr>
        <w:t xml:space="preserve">onventional wastewater treatment </w:t>
      </w:r>
      <w:r>
        <w:rPr>
          <w:rFonts w:ascii="Times New Roman" w:hAnsi="Times New Roman"/>
          <w:sz w:val="24"/>
          <w:szCs w:val="24"/>
          <w:lang w:val="en-US" w:eastAsia="fr-BE"/>
        </w:rPr>
        <w:t xml:space="preserve">removes </w:t>
      </w:r>
      <w:r w:rsidRPr="001C1719">
        <w:rPr>
          <w:rFonts w:ascii="Times New Roman" w:hAnsi="Times New Roman"/>
          <w:sz w:val="24"/>
          <w:szCs w:val="24"/>
        </w:rPr>
        <w:t>only 2</w:t>
      </w:r>
      <w:r w:rsidRPr="001C1719">
        <w:rPr>
          <w:rFonts w:ascii="Times New Roman" w:hAnsi="Times New Roman"/>
          <w:sz w:val="24"/>
          <w:szCs w:val="24"/>
          <w:lang w:eastAsia="fr-FR"/>
        </w:rPr>
        <w:t>0 to 50% of micropollutants</w:t>
      </w:r>
      <w:r w:rsidRPr="001C1719">
        <w:rPr>
          <w:rFonts w:ascii="Times New Roman" w:hAnsi="Times New Roman"/>
          <w:sz w:val="24"/>
          <w:szCs w:val="24"/>
        </w:rPr>
        <w:t>.</w:t>
      </w:r>
      <w:r w:rsidRPr="001C1719">
        <w:rPr>
          <w:rFonts w:ascii="Times New Roman" w:hAnsi="Times New Roman"/>
          <w:sz w:val="24"/>
          <w:szCs w:val="24"/>
          <w:lang w:eastAsia="fr-FR"/>
        </w:rPr>
        <w:t xml:space="preserve"> Analytical methods become more and more sensitive </w:t>
      </w:r>
      <w:r w:rsidRPr="001C1719">
        <w:rPr>
          <w:rFonts w:ascii="Times New Roman" w:hAnsi="Times New Roman"/>
          <w:sz w:val="24"/>
          <w:szCs w:val="24"/>
        </w:rPr>
        <w:t xml:space="preserve">so that traces of organic compounds are nowadays detected in waste, surface and ground waters. </w:t>
      </w:r>
    </w:p>
    <w:p w:rsidR="00AF14C7" w:rsidRPr="001C1719" w:rsidRDefault="00AF14C7" w:rsidP="00AF14C7">
      <w:pPr>
        <w:jc w:val="both"/>
        <w:rPr>
          <w:rFonts w:ascii="Times New Roman" w:hAnsi="Times New Roman"/>
          <w:sz w:val="24"/>
          <w:szCs w:val="24"/>
        </w:rPr>
      </w:pPr>
      <w:r w:rsidRPr="001C1719">
        <w:rPr>
          <w:rFonts w:ascii="Times New Roman" w:hAnsi="Times New Roman"/>
          <w:sz w:val="24"/>
          <w:szCs w:val="24"/>
          <w:lang w:eastAsia="fr-FR"/>
        </w:rPr>
        <w:t xml:space="preserve">The objective of the </w:t>
      </w:r>
      <w:proofErr w:type="spellStart"/>
      <w:r w:rsidRPr="001C1719">
        <w:rPr>
          <w:rFonts w:ascii="Times New Roman" w:hAnsi="Times New Roman"/>
          <w:sz w:val="24"/>
          <w:szCs w:val="24"/>
          <w:lang w:eastAsia="fr-FR"/>
        </w:rPr>
        <w:t>AOPTi</w:t>
      </w:r>
      <w:proofErr w:type="spellEnd"/>
      <w:r w:rsidRPr="001C1719">
        <w:rPr>
          <w:rFonts w:ascii="Times New Roman" w:hAnsi="Times New Roman"/>
          <w:sz w:val="24"/>
          <w:szCs w:val="24"/>
          <w:lang w:eastAsia="fr-FR"/>
        </w:rPr>
        <w:t xml:space="preserve"> project is to develop and validate an innovative technology to ensure efficient elimination of different types of </w:t>
      </w:r>
      <w:r w:rsidRPr="001C1719">
        <w:rPr>
          <w:rFonts w:ascii="Times New Roman" w:hAnsi="Times New Roman"/>
          <w:sz w:val="24"/>
          <w:szCs w:val="24"/>
        </w:rPr>
        <w:t>micropollutants and toxic effects</w:t>
      </w:r>
      <w:r w:rsidRPr="001C1719" w:rsidDel="00044B15">
        <w:rPr>
          <w:rFonts w:ascii="Times New Roman" w:hAnsi="Times New Roman"/>
          <w:sz w:val="24"/>
          <w:szCs w:val="24"/>
        </w:rPr>
        <w:t xml:space="preserve"> </w:t>
      </w:r>
      <w:r w:rsidRPr="001C1719">
        <w:rPr>
          <w:rFonts w:ascii="Times New Roman" w:hAnsi="Times New Roman"/>
          <w:sz w:val="24"/>
          <w:szCs w:val="24"/>
        </w:rPr>
        <w:t xml:space="preserve">in waste water. </w:t>
      </w:r>
      <w:r w:rsidRPr="001C1719">
        <w:rPr>
          <w:rFonts w:ascii="Times New Roman" w:hAnsi="Times New Roman"/>
          <w:sz w:val="24"/>
          <w:szCs w:val="24"/>
          <w:lang w:eastAsia="fr-FR"/>
        </w:rPr>
        <w:t>The process is a tertiary treatment process, which can be easily integrated into municipal and industrial WWTPs.</w:t>
      </w:r>
      <w:r w:rsidRPr="001C1719">
        <w:rPr>
          <w:rFonts w:ascii="Times New Roman" w:hAnsi="Times New Roman"/>
          <w:sz w:val="24"/>
          <w:szCs w:val="24"/>
          <w:lang w:val="en-US"/>
        </w:rPr>
        <w:t xml:space="preserve"> The process is based on </w:t>
      </w:r>
      <w:r w:rsidRPr="001C1719">
        <w:rPr>
          <w:rFonts w:ascii="Times New Roman" w:hAnsi="Times New Roman"/>
          <w:sz w:val="24"/>
          <w:szCs w:val="24"/>
        </w:rPr>
        <w:t xml:space="preserve">oxidation by </w:t>
      </w:r>
      <w:r w:rsidRPr="001C1719">
        <w:rPr>
          <w:rFonts w:ascii="Times New Roman" w:hAnsi="Times New Roman"/>
          <w:bCs/>
          <w:sz w:val="24"/>
          <w:szCs w:val="24"/>
        </w:rPr>
        <w:t>ozone and a subsequent photocatalytic treatment</w:t>
      </w:r>
      <w:r w:rsidRPr="001C1719">
        <w:rPr>
          <w:rFonts w:ascii="Times New Roman" w:hAnsi="Times New Roman"/>
          <w:sz w:val="24"/>
          <w:szCs w:val="24"/>
          <w:lang w:eastAsia="en-GB"/>
        </w:rPr>
        <w:t xml:space="preserve"> combined with</w:t>
      </w:r>
      <w:r w:rsidRPr="001C1719">
        <w:rPr>
          <w:rFonts w:ascii="Times New Roman" w:hAnsi="Times New Roman"/>
          <w:sz w:val="24"/>
          <w:szCs w:val="24"/>
        </w:rPr>
        <w:t xml:space="preserve"> </w:t>
      </w:r>
      <w:r w:rsidRPr="001C1719">
        <w:rPr>
          <w:rFonts w:ascii="Times New Roman" w:hAnsi="Times New Roman"/>
          <w:sz w:val="24"/>
          <w:szCs w:val="24"/>
          <w:lang w:eastAsia="en-GB"/>
        </w:rPr>
        <w:t>a biological active adsorption step as final finishing process</w:t>
      </w:r>
      <w:r w:rsidRPr="001C1719">
        <w:rPr>
          <w:rFonts w:ascii="Times New Roman" w:hAnsi="Times New Roman"/>
          <w:bCs/>
          <w:sz w:val="24"/>
          <w:szCs w:val="24"/>
        </w:rPr>
        <w:t>.</w:t>
      </w:r>
      <w:r w:rsidRPr="001C1719">
        <w:rPr>
          <w:rFonts w:ascii="Times New Roman" w:hAnsi="Times New Roman"/>
          <w:sz w:val="24"/>
          <w:szCs w:val="24"/>
        </w:rPr>
        <w:t xml:space="preserve"> Treated water will be characterized in term of chemical transformation products and toxicity.</w:t>
      </w:r>
    </w:p>
    <w:p w:rsidR="00AF14C7" w:rsidRPr="001C1719" w:rsidRDefault="00AF14C7" w:rsidP="00AF14C7">
      <w:pPr>
        <w:ind w:firstLine="708"/>
        <w:jc w:val="both"/>
        <w:rPr>
          <w:rFonts w:ascii="Times New Roman" w:hAnsi="Times New Roman"/>
          <w:sz w:val="24"/>
          <w:szCs w:val="24"/>
          <w:lang w:val="en-US" w:eastAsia="fr-FR"/>
        </w:rPr>
      </w:pPr>
      <w:r w:rsidRPr="001C1719">
        <w:rPr>
          <w:rFonts w:ascii="Times New Roman" w:hAnsi="Times New Roman"/>
          <w:sz w:val="24"/>
          <w:szCs w:val="24"/>
          <w:lang w:val="en-US" w:eastAsia="fr-FR"/>
        </w:rPr>
        <w:t>At the laboratory scale, 24 major micropollutants have been chosen to model waste water like pesticides</w:t>
      </w:r>
      <w:r>
        <w:rPr>
          <w:rFonts w:ascii="Times New Roman" w:hAnsi="Times New Roman"/>
          <w:sz w:val="24"/>
          <w:szCs w:val="24"/>
          <w:lang w:val="en-US" w:eastAsia="fr-FR"/>
        </w:rPr>
        <w:t>, brominated compounds</w:t>
      </w:r>
      <w:r w:rsidRPr="001C1719">
        <w:rPr>
          <w:rFonts w:ascii="Times New Roman" w:hAnsi="Times New Roman"/>
          <w:sz w:val="24"/>
          <w:szCs w:val="24"/>
          <w:lang w:val="en-US" w:eastAsia="fr-FR"/>
        </w:rPr>
        <w:t>, pharmaceuticals, industrial chemicals, contrast agent</w:t>
      </w:r>
      <w:r w:rsidR="009D1508">
        <w:rPr>
          <w:rFonts w:ascii="Times New Roman" w:hAnsi="Times New Roman"/>
          <w:sz w:val="24"/>
          <w:szCs w:val="24"/>
          <w:lang w:val="en-US" w:eastAsia="fr-FR"/>
        </w:rPr>
        <w:t>…</w:t>
      </w:r>
      <w:bookmarkStart w:id="0" w:name="_GoBack"/>
      <w:bookmarkEnd w:id="0"/>
      <w:r w:rsidRPr="001C1719">
        <w:rPr>
          <w:rFonts w:ascii="Times New Roman" w:hAnsi="Times New Roman"/>
          <w:sz w:val="24"/>
          <w:szCs w:val="24"/>
          <w:lang w:val="en-US" w:eastAsia="fr-FR"/>
        </w:rPr>
        <w:t xml:space="preserve">Their degradations are quantified by GC-MS/MS and UHPLC-MS. </w:t>
      </w:r>
    </w:p>
    <w:p w:rsidR="00AF14C7" w:rsidRPr="001C1719" w:rsidRDefault="00AF14C7" w:rsidP="00AF14C7">
      <w:pPr>
        <w:ind w:right="97"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1C1719">
        <w:rPr>
          <w:rFonts w:ascii="Times New Roman" w:hAnsi="Times New Roman"/>
          <w:sz w:val="24"/>
          <w:szCs w:val="24"/>
          <w:lang w:val="en-US" w:eastAsia="fr-FR"/>
        </w:rPr>
        <w:t>Photocatalysts have been synthe</w:t>
      </w:r>
      <w:r>
        <w:rPr>
          <w:rFonts w:ascii="Times New Roman" w:hAnsi="Times New Roman"/>
          <w:sz w:val="24"/>
          <w:szCs w:val="24"/>
          <w:lang w:val="en-US" w:eastAsia="fr-FR"/>
        </w:rPr>
        <w:t xml:space="preserve">sized by organic sol-gel method. </w:t>
      </w:r>
      <w:r w:rsidRPr="001C1719">
        <w:rPr>
          <w:rFonts w:ascii="Times New Roman" w:hAnsi="Times New Roman"/>
          <w:sz w:val="24"/>
          <w:szCs w:val="24"/>
          <w:lang w:val="en-US" w:eastAsia="fr-FR"/>
        </w:rPr>
        <w:t>The best photocatalyst for the degradation of the 24 micropollutants is TiO</w:t>
      </w:r>
      <w:r w:rsidRPr="001C1719">
        <w:rPr>
          <w:rFonts w:ascii="Times New Roman" w:hAnsi="Times New Roman"/>
          <w:sz w:val="24"/>
          <w:szCs w:val="24"/>
          <w:vertAlign w:val="subscript"/>
          <w:lang w:val="en-US" w:eastAsia="fr-FR"/>
        </w:rPr>
        <w:t>2</w:t>
      </w:r>
      <w:r w:rsidRPr="001C1719">
        <w:rPr>
          <w:rFonts w:ascii="Times New Roman" w:hAnsi="Times New Roman"/>
          <w:sz w:val="24"/>
          <w:szCs w:val="24"/>
          <w:lang w:val="en-US" w:eastAsia="fr-FR"/>
        </w:rPr>
        <w:t xml:space="preserve"> doped with 2 wt.% of Ag and 10</w:t>
      </w:r>
      <w:r>
        <w:rPr>
          <w:rFonts w:ascii="Times New Roman" w:hAnsi="Times New Roman"/>
          <w:sz w:val="24"/>
          <w:szCs w:val="24"/>
          <w:lang w:val="en-US" w:eastAsia="fr-FR"/>
        </w:rPr>
        <w:t xml:space="preserve"> wt.</w:t>
      </w:r>
      <w:r w:rsidRPr="001C1719">
        <w:rPr>
          <w:rFonts w:ascii="Times New Roman" w:hAnsi="Times New Roman"/>
          <w:sz w:val="24"/>
          <w:szCs w:val="24"/>
          <w:lang w:val="en-US" w:eastAsia="fr-FR"/>
        </w:rPr>
        <w:t xml:space="preserve">% P25. A film was then deposited inside the long alkaline-free tube for a pilot test. Experiments were conducted on 150 L of model water and on toxic industrial waste water at the exit of a WWTP.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ab/>
        <w:t xml:space="preserve">It is concluded that the use of a ozonation treatment followed by a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lastRenderedPageBreak/>
        <w:t>photocatalytic treatment allow disrupting different micropollutants present in waste waters.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1C1719">
        <w:rPr>
          <w:rFonts w:ascii="Times New Roman" w:hAnsi="Times New Roman"/>
          <w:sz w:val="24"/>
          <w:szCs w:val="24"/>
          <w:lang w:val="en-US"/>
        </w:rPr>
        <w:t xml:space="preserve">Waters toxicity is evaluated before and after ozonation + UV photocatalytic treatments with </w:t>
      </w:r>
      <w:r w:rsidRPr="001C1719">
        <w:rPr>
          <w:rFonts w:ascii="Times New Roman" w:hAnsi="Times New Roman"/>
          <w:i/>
          <w:sz w:val="24"/>
          <w:szCs w:val="24"/>
          <w:lang w:val="en-US"/>
        </w:rPr>
        <w:t>daphnia magma</w:t>
      </w:r>
      <w:r w:rsidRPr="001C1719">
        <w:rPr>
          <w:rFonts w:ascii="Times New Roman" w:hAnsi="Times New Roman"/>
          <w:sz w:val="24"/>
          <w:szCs w:val="24"/>
          <w:lang w:val="en-US"/>
        </w:rPr>
        <w:t xml:space="preserve"> microorganisms according to ISO Standards methods.</w:t>
      </w:r>
    </w:p>
    <w:p w:rsidR="002350BC" w:rsidRPr="00AF14C7" w:rsidRDefault="002350BC" w:rsidP="00DF04E3">
      <w:pPr>
        <w:pStyle w:val="PrformatHTML"/>
        <w:jc w:val="both"/>
        <w:rPr>
          <w:rFonts w:ascii="Times New Roman" w:hAnsi="Times New Roman" w:cs="Times New Roman"/>
          <w:sz w:val="24"/>
          <w:lang w:val="en-US"/>
        </w:rPr>
      </w:pPr>
    </w:p>
    <w:p w:rsidR="001070EB" w:rsidRPr="00F26324" w:rsidRDefault="001070EB" w:rsidP="001070EB">
      <w:pPr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right="851"/>
        <w:jc w:val="both"/>
        <w:rPr>
          <w:rFonts w:ascii="Times New Roman" w:hAnsi="Times New Roman" w:cs="Times New Roman"/>
          <w:b/>
          <w:sz w:val="24"/>
        </w:rPr>
      </w:pPr>
      <w:r w:rsidRPr="00F26324">
        <w:rPr>
          <w:rFonts w:ascii="Times New Roman" w:hAnsi="Times New Roman" w:cs="Times New Roman"/>
          <w:b/>
          <w:sz w:val="24"/>
        </w:rPr>
        <w:t>Keywords</w:t>
      </w:r>
    </w:p>
    <w:p w:rsidR="001070EB" w:rsidRPr="00372D81" w:rsidRDefault="001070EB" w:rsidP="001070EB">
      <w:pPr>
        <w:tabs>
          <w:tab w:val="left" w:pos="-879"/>
          <w:tab w:val="left" w:pos="0"/>
          <w:tab w:val="left" w:pos="788"/>
          <w:tab w:val="left" w:pos="1627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</w:tabs>
        <w:ind w:right="851"/>
        <w:jc w:val="both"/>
        <w:rPr>
          <w:rFonts w:ascii="Times New Roman" w:hAnsi="Times New Roman"/>
          <w:sz w:val="24"/>
          <w:szCs w:val="24"/>
          <w:lang w:val="en-US"/>
        </w:rPr>
      </w:pPr>
      <w:r w:rsidRPr="001070EB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372D81">
        <w:rPr>
          <w:rFonts w:ascii="Times New Roman" w:hAnsi="Times New Roman"/>
          <w:bCs/>
          <w:sz w:val="24"/>
          <w:szCs w:val="24"/>
          <w:lang w:val="en-US"/>
        </w:rPr>
        <w:t xml:space="preserve">Micropollutant elimination – pesticide - </w:t>
      </w:r>
      <w:proofErr w:type="spellStart"/>
      <w:r w:rsidRPr="00372D81">
        <w:rPr>
          <w:rFonts w:ascii="Times New Roman" w:hAnsi="Times New Roman"/>
          <w:bCs/>
          <w:sz w:val="24"/>
          <w:szCs w:val="24"/>
          <w:lang w:val="en-US"/>
        </w:rPr>
        <w:t>Photocatalyse</w:t>
      </w:r>
      <w:proofErr w:type="spellEnd"/>
      <w:r w:rsidRPr="00372D81">
        <w:rPr>
          <w:rFonts w:ascii="Times New Roman" w:hAnsi="Times New Roman"/>
          <w:bCs/>
          <w:sz w:val="24"/>
          <w:szCs w:val="24"/>
          <w:lang w:val="en-US"/>
        </w:rPr>
        <w:t xml:space="preserve"> – 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waste water </w:t>
      </w:r>
    </w:p>
    <w:p w:rsidR="0028059F" w:rsidRDefault="0028059F" w:rsidP="00DF04E3">
      <w:pPr>
        <w:pStyle w:val="PrformatHTML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format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AF14C7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Christelle Vreuls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26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The University of Liege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postdoctoral studies from</w:t>
      </w:r>
      <w:r>
        <w:rPr>
          <w:rFonts w:ascii="Times New Roman" w:hAnsi="Times New Roman" w:cs="Times New Roman"/>
          <w:iCs/>
          <w:sz w:val="24"/>
        </w:rPr>
        <w:t xml:space="preserve"> the University of Maastricht. </w:t>
      </w:r>
      <w:r w:rsidR="00DF04E3">
        <w:rPr>
          <w:rFonts w:ascii="Times New Roman" w:hAnsi="Times New Roman" w:cs="Times New Roman"/>
          <w:iCs/>
          <w:sz w:val="24"/>
        </w:rPr>
        <w:t>She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is </w:t>
      </w:r>
      <w:r>
        <w:rPr>
          <w:rFonts w:ascii="Times New Roman" w:hAnsi="Times New Roman" w:cs="Times New Roman"/>
          <w:iCs/>
          <w:sz w:val="24"/>
        </w:rPr>
        <w:t xml:space="preserve">manager of the </w:t>
      </w:r>
      <w:proofErr w:type="spellStart"/>
      <w:r>
        <w:rPr>
          <w:rFonts w:ascii="Times New Roman" w:hAnsi="Times New Roman" w:cs="Times New Roman"/>
          <w:iCs/>
          <w:sz w:val="24"/>
        </w:rPr>
        <w:t>Environmenatl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department in CELABOR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a </w:t>
      </w:r>
      <w:r>
        <w:rPr>
          <w:rFonts w:ascii="Times New Roman" w:hAnsi="Times New Roman" w:cs="Times New Roman"/>
          <w:iCs/>
          <w:sz w:val="24"/>
        </w:rPr>
        <w:t>research centre in Wallonia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  <w:r>
        <w:rPr>
          <w:rFonts w:ascii="Times New Roman" w:hAnsi="Times New Roman" w:cs="Times New Roman"/>
          <w:iCs/>
          <w:sz w:val="24"/>
        </w:rPr>
        <w:t>Sh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e has published more than </w:t>
      </w:r>
      <w:r>
        <w:rPr>
          <w:rFonts w:ascii="Times New Roman" w:hAnsi="Times New Roman" w:cs="Times New Roman"/>
          <w:iCs/>
          <w:sz w:val="24"/>
        </w:rPr>
        <w:t>10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</w:t>
      </w:r>
      <w:r>
        <w:rPr>
          <w:rFonts w:ascii="Times New Roman" w:hAnsi="Times New Roman" w:cs="Times New Roman"/>
          <w:iCs/>
          <w:sz w:val="24"/>
        </w:rPr>
        <w:t>3 patents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F26324" w:rsidP="00F26324">
      <w:pPr>
        <w:pStyle w:val="PrformatHTML"/>
        <w:jc w:val="both"/>
        <w:rPr>
          <w:rFonts w:ascii="Times New Roman" w:hAnsi="Times New Roman" w:cs="Times New Roman"/>
          <w:iCs/>
          <w:sz w:val="24"/>
        </w:rPr>
      </w:pPr>
      <w:r w:rsidRPr="00F84779">
        <w:rPr>
          <w:noProof/>
        </w:rPr>
        <w:drawing>
          <wp:inline distT="0" distB="0" distL="0" distR="0">
            <wp:extent cx="752475" cy="752475"/>
            <wp:effectExtent l="0" t="0" r="9525" b="9525"/>
            <wp:docPr id="1" name="Image 1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t>cvr@celabor.be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AF14C7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F2632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04E3" w:rsidRPr="00AF14C7" w:rsidRDefault="00F26324" w:rsidP="002350BC">
      <w:pPr>
        <w:rPr>
          <w:rFonts w:ascii="Times New Roman" w:hAnsi="Times New Roman" w:cs="Times New Roman"/>
          <w:sz w:val="24"/>
          <w:szCs w:val="24"/>
        </w:rPr>
      </w:pPr>
      <w:r w:rsidRPr="00AF14C7">
        <w:rPr>
          <w:rFonts w:ascii="Times New Roman" w:hAnsi="Times New Roman" w:cs="Times New Roman"/>
          <w:sz w:val="24"/>
          <w:szCs w:val="24"/>
        </w:rPr>
        <w:t>I prefer a talk or a poster on Tuesday May 14</w:t>
      </w:r>
      <w:r w:rsidRPr="00AF14C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AF14C7">
        <w:rPr>
          <w:rFonts w:ascii="Times New Roman" w:hAnsi="Times New Roman" w:cs="Times New Roman"/>
          <w:sz w:val="24"/>
          <w:szCs w:val="24"/>
        </w:rPr>
        <w:t>, not Monday 13</w:t>
      </w:r>
    </w:p>
    <w:sectPr w:rsidR="00DF04E3" w:rsidRPr="00AF14C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3E31" w:rsidRDefault="00333E31" w:rsidP="00495C76">
      <w:pPr>
        <w:spacing w:after="0" w:line="240" w:lineRule="auto"/>
      </w:pPr>
      <w:r>
        <w:separator/>
      </w:r>
    </w:p>
  </w:endnote>
  <w:end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notype Arom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3E31" w:rsidRDefault="00333E31" w:rsidP="00495C76">
      <w:pPr>
        <w:spacing w:after="0" w:line="240" w:lineRule="auto"/>
      </w:pPr>
      <w:r>
        <w:separator/>
      </w:r>
    </w:p>
  </w:footnote>
  <w:footnote w:type="continuationSeparator" w:id="0">
    <w:p w:rsidR="00333E31" w:rsidRDefault="00333E3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En-tte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A4C22"/>
    <w:rsid w:val="001070EB"/>
    <w:rsid w:val="002350BC"/>
    <w:rsid w:val="0028059F"/>
    <w:rsid w:val="002A4D5B"/>
    <w:rsid w:val="002F4DF0"/>
    <w:rsid w:val="00333E31"/>
    <w:rsid w:val="0038483D"/>
    <w:rsid w:val="00435234"/>
    <w:rsid w:val="00495C76"/>
    <w:rsid w:val="00627419"/>
    <w:rsid w:val="007E2172"/>
    <w:rsid w:val="009D1508"/>
    <w:rsid w:val="00AF14C7"/>
    <w:rsid w:val="00B3082B"/>
    <w:rsid w:val="00B6703B"/>
    <w:rsid w:val="00BA654F"/>
    <w:rsid w:val="00CE511D"/>
    <w:rsid w:val="00DF04E3"/>
    <w:rsid w:val="00F2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FAF6836"/>
  <w15:docId w15:val="{5DE1C7E4-967F-4273-8F38-DBB6957B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95C76"/>
  </w:style>
  <w:style w:type="paragraph" w:styleId="Pieddepage">
    <w:name w:val="footer"/>
    <w:basedOn w:val="Normal"/>
    <w:link w:val="PieddepageC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95C76"/>
  </w:style>
  <w:style w:type="paragraph" w:styleId="PrformatHTML">
    <w:name w:val="HTML Preformatted"/>
    <w:basedOn w:val="Normal"/>
    <w:link w:val="PrformatHTMLC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formatHTMLCar">
    <w:name w:val="Préformaté HTML Car"/>
    <w:basedOn w:val="Policepardfaut"/>
    <w:link w:val="Prformat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Pa18">
    <w:name w:val="Pa18"/>
    <w:basedOn w:val="Normal"/>
    <w:next w:val="Normal"/>
    <w:link w:val="Pa18Zchn"/>
    <w:uiPriority w:val="99"/>
    <w:rsid w:val="001070EB"/>
    <w:pPr>
      <w:widowControl w:val="0"/>
      <w:autoSpaceDE w:val="0"/>
      <w:autoSpaceDN w:val="0"/>
      <w:adjustRightInd w:val="0"/>
      <w:spacing w:after="0" w:line="201" w:lineRule="atLeast"/>
    </w:pPr>
    <w:rPr>
      <w:rFonts w:ascii="Linotype Aroma" w:eastAsia="Times New Roman" w:hAnsi="Linotype Aroma" w:cs="Linotype Aroma"/>
      <w:sz w:val="24"/>
      <w:szCs w:val="24"/>
      <w:lang w:val="en-GB" w:eastAsia="en-GB"/>
    </w:rPr>
  </w:style>
  <w:style w:type="character" w:customStyle="1" w:styleId="Pa18Zchn">
    <w:name w:val="Pa18 Zchn"/>
    <w:link w:val="Pa18"/>
    <w:uiPriority w:val="99"/>
    <w:locked/>
    <w:rsid w:val="001070EB"/>
    <w:rPr>
      <w:rFonts w:ascii="Linotype Aroma" w:eastAsia="Times New Roman" w:hAnsi="Linotype Aroma" w:cs="Linotype Aroma"/>
      <w:sz w:val="24"/>
      <w:szCs w:val="24"/>
      <w:lang w:val="en-GB" w:eastAsia="en-GB"/>
    </w:rPr>
  </w:style>
  <w:style w:type="paragraph" w:customStyle="1" w:styleId="References">
    <w:name w:val="References"/>
    <w:basedOn w:val="Normal"/>
    <w:rsid w:val="00AF14C7"/>
    <w:pPr>
      <w:suppressLineNumbers/>
      <w:overflowPunct w:val="0"/>
      <w:autoSpaceDE w:val="0"/>
      <w:autoSpaceDN w:val="0"/>
      <w:adjustRightInd w:val="0"/>
      <w:spacing w:after="0" w:line="200" w:lineRule="exact"/>
      <w:ind w:left="360" w:hanging="360"/>
      <w:jc w:val="both"/>
      <w:textAlignment w:val="baseline"/>
    </w:pPr>
    <w:rPr>
      <w:rFonts w:ascii="Times New Roman" w:eastAsia="Times New Roman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479</Words>
  <Characters>2637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Christelle Vreuls</cp:lastModifiedBy>
  <cp:revision>5</cp:revision>
  <dcterms:created xsi:type="dcterms:W3CDTF">2018-10-16T08:58:00Z</dcterms:created>
  <dcterms:modified xsi:type="dcterms:W3CDTF">2018-10-16T09:21:00Z</dcterms:modified>
</cp:coreProperties>
</file>