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29A" w:rsidRDefault="001F5E9F" w:rsidP="0078324B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val="en-IN"/>
        </w:rPr>
        <w:t xml:space="preserve"> </w:t>
      </w:r>
      <w:r w:rsidR="00FC3F74" w:rsidRPr="00A5211F">
        <w:rPr>
          <w:rFonts w:ascii="Times New Roman" w:eastAsiaTheme="minorHAnsi" w:hAnsi="Times New Roman" w:cs="Times New Roman"/>
          <w:b/>
          <w:bCs/>
          <w:sz w:val="24"/>
          <w:szCs w:val="24"/>
          <w:lang w:val="en-IN"/>
        </w:rPr>
        <w:t xml:space="preserve">Influenza: Towards </w:t>
      </w:r>
      <w:r w:rsidR="0078324B" w:rsidRPr="00A5211F">
        <w:rPr>
          <w:rFonts w:ascii="Times New Roman" w:eastAsiaTheme="minorHAnsi" w:hAnsi="Times New Roman" w:cs="Times New Roman"/>
          <w:b/>
          <w:bCs/>
          <w:sz w:val="24"/>
          <w:szCs w:val="24"/>
          <w:lang w:val="en-IN"/>
        </w:rPr>
        <w:t>identification of genetic marker and immune response in patients</w:t>
      </w:r>
      <w:r w:rsidR="0022629A">
        <w:rPr>
          <w:rFonts w:ascii="Times New Roman" w:eastAsiaTheme="minorHAnsi" w:hAnsi="Times New Roman" w:cs="Times New Roman"/>
          <w:b/>
          <w:bCs/>
          <w:sz w:val="24"/>
          <w:szCs w:val="24"/>
          <w:lang w:val="en-IN"/>
        </w:rPr>
        <w:t xml:space="preserve"> </w:t>
      </w:r>
      <w:r w:rsidR="0078324B" w:rsidRPr="00A5211F">
        <w:rPr>
          <w:rFonts w:ascii="Times New Roman" w:eastAsiaTheme="minorHAnsi" w:hAnsi="Times New Roman" w:cs="Times New Roman"/>
          <w:b/>
          <w:bCs/>
          <w:sz w:val="24"/>
          <w:szCs w:val="24"/>
          <w:lang w:val="en-IN"/>
        </w:rPr>
        <w:t xml:space="preserve">with acute </w:t>
      </w:r>
      <w:r w:rsidR="0022629A">
        <w:rPr>
          <w:rFonts w:ascii="Times New Roman" w:eastAsiaTheme="minorHAnsi" w:hAnsi="Times New Roman" w:cs="Times New Roman"/>
          <w:b/>
          <w:bCs/>
          <w:sz w:val="24"/>
          <w:szCs w:val="24"/>
          <w:lang w:val="en-IN"/>
        </w:rPr>
        <w:t xml:space="preserve"> </w:t>
      </w:r>
    </w:p>
    <w:p w:rsidR="0078324B" w:rsidRPr="0022629A" w:rsidRDefault="0022629A" w:rsidP="0078324B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val="en-IN"/>
        </w:rPr>
        <w:t xml:space="preserve"> </w:t>
      </w:r>
      <w:r w:rsidR="0078324B" w:rsidRPr="00A5211F">
        <w:rPr>
          <w:rFonts w:ascii="Times New Roman" w:eastAsiaTheme="minorHAnsi" w:hAnsi="Times New Roman" w:cs="Times New Roman"/>
          <w:b/>
          <w:bCs/>
          <w:sz w:val="24"/>
          <w:szCs w:val="24"/>
          <w:lang w:val="en-IN"/>
        </w:rPr>
        <w:t>respiratory tract infection in Assam, Northeast India.</w:t>
      </w:r>
    </w:p>
    <w:p w:rsidR="00FC3F74" w:rsidRDefault="00FC3F74" w:rsidP="0078324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78324B" w:rsidRPr="001F5E9F" w:rsidRDefault="001F5E9F" w:rsidP="0078324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78324B" w:rsidRPr="001F5E9F">
        <w:rPr>
          <w:rFonts w:ascii="Times New Roman" w:hAnsi="Times New Roman" w:cs="Times New Roman"/>
          <w:sz w:val="18"/>
          <w:szCs w:val="18"/>
        </w:rPr>
        <w:t>Mousumi Dutta, PhD Scholar, ICMR-RMRC, Assam, India</w:t>
      </w:r>
    </w:p>
    <w:p w:rsidR="0078324B" w:rsidRPr="001F5E9F" w:rsidRDefault="001F5E9F" w:rsidP="0078324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B2383E">
        <w:rPr>
          <w:rFonts w:ascii="Times New Roman" w:hAnsi="Times New Roman" w:cs="Times New Roman"/>
          <w:sz w:val="18"/>
          <w:szCs w:val="18"/>
        </w:rPr>
        <w:t>Biswajyoti Borkakoty, Scientist-</w:t>
      </w:r>
      <w:r w:rsidR="0078324B" w:rsidRPr="001F5E9F">
        <w:rPr>
          <w:rFonts w:ascii="Times New Roman" w:hAnsi="Times New Roman" w:cs="Times New Roman"/>
          <w:sz w:val="18"/>
          <w:szCs w:val="18"/>
        </w:rPr>
        <w:t>E, ICMR-RMRC, Assam, India</w:t>
      </w:r>
    </w:p>
    <w:p w:rsidR="0078324B" w:rsidRPr="001F5E9F" w:rsidRDefault="001F5E9F" w:rsidP="0078324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B2383E">
        <w:rPr>
          <w:rFonts w:ascii="Times New Roman" w:hAnsi="Times New Roman" w:cs="Times New Roman"/>
          <w:sz w:val="18"/>
          <w:szCs w:val="18"/>
        </w:rPr>
        <w:t>Prafulla Dutta, Scientist-</w:t>
      </w:r>
      <w:r w:rsidR="0078324B" w:rsidRPr="001F5E9F">
        <w:rPr>
          <w:rFonts w:ascii="Times New Roman" w:hAnsi="Times New Roman" w:cs="Times New Roman"/>
          <w:sz w:val="18"/>
          <w:szCs w:val="18"/>
        </w:rPr>
        <w:t>G (retired), ICMR-RMRC, Assam, India</w:t>
      </w:r>
    </w:p>
    <w:p w:rsidR="0078324B" w:rsidRPr="001F5E9F" w:rsidRDefault="001F5E9F" w:rsidP="0078324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78324B" w:rsidRPr="001F5E9F">
        <w:rPr>
          <w:rFonts w:ascii="Times New Roman" w:hAnsi="Times New Roman" w:cs="Times New Roman"/>
          <w:sz w:val="18"/>
          <w:szCs w:val="18"/>
        </w:rPr>
        <w:t>Subhash Medhi, Assaistant Professor, GUIST, Gauhati University, Assam, India</w:t>
      </w:r>
    </w:p>
    <w:p w:rsidR="0078324B" w:rsidRPr="001F5E9F" w:rsidRDefault="001F5E9F" w:rsidP="0078324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B2383E">
        <w:rPr>
          <w:rFonts w:ascii="Times New Roman" w:hAnsi="Times New Roman" w:cs="Times New Roman"/>
          <w:sz w:val="18"/>
          <w:szCs w:val="18"/>
        </w:rPr>
        <w:t>Dipankar Biswas, Scientist-</w:t>
      </w:r>
      <w:r w:rsidR="0078324B" w:rsidRPr="001F5E9F">
        <w:rPr>
          <w:rFonts w:ascii="Times New Roman" w:hAnsi="Times New Roman" w:cs="Times New Roman"/>
          <w:sz w:val="18"/>
          <w:szCs w:val="18"/>
        </w:rPr>
        <w:t>F, ICMR-RMRC, Assam, India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D95298" w:rsidRPr="0022629A" w:rsidRDefault="00D95298" w:rsidP="00D95298">
      <w:pPr>
        <w:pStyle w:val="Heading3"/>
        <w:spacing w:before="147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29A"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>Abstract</w:t>
      </w:r>
    </w:p>
    <w:p w:rsidR="00D95298" w:rsidRPr="005F028F" w:rsidRDefault="00D95298" w:rsidP="001F5E9F">
      <w:pPr>
        <w:pStyle w:val="BodyText"/>
        <w:ind w:left="100"/>
        <w:jc w:val="both"/>
        <w:rPr>
          <w:rFonts w:ascii="Times New Roman" w:hAnsi="Times New Roman" w:cs="Times New Roman"/>
        </w:rPr>
      </w:pPr>
      <w:r w:rsidRPr="005F028F">
        <w:rPr>
          <w:rFonts w:ascii="Times New Roman" w:hAnsi="Times New Roman" w:cs="Times New Roman"/>
          <w:b/>
        </w:rPr>
        <w:t>Statement of the Problem</w:t>
      </w:r>
      <w:r w:rsidR="00D35DED" w:rsidRPr="005F028F">
        <w:rPr>
          <w:rFonts w:ascii="Times New Roman" w:hAnsi="Times New Roman" w:cs="Times New Roman"/>
        </w:rPr>
        <w:t>:</w:t>
      </w:r>
      <w:r w:rsidR="00206261">
        <w:rPr>
          <w:rFonts w:ascii="Times New Roman" w:hAnsi="Times New Roman" w:cs="Times New Roman"/>
        </w:rPr>
        <w:t xml:space="preserve"> </w:t>
      </w:r>
      <w:r w:rsidRPr="005F028F">
        <w:rPr>
          <w:rFonts w:ascii="Times New Roman" w:hAnsi="Times New Roman" w:cs="Times New Roman"/>
        </w:rPr>
        <w:t>Influenza virus infection is a highly contagious</w:t>
      </w:r>
      <w:r w:rsidR="001F5E9F" w:rsidRPr="005F028F">
        <w:rPr>
          <w:rFonts w:ascii="Times New Roman" w:hAnsi="Times New Roman" w:cs="Times New Roman"/>
        </w:rPr>
        <w:t xml:space="preserve"> respiratory illness </w:t>
      </w:r>
      <w:r w:rsidR="00710159" w:rsidRPr="005F028F">
        <w:rPr>
          <w:rFonts w:ascii="Times New Roman" w:hAnsi="Times New Roman" w:cs="Times New Roman"/>
        </w:rPr>
        <w:t xml:space="preserve">that causes significant morbidity and mortality </w:t>
      </w:r>
      <w:r w:rsidR="001F5E9F" w:rsidRPr="005F028F">
        <w:rPr>
          <w:rFonts w:ascii="Times New Roman" w:hAnsi="Times New Roman" w:cs="Times New Roman"/>
        </w:rPr>
        <w:t>worldwide</w:t>
      </w:r>
      <w:r w:rsidR="00710159" w:rsidRPr="005F028F">
        <w:rPr>
          <w:rFonts w:ascii="Times New Roman" w:hAnsi="Times New Roman" w:cs="Times New Roman"/>
        </w:rPr>
        <w:t xml:space="preserve"> with newly emerging strains</w:t>
      </w:r>
      <w:r w:rsidR="001F5E9F" w:rsidRPr="005F028F">
        <w:rPr>
          <w:rFonts w:ascii="Times New Roman" w:hAnsi="Times New Roman" w:cs="Times New Roman"/>
        </w:rPr>
        <w:t xml:space="preserve">. </w:t>
      </w:r>
      <w:r w:rsidRPr="005F028F">
        <w:rPr>
          <w:rFonts w:ascii="Times New Roman" w:hAnsi="Times New Roman" w:cs="Times New Roman"/>
        </w:rPr>
        <w:t xml:space="preserve">Host genetic factor such as human leukocyte antigen (HLA) plays a vital role in regulating disease outcome. The present study was performed to evaluate the HLA polymorphism in signaling immune response in influenza infected population of Northeast India. </w:t>
      </w:r>
      <w:r w:rsidRPr="005F028F">
        <w:rPr>
          <w:rFonts w:ascii="Times New Roman" w:hAnsi="Times New Roman" w:cs="Times New Roman"/>
          <w:b/>
        </w:rPr>
        <w:t>Methodology &amp; Theoretical Orientation:</w:t>
      </w:r>
      <w:r w:rsidR="00206261">
        <w:rPr>
          <w:rFonts w:ascii="Times New Roman" w:hAnsi="Times New Roman" w:cs="Times New Roman"/>
          <w:b/>
        </w:rPr>
        <w:t xml:space="preserve"> </w:t>
      </w:r>
      <w:r w:rsidRPr="005F028F">
        <w:rPr>
          <w:rFonts w:ascii="Times New Roman" w:eastAsiaTheme="minorHAnsi" w:hAnsi="Times New Roman" w:cs="Times New Roman"/>
          <w:lang w:val="en-IN"/>
        </w:rPr>
        <w:t>Throat/Nasal swab</w:t>
      </w:r>
      <w:r w:rsidR="00206261">
        <w:rPr>
          <w:rFonts w:ascii="Times New Roman" w:eastAsiaTheme="minorHAnsi" w:hAnsi="Times New Roman" w:cs="Times New Roman"/>
          <w:lang w:val="en-IN"/>
        </w:rPr>
        <w:t>s</w:t>
      </w:r>
      <w:r w:rsidRPr="005F028F">
        <w:rPr>
          <w:rFonts w:ascii="Times New Roman" w:eastAsiaTheme="minorHAnsi" w:hAnsi="Times New Roman" w:cs="Times New Roman"/>
          <w:lang w:val="en-IN"/>
        </w:rPr>
        <w:t xml:space="preserve"> and blood were collected from patients (&gt;12 yrs) with symptoms of Influen</w:t>
      </w:r>
      <w:r w:rsidR="00206261">
        <w:rPr>
          <w:rFonts w:ascii="Times New Roman" w:eastAsiaTheme="minorHAnsi" w:hAnsi="Times New Roman" w:cs="Times New Roman"/>
          <w:lang w:val="en-IN"/>
        </w:rPr>
        <w:t>za-</w:t>
      </w:r>
      <w:r w:rsidR="001F5E9F" w:rsidRPr="005F028F">
        <w:rPr>
          <w:rFonts w:ascii="Times New Roman" w:eastAsiaTheme="minorHAnsi" w:hAnsi="Times New Roman" w:cs="Times New Roman"/>
          <w:lang w:val="en-IN"/>
        </w:rPr>
        <w:t xml:space="preserve">like illness in Assam, </w:t>
      </w:r>
      <w:r w:rsidR="00710159" w:rsidRPr="005F028F">
        <w:rPr>
          <w:rFonts w:ascii="Times New Roman" w:eastAsiaTheme="minorHAnsi" w:hAnsi="Times New Roman" w:cs="Times New Roman"/>
          <w:lang w:val="en-IN"/>
        </w:rPr>
        <w:t>during Jan 2015 to Dec</w:t>
      </w:r>
      <w:r w:rsidR="001F5E9F" w:rsidRPr="005F028F">
        <w:rPr>
          <w:rFonts w:ascii="Times New Roman" w:eastAsiaTheme="minorHAnsi" w:hAnsi="Times New Roman" w:cs="Times New Roman"/>
          <w:lang w:val="en-IN"/>
        </w:rPr>
        <w:t xml:space="preserve"> 2017</w:t>
      </w:r>
      <w:r w:rsidRPr="005F028F">
        <w:rPr>
          <w:rFonts w:ascii="Times New Roman" w:eastAsiaTheme="minorHAnsi" w:hAnsi="Times New Roman" w:cs="Times New Roman"/>
          <w:lang w:val="en-IN"/>
        </w:rPr>
        <w:t xml:space="preserve">. </w:t>
      </w:r>
      <w:r w:rsidR="001F5E9F" w:rsidRPr="005F028F">
        <w:rPr>
          <w:rFonts w:ascii="Times New Roman" w:eastAsiaTheme="minorHAnsi" w:hAnsi="Times New Roman" w:cs="Times New Roman"/>
          <w:lang w:val="en-IN"/>
        </w:rPr>
        <w:t xml:space="preserve">Samples were screened by Real </w:t>
      </w:r>
      <w:r w:rsidRPr="005F028F">
        <w:rPr>
          <w:rFonts w:ascii="Times New Roman" w:eastAsiaTheme="minorHAnsi" w:hAnsi="Times New Roman" w:cs="Times New Roman"/>
          <w:lang w:val="en-IN"/>
        </w:rPr>
        <w:t>Time PCR for influenza viruses and those found positive were considered as cases and negative samples were referred to as</w:t>
      </w:r>
      <w:r w:rsidR="001F5E9F" w:rsidRPr="005F028F">
        <w:rPr>
          <w:rFonts w:ascii="Times New Roman" w:hAnsi="Times New Roman" w:cs="Times New Roman"/>
        </w:rPr>
        <w:t xml:space="preserve"> </w:t>
      </w:r>
      <w:r w:rsidRPr="005F028F">
        <w:rPr>
          <w:rFonts w:ascii="Times New Roman" w:eastAsiaTheme="minorHAnsi" w:hAnsi="Times New Roman" w:cs="Times New Roman"/>
          <w:lang w:val="en-IN"/>
        </w:rPr>
        <w:t>controls.</w:t>
      </w:r>
      <w:r w:rsidR="001F5E9F" w:rsidRPr="005F028F">
        <w:rPr>
          <w:rFonts w:ascii="Times New Roman" w:eastAsiaTheme="minorHAnsi" w:hAnsi="Times New Roman" w:cs="Times New Roman"/>
          <w:lang w:val="en-IN"/>
        </w:rPr>
        <w:t xml:space="preserve"> </w:t>
      </w:r>
      <w:r w:rsidRPr="005F028F">
        <w:rPr>
          <w:rFonts w:ascii="Times New Roman" w:eastAsiaTheme="minorHAnsi" w:hAnsi="Times New Roman" w:cs="Times New Roman"/>
          <w:lang w:val="en-IN"/>
        </w:rPr>
        <w:t>Genotyping of H</w:t>
      </w:r>
      <w:r w:rsidR="001F5E9F" w:rsidRPr="005F028F">
        <w:rPr>
          <w:rFonts w:ascii="Times New Roman" w:eastAsiaTheme="minorHAnsi" w:hAnsi="Times New Roman" w:cs="Times New Roman"/>
          <w:lang w:val="en-IN"/>
        </w:rPr>
        <w:t xml:space="preserve">LA-A, B and DRB1 were performed </w:t>
      </w:r>
      <w:r w:rsidRPr="005F028F">
        <w:rPr>
          <w:rFonts w:ascii="Times New Roman" w:eastAsiaTheme="minorHAnsi" w:hAnsi="Times New Roman" w:cs="Times New Roman"/>
          <w:lang w:val="en-IN"/>
        </w:rPr>
        <w:t xml:space="preserve">using PCR-SSP method. Plasma levels of cytokines </w:t>
      </w:r>
      <w:r w:rsidR="001F5E9F" w:rsidRPr="005F028F">
        <w:rPr>
          <w:rFonts w:ascii="Times New Roman" w:eastAsiaTheme="minorHAnsi" w:hAnsi="Times New Roman" w:cs="Times New Roman"/>
          <w:lang w:val="en-IN"/>
        </w:rPr>
        <w:t xml:space="preserve">were analyzed using Flow </w:t>
      </w:r>
      <w:r w:rsidRPr="005F028F">
        <w:rPr>
          <w:rFonts w:ascii="Times New Roman" w:eastAsiaTheme="minorHAnsi" w:hAnsi="Times New Roman" w:cs="Times New Roman"/>
          <w:lang w:val="en-IN"/>
        </w:rPr>
        <w:t>Cytometry.</w:t>
      </w:r>
      <w:r w:rsidR="001F5E9F" w:rsidRPr="005F028F">
        <w:rPr>
          <w:rFonts w:ascii="Times New Roman" w:eastAsiaTheme="minorHAnsi" w:hAnsi="Times New Roman" w:cs="Times New Roman"/>
          <w:lang w:val="en-IN"/>
        </w:rPr>
        <w:t xml:space="preserve"> </w:t>
      </w:r>
      <w:r w:rsidRPr="005F028F">
        <w:rPr>
          <w:rFonts w:ascii="Times New Roman" w:hAnsi="Times New Roman" w:cs="Times New Roman"/>
          <w:b/>
        </w:rPr>
        <w:t>Findings:</w:t>
      </w:r>
      <w:r w:rsidR="00206261">
        <w:rPr>
          <w:rFonts w:ascii="Times New Roman" w:hAnsi="Times New Roman" w:cs="Times New Roman"/>
          <w:b/>
        </w:rPr>
        <w:t xml:space="preserve"> </w:t>
      </w:r>
      <w:r w:rsidRPr="005F028F">
        <w:rPr>
          <w:rFonts w:ascii="Times New Roman" w:hAnsi="Times New Roman" w:cs="Times New Roman"/>
        </w:rPr>
        <w:t>Out of 542 ILI patients, 15.68% (85/542) were found to be positive for influe</w:t>
      </w:r>
      <w:r w:rsidR="00206261">
        <w:rPr>
          <w:rFonts w:ascii="Times New Roman" w:hAnsi="Times New Roman" w:cs="Times New Roman"/>
        </w:rPr>
        <w:t>nza viruses (I</w:t>
      </w:r>
      <w:r w:rsidR="00710159" w:rsidRPr="005F028F">
        <w:rPr>
          <w:rFonts w:ascii="Times New Roman" w:hAnsi="Times New Roman" w:cs="Times New Roman"/>
        </w:rPr>
        <w:t>nf</w:t>
      </w:r>
      <w:r w:rsidRPr="005F028F">
        <w:rPr>
          <w:rFonts w:ascii="Times New Roman" w:hAnsi="Times New Roman" w:cs="Times New Roman"/>
        </w:rPr>
        <w:t>-A 71.76%, 61/85</w:t>
      </w:r>
      <w:r w:rsidR="00206261">
        <w:rPr>
          <w:rFonts w:ascii="Times New Roman" w:hAnsi="Times New Roman" w:cs="Times New Roman"/>
        </w:rPr>
        <w:t xml:space="preserve"> and I</w:t>
      </w:r>
      <w:r w:rsidR="00710159" w:rsidRPr="005F028F">
        <w:rPr>
          <w:rFonts w:ascii="Times New Roman" w:hAnsi="Times New Roman" w:cs="Times New Roman"/>
        </w:rPr>
        <w:t>nf</w:t>
      </w:r>
      <w:r w:rsidRPr="005F028F">
        <w:rPr>
          <w:rFonts w:ascii="Times New Roman" w:hAnsi="Times New Roman" w:cs="Times New Roman"/>
        </w:rPr>
        <w:t>-B 28.23%, 24/85). A total of 10 alleles in HLA-A, 20 alleles in HLA-B and 13 alleles in HLA-DRB1 locus were identified. The mo</w:t>
      </w:r>
      <w:r w:rsidR="001F5E9F" w:rsidRPr="005F028F">
        <w:rPr>
          <w:rFonts w:ascii="Times New Roman" w:hAnsi="Times New Roman" w:cs="Times New Roman"/>
        </w:rPr>
        <w:t xml:space="preserve">st common alleles in cases are </w:t>
      </w:r>
      <w:r w:rsidRPr="005F028F">
        <w:rPr>
          <w:rFonts w:ascii="Times New Roman" w:hAnsi="Times New Roman" w:cs="Times New Roman"/>
        </w:rPr>
        <w:t>HLA-A*</w:t>
      </w:r>
      <w:r w:rsidR="0004615F" w:rsidRPr="005F028F">
        <w:rPr>
          <w:rFonts w:ascii="Times New Roman" w:hAnsi="Times New Roman" w:cs="Times New Roman"/>
        </w:rPr>
        <w:t xml:space="preserve">11(50%), HLA-B*35 (15.62%) </w:t>
      </w:r>
      <w:r w:rsidRPr="005F028F">
        <w:rPr>
          <w:rFonts w:ascii="Times New Roman" w:hAnsi="Times New Roman" w:cs="Times New Roman"/>
        </w:rPr>
        <w:t>a</w:t>
      </w:r>
      <w:r w:rsidR="0004615F" w:rsidRPr="005F028F">
        <w:rPr>
          <w:rFonts w:ascii="Times New Roman" w:hAnsi="Times New Roman" w:cs="Times New Roman"/>
        </w:rPr>
        <w:t>nd HLA-DRB1*10(11.53%)</w:t>
      </w:r>
      <w:r w:rsidRPr="005F028F">
        <w:rPr>
          <w:rFonts w:ascii="Times New Roman" w:hAnsi="Times New Roman" w:cs="Times New Roman"/>
        </w:rPr>
        <w:t xml:space="preserve"> as compared to controls</w:t>
      </w:r>
      <w:r w:rsidR="0004615F" w:rsidRPr="005F028F">
        <w:rPr>
          <w:rFonts w:ascii="Times New Roman" w:hAnsi="Times New Roman" w:cs="Times New Roman"/>
        </w:rPr>
        <w:t>, 30%, 5.62% and 1.92% respectively</w:t>
      </w:r>
      <w:r w:rsidRPr="005F028F">
        <w:rPr>
          <w:rFonts w:ascii="Times New Roman" w:hAnsi="Times New Roman" w:cs="Times New Roman"/>
        </w:rPr>
        <w:t xml:space="preserve">. </w:t>
      </w:r>
      <w:r w:rsidRPr="005F028F">
        <w:rPr>
          <w:rFonts w:ascii="Times New Roman" w:eastAsiaTheme="minorHAnsi" w:hAnsi="Times New Roman" w:cs="Times New Roman"/>
          <w:lang w:val="en-IN"/>
        </w:rPr>
        <w:t>Cytokine levels of IL-8 and TNF- α were higher in cases along with significant increase in IL-6 and IL-10 as compared to controls. While IFN- γ levels were found to be higher in controls.</w:t>
      </w:r>
      <w:r w:rsidR="001F5E9F" w:rsidRPr="005F028F">
        <w:rPr>
          <w:rFonts w:ascii="Times New Roman" w:eastAsiaTheme="minorHAnsi" w:hAnsi="Times New Roman" w:cs="Times New Roman"/>
          <w:lang w:val="en-IN"/>
        </w:rPr>
        <w:t xml:space="preserve"> </w:t>
      </w:r>
      <w:r w:rsidRPr="005F028F">
        <w:rPr>
          <w:rFonts w:ascii="Times New Roman" w:hAnsi="Times New Roman" w:cs="Times New Roman"/>
          <w:b/>
        </w:rPr>
        <w:t>Conclusion &amp; Significance:</w:t>
      </w:r>
      <w:r w:rsidR="00206261">
        <w:rPr>
          <w:rFonts w:ascii="Times New Roman" w:hAnsi="Times New Roman" w:cs="Times New Roman"/>
          <w:b/>
        </w:rPr>
        <w:t xml:space="preserve"> </w:t>
      </w:r>
      <w:r w:rsidR="001F5E9F" w:rsidRPr="005F028F">
        <w:rPr>
          <w:rFonts w:ascii="Times New Roman" w:eastAsiaTheme="minorHAnsi" w:hAnsi="Times New Roman" w:cs="Times New Roman"/>
          <w:lang w:val="en-IN"/>
        </w:rPr>
        <w:t>In this</w:t>
      </w:r>
      <w:r w:rsidRPr="005F028F">
        <w:rPr>
          <w:rFonts w:ascii="Times New Roman" w:eastAsiaTheme="minorHAnsi" w:hAnsi="Times New Roman" w:cs="Times New Roman"/>
          <w:lang w:val="en-IN"/>
        </w:rPr>
        <w:t xml:space="preserve"> study, HLA </w:t>
      </w:r>
      <w:r w:rsidR="001F5E9F" w:rsidRPr="005F028F">
        <w:rPr>
          <w:rFonts w:ascii="Times New Roman" w:eastAsiaTheme="minorHAnsi" w:hAnsi="Times New Roman" w:cs="Times New Roman"/>
          <w:lang w:val="en-IN"/>
        </w:rPr>
        <w:t>alleles A*11, B*35 and DRB1*10</w:t>
      </w:r>
      <w:r w:rsidRPr="005F028F">
        <w:rPr>
          <w:rFonts w:ascii="Times New Roman" w:eastAsiaTheme="minorHAnsi" w:hAnsi="Times New Roman" w:cs="Times New Roman"/>
          <w:lang w:val="en-IN"/>
        </w:rPr>
        <w:t xml:space="preserve"> in the study population is suspected to be a risk factor in conferring su</w:t>
      </w:r>
      <w:r w:rsidR="00206261">
        <w:rPr>
          <w:rFonts w:ascii="Times New Roman" w:eastAsiaTheme="minorHAnsi" w:hAnsi="Times New Roman" w:cs="Times New Roman"/>
          <w:lang w:val="en-IN"/>
        </w:rPr>
        <w:t xml:space="preserve">sceptibility to influenza </w:t>
      </w:r>
      <w:r w:rsidRPr="005F028F">
        <w:rPr>
          <w:rFonts w:ascii="Times New Roman" w:eastAsiaTheme="minorHAnsi" w:hAnsi="Times New Roman" w:cs="Times New Roman"/>
          <w:lang w:val="en-IN"/>
        </w:rPr>
        <w:t xml:space="preserve">infection in association with elevated cytokine expression. </w:t>
      </w:r>
      <w:r w:rsidR="00710159" w:rsidRPr="005F028F">
        <w:rPr>
          <w:rFonts w:ascii="Times New Roman" w:hAnsi="Times New Roman" w:cs="Times New Roman"/>
        </w:rPr>
        <w:t>HLA-A*02 allele observed at a higher frequency in control group, may serve as a protective molecule towards influenz</w:t>
      </w:r>
      <w:r w:rsidR="00206261">
        <w:rPr>
          <w:rFonts w:ascii="Times New Roman" w:hAnsi="Times New Roman" w:cs="Times New Roman"/>
        </w:rPr>
        <w:t xml:space="preserve">a </w:t>
      </w:r>
      <w:r w:rsidR="00710159" w:rsidRPr="005F028F">
        <w:rPr>
          <w:rFonts w:ascii="Times New Roman" w:hAnsi="Times New Roman" w:cs="Times New Roman"/>
        </w:rPr>
        <w:t xml:space="preserve">infection. </w:t>
      </w:r>
      <w:r w:rsidRPr="005F028F">
        <w:rPr>
          <w:rFonts w:ascii="Times New Roman" w:eastAsiaTheme="minorHAnsi" w:hAnsi="Times New Roman" w:cs="Times New Roman"/>
          <w:lang w:val="en-IN"/>
        </w:rPr>
        <w:t>However a larger extended study may provide insights for HLA restricted peptide based vaccines.</w:t>
      </w:r>
    </w:p>
    <w:p w:rsidR="005973B9" w:rsidRPr="0022629A" w:rsidRDefault="0022629A" w:rsidP="0022629A">
      <w:pPr>
        <w:pStyle w:val="Heading3"/>
        <w:spacing w:before="74"/>
        <w:ind w:left="0"/>
        <w:rPr>
          <w:rFonts w:ascii="Times New Roman" w:hAnsi="Times New Roman" w:cs="Times New Roman"/>
          <w:color w:val="000000" w:themeColor="text1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3411778" cy="2238451"/>
            <wp:effectExtent l="19050" t="0" r="0" b="0"/>
            <wp:docPr id="2" name="Picture 2" descr="C:\Users\HP\Desktop\table pdf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table pdf-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85" cy="2242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73B9" w:rsidRPr="0022629A">
        <w:rPr>
          <w:rFonts w:ascii="Times New Roman" w:hAnsi="Times New Roman" w:cs="Times New Roman"/>
          <w:color w:val="000000" w:themeColor="text1"/>
          <w:sz w:val="18"/>
          <w:szCs w:val="18"/>
        </w:rPr>
        <w:t>Recent Publications</w:t>
      </w:r>
    </w:p>
    <w:p w:rsidR="00BE7F80" w:rsidRPr="005F028F" w:rsidRDefault="00FB5881" w:rsidP="005F028F">
      <w:pPr>
        <w:pStyle w:val="Default"/>
        <w:numPr>
          <w:ilvl w:val="0"/>
          <w:numId w:val="3"/>
        </w:numPr>
        <w:ind w:left="0"/>
        <w:jc w:val="both"/>
        <w:rPr>
          <w:sz w:val="16"/>
          <w:szCs w:val="16"/>
        </w:rPr>
      </w:pPr>
      <w:r w:rsidRPr="00FB5881">
        <w:rPr>
          <w:bCs/>
          <w:sz w:val="16"/>
          <w:szCs w:val="16"/>
        </w:rPr>
        <w:t>1.</w:t>
      </w:r>
      <w:r>
        <w:rPr>
          <w:b/>
          <w:bCs/>
          <w:sz w:val="16"/>
          <w:szCs w:val="16"/>
        </w:rPr>
        <w:t xml:space="preserve"> </w:t>
      </w:r>
      <w:r w:rsidR="00BE7F80" w:rsidRPr="005F028F">
        <w:rPr>
          <w:b/>
          <w:bCs/>
          <w:sz w:val="16"/>
          <w:szCs w:val="16"/>
        </w:rPr>
        <w:t>Mousumi Dutta</w:t>
      </w:r>
      <w:r w:rsidR="00BE7F80" w:rsidRPr="005F028F">
        <w:rPr>
          <w:sz w:val="16"/>
          <w:szCs w:val="16"/>
        </w:rPr>
        <w:t xml:space="preserve">, Prafulla Dutta, Subhash Medhi, Biswajyoti Borkakoty*, Dipankar Biswas. “Polymorphism of HLA Class I and Class II alleles in Influenza A(H1N1)pdm09 virus infected population of Assam, Northeast India.” </w:t>
      </w:r>
      <w:r w:rsidR="00BE7F80" w:rsidRPr="00EA5AC4">
        <w:rPr>
          <w:i/>
          <w:sz w:val="16"/>
          <w:szCs w:val="16"/>
        </w:rPr>
        <w:t>Journal of Medical Virolo</w:t>
      </w:r>
      <w:r w:rsidR="005F028F" w:rsidRPr="00EA5AC4">
        <w:rPr>
          <w:i/>
          <w:sz w:val="16"/>
          <w:szCs w:val="16"/>
        </w:rPr>
        <w:t>gy</w:t>
      </w:r>
      <w:r w:rsidR="005F028F">
        <w:rPr>
          <w:sz w:val="16"/>
          <w:szCs w:val="16"/>
        </w:rPr>
        <w:t>, 2018</w:t>
      </w:r>
      <w:r w:rsidR="00BE7F80" w:rsidRPr="005F028F">
        <w:rPr>
          <w:sz w:val="16"/>
          <w:szCs w:val="16"/>
        </w:rPr>
        <w:t xml:space="preserve">. </w:t>
      </w:r>
    </w:p>
    <w:p w:rsidR="00BE7F80" w:rsidRPr="005F028F" w:rsidRDefault="00FB5881" w:rsidP="005F028F">
      <w:pPr>
        <w:pStyle w:val="Default"/>
        <w:numPr>
          <w:ilvl w:val="0"/>
          <w:numId w:val="3"/>
        </w:numPr>
        <w:ind w:left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2. </w:t>
      </w:r>
      <w:r w:rsidR="00BE7F80" w:rsidRPr="005F028F">
        <w:rPr>
          <w:sz w:val="16"/>
          <w:szCs w:val="16"/>
        </w:rPr>
        <w:t xml:space="preserve">Dipankar Biswas,* Manika Buragohain, Kaushal Yadav, </w:t>
      </w:r>
      <w:r w:rsidR="00BE7F80" w:rsidRPr="005F028F">
        <w:rPr>
          <w:b/>
          <w:bCs/>
          <w:sz w:val="16"/>
          <w:szCs w:val="16"/>
        </w:rPr>
        <w:t>Mousumi Dutta</w:t>
      </w:r>
      <w:r w:rsidR="00BE7F80" w:rsidRPr="005F028F">
        <w:rPr>
          <w:sz w:val="16"/>
          <w:szCs w:val="16"/>
        </w:rPr>
        <w:t xml:space="preserve">, Kimmi Sarmah, Pranjal Jyoti Baruah, and Biswajyoti Borkakoty. “Outbreak of Influenza-Like Illness Investigated During August 2013 Near Indo-China Border of Arunachal Pradesh, Northeast India.” </w:t>
      </w:r>
      <w:r w:rsidR="00BE7F80" w:rsidRPr="005F028F">
        <w:rPr>
          <w:i/>
          <w:iCs/>
          <w:sz w:val="16"/>
          <w:szCs w:val="16"/>
        </w:rPr>
        <w:t>Journal of Medical Virology</w:t>
      </w:r>
      <w:r w:rsidR="00BE7F80" w:rsidRPr="005F028F">
        <w:rPr>
          <w:sz w:val="16"/>
          <w:szCs w:val="16"/>
        </w:rPr>
        <w:t xml:space="preserve">, 2016. </w:t>
      </w:r>
    </w:p>
    <w:p w:rsidR="00BE7F80" w:rsidRPr="005F028F" w:rsidRDefault="00FB5881" w:rsidP="005F028F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left="0" w:right="138" w:hanging="28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 </w:t>
      </w:r>
      <w:r w:rsidR="00BE7F80" w:rsidRPr="005F028F">
        <w:rPr>
          <w:rFonts w:ascii="Times New Roman" w:hAnsi="Times New Roman" w:cs="Times New Roman"/>
          <w:sz w:val="16"/>
          <w:szCs w:val="16"/>
        </w:rPr>
        <w:t>Dipankar Biswas,</w:t>
      </w:r>
      <w:r w:rsidR="00BE7F80" w:rsidRPr="005F028F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BE7F80" w:rsidRPr="005F028F">
        <w:rPr>
          <w:rFonts w:ascii="Times New Roman" w:hAnsi="Times New Roman" w:cs="Times New Roman"/>
          <w:b/>
          <w:sz w:val="16"/>
          <w:szCs w:val="16"/>
        </w:rPr>
        <w:t>Mousumi Dutta</w:t>
      </w:r>
      <w:r w:rsidR="00BE7F80" w:rsidRPr="005F028F">
        <w:rPr>
          <w:rFonts w:ascii="Times New Roman" w:hAnsi="Times New Roman" w:cs="Times New Roman"/>
          <w:sz w:val="16"/>
          <w:szCs w:val="16"/>
        </w:rPr>
        <w:t>, Kimmi Sarmah, Kaushal Yadav, Manika Buragohain, Kishore Sarma</w:t>
      </w:r>
      <w:r w:rsidR="00BE7F80" w:rsidRPr="005F028F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BE7F80" w:rsidRPr="005F028F">
        <w:rPr>
          <w:rFonts w:ascii="Times New Roman" w:hAnsi="Times New Roman" w:cs="Times New Roman"/>
          <w:sz w:val="16"/>
          <w:szCs w:val="16"/>
        </w:rPr>
        <w:t xml:space="preserve">and Biswajyoti Borkakoty. “Genetic characterization of influenza A(H1N1)pdm09 viruses circulating in Assam, Northeast India during 2009 to 2015.” </w:t>
      </w:r>
      <w:r w:rsidR="00BE7F80" w:rsidRPr="00EA5AC4">
        <w:rPr>
          <w:rFonts w:ascii="Times New Roman" w:hAnsi="Times New Roman" w:cs="Times New Roman"/>
          <w:i/>
          <w:sz w:val="16"/>
          <w:szCs w:val="16"/>
        </w:rPr>
        <w:t>Indian Journal of Medical Microbiology.</w:t>
      </w:r>
      <w:r w:rsidR="00BE7F80" w:rsidRPr="005F028F">
        <w:rPr>
          <w:rFonts w:ascii="Times New Roman" w:hAnsi="Times New Roman" w:cs="Times New Roman"/>
          <w:sz w:val="16"/>
          <w:szCs w:val="16"/>
        </w:rPr>
        <w:t xml:space="preserve"> (Accepted) </w:t>
      </w:r>
    </w:p>
    <w:p w:rsidR="00BE7F80" w:rsidRPr="005F028F" w:rsidRDefault="00FB5881" w:rsidP="005F028F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ind w:left="0" w:hanging="283"/>
        <w:rPr>
          <w:rFonts w:ascii="Times New Roman" w:hAnsi="Times New Roman" w:cs="Times New Roman"/>
          <w:sz w:val="16"/>
          <w:szCs w:val="16"/>
        </w:rPr>
      </w:pPr>
      <w:r w:rsidRPr="00FB5881">
        <w:rPr>
          <w:rFonts w:ascii="Times New Roman" w:hAnsi="Times New Roman" w:cs="Times New Roman"/>
          <w:sz w:val="16"/>
          <w:szCs w:val="16"/>
        </w:rPr>
        <w:t>4.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BE7F80" w:rsidRPr="005F028F">
        <w:rPr>
          <w:rFonts w:ascii="Times New Roman" w:hAnsi="Times New Roman" w:cs="Times New Roman"/>
          <w:b/>
          <w:sz w:val="16"/>
          <w:szCs w:val="16"/>
        </w:rPr>
        <w:t>Mousumi Dutta</w:t>
      </w:r>
      <w:r w:rsidR="00BE7F80" w:rsidRPr="005F028F">
        <w:rPr>
          <w:rFonts w:ascii="Times New Roman" w:hAnsi="Times New Roman" w:cs="Times New Roman"/>
          <w:sz w:val="16"/>
          <w:szCs w:val="16"/>
        </w:rPr>
        <w:t>, Prafulla Dutta, Subhash Medhi, Biswajyoti Borkakoty, Dipankar Biswas. Host immune response to influenza virus infection in Assam of Northeast India. (Paper Communicated)</w:t>
      </w:r>
    </w:p>
    <w:p w:rsidR="00AE3E37" w:rsidRPr="0022629A" w:rsidRDefault="00FB5881" w:rsidP="0022629A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ind w:left="0" w:hanging="283"/>
        <w:rPr>
          <w:rFonts w:ascii="Times New Roman" w:hAnsi="Times New Roman" w:cs="Times New Roman"/>
          <w:sz w:val="16"/>
          <w:szCs w:val="16"/>
        </w:rPr>
        <w:sectPr w:rsidR="00AE3E37" w:rsidRPr="0022629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B5881">
        <w:rPr>
          <w:rFonts w:ascii="Times New Roman" w:hAnsi="Times New Roman" w:cs="Times New Roman"/>
          <w:sz w:val="16"/>
          <w:szCs w:val="16"/>
        </w:rPr>
        <w:t>5.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BE7F80" w:rsidRPr="005F028F">
        <w:rPr>
          <w:rFonts w:ascii="Times New Roman" w:hAnsi="Times New Roman" w:cs="Times New Roman"/>
          <w:b/>
          <w:sz w:val="16"/>
          <w:szCs w:val="16"/>
        </w:rPr>
        <w:t>Mousumi Dutta</w:t>
      </w:r>
      <w:r w:rsidR="00BE7F80" w:rsidRPr="005F028F">
        <w:rPr>
          <w:rFonts w:ascii="Times New Roman" w:hAnsi="Times New Roman" w:cs="Times New Roman"/>
          <w:sz w:val="16"/>
          <w:szCs w:val="16"/>
        </w:rPr>
        <w:t>, Prafulla Dutta, Subhash Medhi, Biswajyoti Borkakoty, Dipankar Biswas. HLA-A*02 is a protective allele for influenza virus infection in the population of Northeast India: A case control study. (Paper Communi</w:t>
      </w:r>
      <w:r w:rsidR="005F028F" w:rsidRPr="005F028F">
        <w:rPr>
          <w:rFonts w:ascii="Times New Roman" w:hAnsi="Times New Roman" w:cs="Times New Roman"/>
          <w:sz w:val="16"/>
          <w:szCs w:val="16"/>
        </w:rPr>
        <w:t>ca</w:t>
      </w:r>
      <w:r w:rsidR="00BE7F80" w:rsidRPr="005F028F">
        <w:rPr>
          <w:rFonts w:ascii="Times New Roman" w:hAnsi="Times New Roman" w:cs="Times New Roman"/>
          <w:sz w:val="16"/>
          <w:szCs w:val="16"/>
        </w:rPr>
        <w:t>ted)</w:t>
      </w:r>
    </w:p>
    <w:p w:rsidR="00AE3E37" w:rsidRPr="00D62425" w:rsidRDefault="00AE3E37">
      <w:pPr>
        <w:pStyle w:val="BodyText"/>
        <w:rPr>
          <w:rFonts w:ascii="Calibri"/>
          <w:b/>
          <w:sz w:val="20"/>
        </w:rPr>
      </w:pPr>
    </w:p>
    <w:p w:rsidR="00AE3E37" w:rsidRDefault="00CC2EA5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 w:rsidRPr="00CC2EA5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22629A" w:rsidRDefault="00F04B18" w:rsidP="00404E5B">
      <w:pPr>
        <w:spacing w:before="92"/>
        <w:ind w:right="4234"/>
        <w:rPr>
          <w:rFonts w:ascii="Arial"/>
          <w:b/>
        </w:rPr>
      </w:pPr>
      <w:r>
        <w:rPr>
          <w:noProof/>
          <w:lang w:val="en-IN" w:eastAsia="en-IN"/>
        </w:rPr>
        <w:drawing>
          <wp:inline distT="0" distB="0" distL="0" distR="0">
            <wp:extent cx="873404" cy="847853"/>
            <wp:effectExtent l="19050" t="0" r="2896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086" cy="853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t xml:space="preserve">  </w:t>
      </w:r>
      <w:r w:rsidR="00A9710C" w:rsidRPr="002262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Biography</w:t>
      </w:r>
    </w:p>
    <w:p w:rsidR="00557582" w:rsidRPr="008A78CF" w:rsidRDefault="00557582" w:rsidP="00557582">
      <w:pPr>
        <w:spacing w:before="62"/>
        <w:ind w:right="4235"/>
        <w:jc w:val="both"/>
        <w:rPr>
          <w:rFonts w:ascii="Arial"/>
          <w:sz w:val="18"/>
          <w:szCs w:val="18"/>
        </w:rPr>
      </w:pPr>
      <w:r w:rsidRPr="00557582">
        <w:rPr>
          <w:rFonts w:ascii="Times New Roman" w:hAnsi="Times New Roman" w:cs="Times New Roman"/>
          <w:sz w:val="18"/>
          <w:szCs w:val="18"/>
        </w:rPr>
        <w:t>My career goal is to focus in the field of disease biology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 w:rsidR="008A78CF">
        <w:rPr>
          <w:rFonts w:ascii="Times New Roman" w:hAnsi="Times New Roman" w:cs="Times New Roman"/>
          <w:sz w:val="18"/>
          <w:szCs w:val="18"/>
        </w:rPr>
        <w:t>I am mainly working</w:t>
      </w:r>
      <w:r w:rsidR="008A78CF" w:rsidRPr="008A78CF">
        <w:rPr>
          <w:rFonts w:ascii="Times New Roman" w:hAnsi="Times New Roman" w:cs="Times New Roman"/>
          <w:sz w:val="18"/>
          <w:szCs w:val="18"/>
        </w:rPr>
        <w:t xml:space="preserve"> with host cell intera</w:t>
      </w:r>
      <w:r w:rsidR="008A78CF">
        <w:rPr>
          <w:rFonts w:ascii="Times New Roman" w:hAnsi="Times New Roman" w:cs="Times New Roman"/>
          <w:sz w:val="18"/>
          <w:szCs w:val="18"/>
        </w:rPr>
        <w:t>ction and influenza viruses</w:t>
      </w:r>
      <w:r w:rsidR="008A78CF" w:rsidRPr="008A78CF">
        <w:rPr>
          <w:rFonts w:ascii="Times New Roman" w:hAnsi="Times New Roman" w:cs="Times New Roman"/>
          <w:sz w:val="18"/>
          <w:szCs w:val="18"/>
        </w:rPr>
        <w:t xml:space="preserve">. </w:t>
      </w:r>
      <w:r w:rsidR="008A78CF">
        <w:rPr>
          <w:rFonts w:ascii="Times New Roman" w:hAnsi="Times New Roman" w:cs="Times New Roman"/>
          <w:sz w:val="18"/>
          <w:szCs w:val="18"/>
        </w:rPr>
        <w:t>I am expertise</w:t>
      </w:r>
      <w:r w:rsidR="008A78CF" w:rsidRPr="008A78CF">
        <w:rPr>
          <w:rFonts w:ascii="Times New Roman" w:hAnsi="Times New Roman" w:cs="Times New Roman"/>
          <w:sz w:val="18"/>
          <w:szCs w:val="18"/>
        </w:rPr>
        <w:t xml:space="preserve"> in molecular biology</w:t>
      </w:r>
      <w:r w:rsidR="008A78CF">
        <w:rPr>
          <w:rFonts w:ascii="Times New Roman" w:hAnsi="Times New Roman" w:cs="Times New Roman"/>
          <w:sz w:val="18"/>
          <w:szCs w:val="18"/>
        </w:rPr>
        <w:t xml:space="preserve">, immunology and cell culture techniques. </w:t>
      </w:r>
      <w:r w:rsidR="008A78CF" w:rsidRPr="008A78CF">
        <w:rPr>
          <w:rFonts w:ascii="Times New Roman" w:hAnsi="Times New Roman" w:cs="Times New Roman"/>
          <w:sz w:val="18"/>
          <w:szCs w:val="18"/>
        </w:rPr>
        <w:t>I have hands on experience in HLA genotyping using molecular bi</w:t>
      </w:r>
      <w:r w:rsidR="00944267">
        <w:rPr>
          <w:rFonts w:ascii="Times New Roman" w:hAnsi="Times New Roman" w:cs="Times New Roman"/>
          <w:sz w:val="18"/>
          <w:szCs w:val="18"/>
        </w:rPr>
        <w:t>ology techniques that includes c</w:t>
      </w:r>
      <w:r w:rsidR="008A78CF" w:rsidRPr="008A78CF">
        <w:rPr>
          <w:rFonts w:ascii="Times New Roman" w:hAnsi="Times New Roman" w:cs="Times New Roman"/>
          <w:sz w:val="18"/>
          <w:szCs w:val="18"/>
        </w:rPr>
        <w:t>onve</w:t>
      </w:r>
      <w:r w:rsidR="00944267">
        <w:rPr>
          <w:rFonts w:ascii="Times New Roman" w:hAnsi="Times New Roman" w:cs="Times New Roman"/>
          <w:sz w:val="18"/>
          <w:szCs w:val="18"/>
        </w:rPr>
        <w:t>ntional PCR and l</w:t>
      </w:r>
      <w:r w:rsidR="008A78CF" w:rsidRPr="008A78CF">
        <w:rPr>
          <w:rFonts w:ascii="Times New Roman" w:hAnsi="Times New Roman" w:cs="Times New Roman"/>
          <w:sz w:val="18"/>
          <w:szCs w:val="18"/>
        </w:rPr>
        <w:t>uminex system.</w:t>
      </w:r>
      <w:r w:rsidR="008A78CF">
        <w:rPr>
          <w:rFonts w:ascii="Times New Roman" w:hAnsi="Times New Roman" w:cs="Times New Roman"/>
          <w:sz w:val="18"/>
          <w:szCs w:val="18"/>
        </w:rPr>
        <w:t xml:space="preserve"> I have well </w:t>
      </w:r>
      <w:r w:rsidR="008A78CF" w:rsidRPr="008A78CF">
        <w:rPr>
          <w:rFonts w:ascii="Times New Roman" w:hAnsi="Times New Roman" w:cs="Times New Roman"/>
          <w:sz w:val="18"/>
          <w:szCs w:val="18"/>
        </w:rPr>
        <w:t>experience in using common bioinformatics tools which includes raw data editing of gen</w:t>
      </w:r>
      <w:r w:rsidR="00602A6B">
        <w:rPr>
          <w:rFonts w:ascii="Times New Roman" w:hAnsi="Times New Roman" w:cs="Times New Roman"/>
          <w:sz w:val="18"/>
          <w:szCs w:val="18"/>
        </w:rPr>
        <w:t>e sequences</w:t>
      </w:r>
      <w:r w:rsidR="008A78CF" w:rsidRPr="008A78CF">
        <w:rPr>
          <w:rFonts w:ascii="Times New Roman" w:hAnsi="Times New Roman" w:cs="Times New Roman"/>
          <w:sz w:val="18"/>
          <w:szCs w:val="18"/>
        </w:rPr>
        <w:t>, phylogenetic analysis and online submission of gene sequences to NCBI.</w:t>
      </w:r>
      <w:r w:rsidR="008A78CF" w:rsidRPr="008A78CF">
        <w:rPr>
          <w:rFonts w:ascii="Times New Roman" w:hAnsi="Times New Roman" w:cs="Times New Roman"/>
          <w:sz w:val="24"/>
          <w:szCs w:val="24"/>
        </w:rPr>
        <w:t xml:space="preserve"> </w:t>
      </w:r>
      <w:r w:rsidR="008A78CF" w:rsidRPr="008A78CF">
        <w:rPr>
          <w:rFonts w:ascii="Times New Roman" w:hAnsi="Times New Roman" w:cs="Times New Roman"/>
          <w:sz w:val="18"/>
          <w:szCs w:val="18"/>
        </w:rPr>
        <w:t>I have the flexibility and adaptability to new working envi</w:t>
      </w:r>
      <w:r w:rsidR="00A5211F">
        <w:rPr>
          <w:rFonts w:ascii="Times New Roman" w:hAnsi="Times New Roman" w:cs="Times New Roman"/>
          <w:sz w:val="18"/>
          <w:szCs w:val="18"/>
        </w:rPr>
        <w:t>ronments, and a quick learner as well</w:t>
      </w:r>
      <w:r w:rsidR="008A78CF" w:rsidRPr="008A78CF">
        <w:rPr>
          <w:rFonts w:ascii="Times New Roman" w:hAnsi="Times New Roman" w:cs="Times New Roman"/>
          <w:sz w:val="18"/>
          <w:szCs w:val="18"/>
        </w:rPr>
        <w:t>. I have good communication skills and also team spirited.</w:t>
      </w:r>
    </w:p>
    <w:p w:rsidR="00AE3E37" w:rsidRPr="00F76BF8" w:rsidRDefault="00F76BF8" w:rsidP="00F76BF8">
      <w:pPr>
        <w:spacing w:before="62"/>
        <w:ind w:right="423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</w:t>
      </w:r>
      <w:r w:rsidR="00A9710C" w:rsidRPr="00F76BF8">
        <w:rPr>
          <w:rFonts w:ascii="Times New Roman" w:hAnsi="Times New Roman" w:cs="Times New Roman"/>
          <w:b/>
          <w:sz w:val="20"/>
          <w:szCs w:val="20"/>
        </w:rPr>
        <w:t>Email:</w:t>
      </w:r>
      <w:bookmarkStart w:id="0" w:name="_GoBack"/>
      <w:bookmarkEnd w:id="0"/>
      <w:r w:rsidR="00CC2EA5" w:rsidRPr="00F76BF8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2629A" w:rsidRPr="00F76BF8">
        <w:rPr>
          <w:rFonts w:ascii="Times New Roman" w:hAnsi="Times New Roman" w:cs="Times New Roman"/>
          <w:sz w:val="20"/>
          <w:szCs w:val="20"/>
        </w:rPr>
        <w:t>mduttab@gmail.com</w:t>
      </w:r>
    </w:p>
    <w:p w:rsidR="00AE3E37" w:rsidRPr="00602A6B" w:rsidRDefault="00A9710C" w:rsidP="00602A6B">
      <w:pPr>
        <w:spacing w:before="39"/>
        <w:rPr>
          <w:rFonts w:ascii="Minion Pro"/>
          <w:b/>
          <w:sz w:val="20"/>
        </w:rPr>
        <w:sectPr w:rsidR="00AE3E37" w:rsidRPr="00602A6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602A6B">
        <w:rPr>
          <w:rFonts w:ascii="Minion Pro"/>
          <w:b/>
          <w:sz w:val="20"/>
        </w:rPr>
        <w:t xml:space="preserve"> </w:t>
      </w:r>
      <w:r w:rsidR="00602A6B" w:rsidRPr="00602A6B">
        <w:rPr>
          <w:rFonts w:ascii="Minion Pro"/>
          <w:b/>
          <w:sz w:val="20"/>
        </w:rPr>
        <w:t xml:space="preserve"> </w:t>
      </w:r>
      <w:r w:rsidR="00602A6B" w:rsidRPr="00C77BDB">
        <w:rPr>
          <w:rFonts w:ascii="Minion Pro"/>
          <w:sz w:val="20"/>
        </w:rPr>
        <w:t>I am thankful to the team of 5</w:t>
      </w:r>
      <w:r w:rsidR="00602A6B" w:rsidRPr="00C77BDB">
        <w:rPr>
          <w:rFonts w:ascii="Minion Pro"/>
          <w:sz w:val="20"/>
          <w:vertAlign w:val="superscript"/>
        </w:rPr>
        <w:t>th</w:t>
      </w:r>
      <w:r w:rsidR="00602A6B" w:rsidRPr="00C77BDB">
        <w:rPr>
          <w:rFonts w:ascii="Minion Pro"/>
          <w:sz w:val="20"/>
        </w:rPr>
        <w:t xml:space="preserve"> World Congress </w:t>
      </w:r>
      <w:r w:rsidR="00C77BDB" w:rsidRPr="00C77BDB">
        <w:rPr>
          <w:rFonts w:ascii="Minion Pro"/>
          <w:sz w:val="20"/>
        </w:rPr>
        <w:t xml:space="preserve">on </w:t>
      </w:r>
      <w:r w:rsidR="00602A6B" w:rsidRPr="00C77BDB">
        <w:rPr>
          <w:rFonts w:ascii="Minion Pro"/>
          <w:sz w:val="20"/>
        </w:rPr>
        <w:t>Virology</w:t>
      </w:r>
      <w:r w:rsidR="00C77BDB" w:rsidRPr="00C77BDB">
        <w:rPr>
          <w:rFonts w:ascii="Minion Pro"/>
          <w:sz w:val="20"/>
        </w:rPr>
        <w:t xml:space="preserve"> and Infectious Disease</w:t>
      </w:r>
      <w:r w:rsidR="00602A6B" w:rsidRPr="00C77BDB">
        <w:rPr>
          <w:rFonts w:ascii="Minion Pro"/>
          <w:sz w:val="20"/>
        </w:rPr>
        <w:t xml:space="preserve"> 2019, for organizing such an enlightening conference in the field of virology and looking forward to be considered to </w:t>
      </w:r>
      <w:r w:rsidR="00C77BDB">
        <w:rPr>
          <w:rFonts w:ascii="Minion Pro"/>
          <w:sz w:val="20"/>
        </w:rPr>
        <w:t>participate</w:t>
      </w:r>
      <w:r w:rsidR="00602A6B" w:rsidRPr="00C77BDB">
        <w:rPr>
          <w:rFonts w:ascii="Minion Pro"/>
          <w:sz w:val="20"/>
        </w:rPr>
        <w:t xml:space="preserve"> </w:t>
      </w:r>
      <w:r w:rsidR="00B94FE6">
        <w:rPr>
          <w:rFonts w:ascii="Minion Pro"/>
          <w:sz w:val="20"/>
        </w:rPr>
        <w:t xml:space="preserve">in </w:t>
      </w:r>
      <w:r w:rsidR="00602A6B" w:rsidRPr="00C77BDB">
        <w:rPr>
          <w:rFonts w:ascii="Minion Pro"/>
          <w:sz w:val="20"/>
        </w:rPr>
        <w:t>the same.</w:t>
      </w:r>
      <w:r w:rsidR="00602A6B">
        <w:rPr>
          <w:rFonts w:ascii="Minion Pro"/>
          <w:b/>
          <w:sz w:val="20"/>
        </w:rPr>
        <w:t xml:space="preserve"> 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FEE" w:rsidRDefault="006C6FEE">
      <w:r>
        <w:separator/>
      </w:r>
    </w:p>
  </w:endnote>
  <w:endnote w:type="continuationSeparator" w:id="1">
    <w:p w:rsidR="006C6FEE" w:rsidRDefault="006C6F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B3" w:rsidRDefault="00A751B3">
    <w:pPr>
      <w:pStyle w:val="BodyText"/>
      <w:spacing w:line="14" w:lineRule="auto"/>
      <w:rPr>
        <w:sz w:val="20"/>
      </w:rPr>
    </w:pPr>
    <w:r w:rsidRPr="00CC2EA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751B3" w:rsidRPr="005B3A56" w:rsidRDefault="00A751B3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751B3" w:rsidRPr="005B3A56" w:rsidRDefault="00A751B3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CC2EA5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751B3" w:rsidRPr="005B3A56" w:rsidRDefault="00A751B3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751B3" w:rsidRPr="005B3A56" w:rsidRDefault="00A751B3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C2EA5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751B3" w:rsidRPr="005B3A56" w:rsidRDefault="00A751B3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751B3" w:rsidRPr="005B3A56" w:rsidRDefault="00A751B3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FEE" w:rsidRDefault="006C6FEE">
      <w:r>
        <w:separator/>
      </w:r>
    </w:p>
  </w:footnote>
  <w:footnote w:type="continuationSeparator" w:id="1">
    <w:p w:rsidR="006C6FEE" w:rsidRDefault="006C6F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B3" w:rsidRDefault="00A751B3">
    <w:pPr>
      <w:pStyle w:val="BodyText"/>
      <w:spacing w:line="14" w:lineRule="auto"/>
      <w:rPr>
        <w:sz w:val="20"/>
      </w:rPr>
    </w:pPr>
    <w:r w:rsidRPr="00CC2EA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751B3" w:rsidRPr="005B3A56" w:rsidRDefault="00A751B3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C2EA5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751B3" w:rsidRPr="005B3A56" w:rsidRDefault="00A751B3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751B3" w:rsidRPr="005B3A56" w:rsidRDefault="00A751B3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4615F"/>
    <w:rsid w:val="00080106"/>
    <w:rsid w:val="000A5F1E"/>
    <w:rsid w:val="000E1933"/>
    <w:rsid w:val="000E2911"/>
    <w:rsid w:val="001263DF"/>
    <w:rsid w:val="001E763C"/>
    <w:rsid w:val="001F5E9F"/>
    <w:rsid w:val="00206261"/>
    <w:rsid w:val="0022629A"/>
    <w:rsid w:val="00292ED9"/>
    <w:rsid w:val="002F24B8"/>
    <w:rsid w:val="00314AFB"/>
    <w:rsid w:val="003B76D9"/>
    <w:rsid w:val="00404E5B"/>
    <w:rsid w:val="00414F7B"/>
    <w:rsid w:val="004355DC"/>
    <w:rsid w:val="004749B4"/>
    <w:rsid w:val="00494130"/>
    <w:rsid w:val="004F3523"/>
    <w:rsid w:val="00557582"/>
    <w:rsid w:val="005973B9"/>
    <w:rsid w:val="005B3A56"/>
    <w:rsid w:val="005F028F"/>
    <w:rsid w:val="00602A6B"/>
    <w:rsid w:val="006060CE"/>
    <w:rsid w:val="0063497F"/>
    <w:rsid w:val="006C5FD0"/>
    <w:rsid w:val="006C6FEE"/>
    <w:rsid w:val="00710159"/>
    <w:rsid w:val="00726F25"/>
    <w:rsid w:val="0078324B"/>
    <w:rsid w:val="0078738A"/>
    <w:rsid w:val="00873DF0"/>
    <w:rsid w:val="008756E6"/>
    <w:rsid w:val="008A78CF"/>
    <w:rsid w:val="00944267"/>
    <w:rsid w:val="009B2D44"/>
    <w:rsid w:val="00A07E82"/>
    <w:rsid w:val="00A5211F"/>
    <w:rsid w:val="00A751B3"/>
    <w:rsid w:val="00A9710C"/>
    <w:rsid w:val="00AE3E37"/>
    <w:rsid w:val="00B21A57"/>
    <w:rsid w:val="00B2383E"/>
    <w:rsid w:val="00B94FE6"/>
    <w:rsid w:val="00BB73BC"/>
    <w:rsid w:val="00BE7F80"/>
    <w:rsid w:val="00C33602"/>
    <w:rsid w:val="00C77BDB"/>
    <w:rsid w:val="00CC2EA5"/>
    <w:rsid w:val="00CD6F55"/>
    <w:rsid w:val="00CE73DC"/>
    <w:rsid w:val="00D35DED"/>
    <w:rsid w:val="00D62425"/>
    <w:rsid w:val="00D95298"/>
    <w:rsid w:val="00DE3104"/>
    <w:rsid w:val="00EA5AC4"/>
    <w:rsid w:val="00F04B18"/>
    <w:rsid w:val="00F539FB"/>
    <w:rsid w:val="00F72EEA"/>
    <w:rsid w:val="00F76BF8"/>
    <w:rsid w:val="00F8136A"/>
    <w:rsid w:val="00F84CAE"/>
    <w:rsid w:val="00FB5881"/>
    <w:rsid w:val="00FC3F74"/>
    <w:rsid w:val="00FF6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BE7F80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 ?><Relationships xmlns="http://schemas.openxmlformats.org/package/2006/relationships"><Relationship Id="rId8" Target="footer1.xml" Type="http://schemas.openxmlformats.org/officeDocument/2006/relationships/footer"/><Relationship Id="rId3" Target="settings.xml" Type="http://schemas.openxmlformats.org/officeDocument/2006/relationships/settings"/><Relationship Id="rId7" Target="header1.xml" Type="http://schemas.openxmlformats.org/officeDocument/2006/relationships/header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1" Target="numbering.xml" Type="http://schemas.openxmlformats.org/officeDocument/2006/relationships/numbering"/><Relationship Id="rId6" Target="endnotes.xml" Type="http://schemas.openxmlformats.org/officeDocument/2006/relationships/endnotes"/><Relationship Id="rId11" Target="fontTable.xml" Type="http://schemas.openxmlformats.org/officeDocument/2006/relationships/fontTable"/><Relationship Id="rId5" Target="footnotes.xml" Type="http://schemas.openxmlformats.org/officeDocument/2006/relationships/footnotes"/><Relationship Id="rId10" Target="media/image2.jpeg" Type="http://schemas.openxmlformats.org/officeDocument/2006/relationships/image"/><Relationship Id="rId4" Target="webSettings.xml" Type="http://schemas.openxmlformats.org/officeDocument/2006/relationships/webSettings"/><Relationship Id="rId9" Target="media/image1.jpeg" Type="http://schemas.openxmlformats.org/officeDocument/2006/relationships/image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4781</CharactersWithSpaces>
  <SharedDoc>false</SharedDoc>
  <HLinks>
    <vt:vector size="12" baseType="variant">
      <vt:variant>
        <vt:i4>327741</vt:i4>
      </vt:variant>
      <vt:variant>
        <vt:i4>3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12</cp:revision>
  <dcterms:created xsi:type="dcterms:W3CDTF">2019-06-12T06:48:00Z</dcterms:created>
  <dcterms:modified xsi:type="dcterms:W3CDTF">2019-06-12T13:11:00Z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2016-08-23T00:00:00Z</vt:filetime>
  </property>
  <property fmtid="{D5CDD505-2E9C-101B-9397-08002B2CF9AE}" name="Creator" pid="3">
    <vt:lpwstr>Adobe InDesign CC 2015 (Windows)</vt:lpwstr>
  </property>
  <property fmtid="{D5CDD505-2E9C-101B-9397-08002B2CF9AE}" name="LastSaved" pid="4">
    <vt:filetime>2016-08-23T00:00:00Z</vt:filetime>
  </property>
  <property fmtid="{D5CDD505-2E9C-101B-9397-08002B2CF9AE}" name="NXPowerLiteLastOptimized" pid="5">
    <vt:lpwstr>62140</vt:lpwstr>
  </property>
  <property fmtid="{D5CDD505-2E9C-101B-9397-08002B2CF9AE}" name="NXPowerLiteSettings" pid="6">
    <vt:lpwstr>C7000400038000</vt:lpwstr>
  </property>
  <property fmtid="{D5CDD505-2E9C-101B-9397-08002B2CF9AE}" name="NXPowerLiteVersion" pid="7">
    <vt:lpwstr>S8.2.2</vt:lpwstr>
  </property>
</Properties>
</file>