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Pr="002346C5" w:rsidRDefault="00DA075A" w:rsidP="00494130">
      <w:pPr>
        <w:pStyle w:val="1"/>
        <w:spacing w:before="170"/>
        <w:ind w:left="0"/>
      </w:pPr>
      <w:r w:rsidRPr="002346C5">
        <w:rPr>
          <w:color w:val="337AB7"/>
        </w:rPr>
        <w:t xml:space="preserve">Analysis of intra-abdominal abscess causative agents’ sensitivity to antibiotics </w:t>
      </w:r>
    </w:p>
    <w:p w:rsidR="0078738A" w:rsidRPr="002346C5" w:rsidRDefault="0078738A" w:rsidP="005973B9">
      <w:pPr>
        <w:pStyle w:val="a3"/>
        <w:spacing w:before="73" w:line="198" w:lineRule="exact"/>
        <w:ind w:left="100" w:right="5987"/>
        <w:rPr>
          <w:rFonts w:ascii="Arial"/>
        </w:rPr>
      </w:pPr>
      <w:r w:rsidRPr="002346C5">
        <w:rPr>
          <w:rFonts w:ascii="Arial"/>
        </w:rPr>
        <w:t>Dr</w:t>
      </w:r>
      <w:r w:rsidR="00DA075A" w:rsidRPr="002346C5">
        <w:rPr>
          <w:rFonts w:ascii="Arial"/>
        </w:rPr>
        <w:t xml:space="preserve">. </w:t>
      </w:r>
      <w:proofErr w:type="spellStart"/>
      <w:r w:rsidR="00DA075A" w:rsidRPr="002346C5">
        <w:rPr>
          <w:rFonts w:ascii="Arial"/>
        </w:rPr>
        <w:t>Maryna</w:t>
      </w:r>
      <w:proofErr w:type="spellEnd"/>
      <w:r w:rsidR="00DA075A" w:rsidRPr="002346C5">
        <w:rPr>
          <w:rFonts w:ascii="Arial"/>
        </w:rPr>
        <w:t xml:space="preserve"> </w:t>
      </w:r>
      <w:proofErr w:type="spellStart"/>
      <w:r w:rsidR="00DA075A" w:rsidRPr="002346C5">
        <w:rPr>
          <w:rFonts w:ascii="Arial"/>
        </w:rPr>
        <w:t>Mishyna</w:t>
      </w:r>
      <w:proofErr w:type="spellEnd"/>
      <w:r w:rsidR="00DA075A" w:rsidRPr="002346C5">
        <w:rPr>
          <w:rFonts w:ascii="Arial"/>
        </w:rPr>
        <w:t xml:space="preserve">, MD, professor, </w:t>
      </w:r>
      <w:proofErr w:type="spellStart"/>
      <w:r w:rsidR="00DA075A" w:rsidRPr="002346C5">
        <w:rPr>
          <w:rFonts w:ascii="Arial"/>
        </w:rPr>
        <w:t>K</w:t>
      </w:r>
      <w:r w:rsidR="00AD6BBE">
        <w:rPr>
          <w:rFonts w:ascii="Arial"/>
        </w:rPr>
        <w:t>harkiv</w:t>
      </w:r>
      <w:proofErr w:type="spellEnd"/>
      <w:r w:rsidR="00AD6BBE">
        <w:rPr>
          <w:rFonts w:ascii="Arial"/>
        </w:rPr>
        <w:t xml:space="preserve"> National Medical University</w:t>
      </w:r>
      <w:r w:rsidR="00DA075A" w:rsidRPr="002346C5">
        <w:rPr>
          <w:rFonts w:ascii="Arial"/>
        </w:rPr>
        <w:t>, Ukraine</w:t>
      </w:r>
    </w:p>
    <w:p w:rsidR="005973B9" w:rsidRPr="002346C5" w:rsidRDefault="0078738A" w:rsidP="005973B9">
      <w:pPr>
        <w:pStyle w:val="a3"/>
        <w:spacing w:before="73" w:line="198" w:lineRule="exact"/>
        <w:ind w:left="100" w:right="5987"/>
        <w:rPr>
          <w:rFonts w:ascii="Arial"/>
        </w:rPr>
      </w:pPr>
      <w:r w:rsidRPr="002346C5">
        <w:rPr>
          <w:rFonts w:ascii="Arial"/>
        </w:rPr>
        <w:t>Dr</w:t>
      </w:r>
      <w:r w:rsidR="00DA075A" w:rsidRPr="002346C5">
        <w:rPr>
          <w:rFonts w:ascii="Arial"/>
        </w:rPr>
        <w:t xml:space="preserve">. </w:t>
      </w:r>
      <w:proofErr w:type="spellStart"/>
      <w:r w:rsidR="00DA075A" w:rsidRPr="002346C5">
        <w:rPr>
          <w:rFonts w:ascii="Arial"/>
        </w:rPr>
        <w:t>Iryna</w:t>
      </w:r>
      <w:proofErr w:type="spellEnd"/>
      <w:r w:rsidR="00DA075A" w:rsidRPr="002346C5">
        <w:rPr>
          <w:rFonts w:ascii="Arial"/>
        </w:rPr>
        <w:t xml:space="preserve"> </w:t>
      </w:r>
      <w:proofErr w:type="spellStart"/>
      <w:r w:rsidR="00DA075A" w:rsidRPr="002346C5">
        <w:rPr>
          <w:rFonts w:ascii="Arial"/>
        </w:rPr>
        <w:t>Marchenko</w:t>
      </w:r>
      <w:proofErr w:type="spellEnd"/>
      <w:r w:rsidR="00DA075A" w:rsidRPr="002346C5">
        <w:rPr>
          <w:rFonts w:ascii="Arial"/>
        </w:rPr>
        <w:t>, PhD, as. professor, KNMU, Ukraine</w:t>
      </w:r>
    </w:p>
    <w:p w:rsidR="00DA075A" w:rsidRPr="002346C5" w:rsidRDefault="00DA075A" w:rsidP="005973B9">
      <w:pPr>
        <w:pStyle w:val="a3"/>
        <w:spacing w:before="73" w:line="198" w:lineRule="exact"/>
        <w:ind w:left="100" w:right="5987"/>
        <w:rPr>
          <w:rFonts w:ascii="Arial"/>
        </w:rPr>
      </w:pPr>
      <w:r w:rsidRPr="002346C5">
        <w:rPr>
          <w:rFonts w:ascii="Arial"/>
        </w:rPr>
        <w:t xml:space="preserve">Dr. </w:t>
      </w:r>
      <w:proofErr w:type="spellStart"/>
      <w:r w:rsidRPr="002346C5">
        <w:rPr>
          <w:rFonts w:ascii="Arial"/>
        </w:rPr>
        <w:t>Yuliya</w:t>
      </w:r>
      <w:proofErr w:type="spellEnd"/>
      <w:r w:rsidRPr="002346C5">
        <w:rPr>
          <w:rFonts w:ascii="Arial"/>
        </w:rPr>
        <w:t xml:space="preserve"> </w:t>
      </w:r>
      <w:proofErr w:type="spellStart"/>
      <w:r w:rsidRPr="002346C5">
        <w:rPr>
          <w:rFonts w:ascii="Arial"/>
        </w:rPr>
        <w:t>Mozgova</w:t>
      </w:r>
      <w:proofErr w:type="spellEnd"/>
      <w:r w:rsidR="009325A5" w:rsidRPr="002346C5">
        <w:rPr>
          <w:rFonts w:ascii="Arial"/>
        </w:rPr>
        <w:t>, PhD, as. professor, KNMU, Ukraine</w:t>
      </w:r>
    </w:p>
    <w:p w:rsidR="00DA075A" w:rsidRPr="002346C5" w:rsidRDefault="00DA075A" w:rsidP="005973B9">
      <w:pPr>
        <w:pStyle w:val="a3"/>
        <w:spacing w:before="73" w:line="198" w:lineRule="exact"/>
        <w:ind w:left="100" w:right="5987"/>
        <w:rPr>
          <w:rFonts w:ascii="Arial"/>
        </w:rPr>
      </w:pPr>
      <w:r w:rsidRPr="002346C5">
        <w:rPr>
          <w:rFonts w:ascii="Arial"/>
        </w:rPr>
        <w:t xml:space="preserve">Dr. </w:t>
      </w:r>
      <w:proofErr w:type="spellStart"/>
      <w:r w:rsidRPr="002346C5">
        <w:rPr>
          <w:rFonts w:ascii="Arial"/>
        </w:rPr>
        <w:t>Svitlana</w:t>
      </w:r>
      <w:proofErr w:type="spellEnd"/>
      <w:r w:rsidRPr="002346C5">
        <w:rPr>
          <w:rFonts w:ascii="Arial"/>
        </w:rPr>
        <w:t xml:space="preserve"> </w:t>
      </w:r>
      <w:proofErr w:type="spellStart"/>
      <w:r w:rsidRPr="002346C5">
        <w:rPr>
          <w:rFonts w:ascii="Arial"/>
        </w:rPr>
        <w:t>Malanchuk</w:t>
      </w:r>
      <w:proofErr w:type="spellEnd"/>
      <w:r w:rsidR="009325A5" w:rsidRPr="002346C5">
        <w:rPr>
          <w:rFonts w:ascii="Arial"/>
        </w:rPr>
        <w:t xml:space="preserve">, PhD, as. professor, </w:t>
      </w:r>
      <w:r w:rsidR="00AD6BBE">
        <w:rPr>
          <w:rFonts w:ascii="Arial"/>
        </w:rPr>
        <w:t xml:space="preserve">V.N. </w:t>
      </w:r>
      <w:proofErr w:type="spellStart"/>
      <w:r w:rsidR="00AD6BBE">
        <w:rPr>
          <w:rFonts w:ascii="Arial"/>
        </w:rPr>
        <w:t>Karazin</w:t>
      </w:r>
      <w:proofErr w:type="spellEnd"/>
      <w:r w:rsidR="00AD6BBE">
        <w:rPr>
          <w:rFonts w:ascii="Arial"/>
        </w:rPr>
        <w:t xml:space="preserve"> </w:t>
      </w:r>
      <w:proofErr w:type="spellStart"/>
      <w:r w:rsidR="00AD6BBE">
        <w:rPr>
          <w:rFonts w:ascii="Arial"/>
        </w:rPr>
        <w:t>Kharkiv</w:t>
      </w:r>
      <w:proofErr w:type="spellEnd"/>
      <w:r w:rsidR="00AD6BBE">
        <w:rPr>
          <w:rFonts w:ascii="Arial"/>
        </w:rPr>
        <w:t xml:space="preserve"> </w:t>
      </w:r>
      <w:r w:rsidR="00AD6BBE" w:rsidRPr="00AB56F1">
        <w:rPr>
          <w:rFonts w:ascii="Arial"/>
        </w:rPr>
        <w:t>N</w:t>
      </w:r>
      <w:r w:rsidR="00AD6BBE">
        <w:rPr>
          <w:rFonts w:ascii="Arial"/>
        </w:rPr>
        <w:t xml:space="preserve">ational </w:t>
      </w:r>
      <w:r w:rsidR="00AD6BBE" w:rsidRPr="00AB56F1">
        <w:rPr>
          <w:rFonts w:ascii="Arial"/>
        </w:rPr>
        <w:t>U</w:t>
      </w:r>
      <w:r w:rsidR="00AD6BBE">
        <w:rPr>
          <w:rFonts w:ascii="Arial"/>
        </w:rPr>
        <w:t>niversity</w:t>
      </w:r>
      <w:r w:rsidR="009325A5" w:rsidRPr="002346C5">
        <w:rPr>
          <w:rFonts w:ascii="Arial"/>
        </w:rPr>
        <w:t>, Ukraine</w:t>
      </w:r>
    </w:p>
    <w:p w:rsidR="00DA075A" w:rsidRPr="002346C5" w:rsidRDefault="00DA075A" w:rsidP="005973B9">
      <w:pPr>
        <w:pStyle w:val="a3"/>
        <w:spacing w:before="73" w:line="198" w:lineRule="exact"/>
        <w:ind w:left="100" w:right="5987"/>
        <w:rPr>
          <w:rFonts w:ascii="Arial"/>
        </w:rPr>
      </w:pPr>
      <w:r w:rsidRPr="002346C5">
        <w:rPr>
          <w:rFonts w:ascii="Arial"/>
        </w:rPr>
        <w:t xml:space="preserve">Dr. </w:t>
      </w:r>
      <w:proofErr w:type="spellStart"/>
      <w:r w:rsidRPr="002346C5">
        <w:rPr>
          <w:rFonts w:ascii="Arial"/>
        </w:rPr>
        <w:t>Yuriy</w:t>
      </w:r>
      <w:proofErr w:type="spellEnd"/>
      <w:r w:rsidRPr="002346C5">
        <w:rPr>
          <w:rFonts w:ascii="Arial"/>
        </w:rPr>
        <w:t xml:space="preserve"> </w:t>
      </w:r>
      <w:proofErr w:type="spellStart"/>
      <w:r w:rsidRPr="002346C5">
        <w:rPr>
          <w:rFonts w:ascii="Arial"/>
        </w:rPr>
        <w:t>Mishyn</w:t>
      </w:r>
      <w:proofErr w:type="spellEnd"/>
      <w:r w:rsidR="009325A5" w:rsidRPr="002346C5">
        <w:rPr>
          <w:rFonts w:ascii="Arial"/>
        </w:rPr>
        <w:t>, PhD student, KNMU, Ukraine</w:t>
      </w:r>
    </w:p>
    <w:p w:rsidR="00DA075A" w:rsidRPr="002346C5" w:rsidRDefault="00DA075A" w:rsidP="005973B9">
      <w:pPr>
        <w:pStyle w:val="a3"/>
        <w:spacing w:before="73" w:line="198" w:lineRule="exact"/>
        <w:ind w:left="100" w:right="5987"/>
        <w:rPr>
          <w:rFonts w:ascii="Arial"/>
        </w:rPr>
      </w:pPr>
      <w:r w:rsidRPr="002346C5">
        <w:rPr>
          <w:rFonts w:ascii="Arial"/>
        </w:rPr>
        <w:t xml:space="preserve">Dr. </w:t>
      </w:r>
      <w:proofErr w:type="spellStart"/>
      <w:r w:rsidRPr="002346C5">
        <w:rPr>
          <w:rFonts w:ascii="Arial"/>
        </w:rPr>
        <w:t>Vasyl</w:t>
      </w:r>
      <w:proofErr w:type="spellEnd"/>
      <w:r w:rsidRPr="002346C5">
        <w:rPr>
          <w:rFonts w:ascii="Arial"/>
        </w:rPr>
        <w:t xml:space="preserve"> </w:t>
      </w:r>
      <w:proofErr w:type="spellStart"/>
      <w:r w:rsidRPr="002346C5">
        <w:rPr>
          <w:rFonts w:ascii="Arial"/>
        </w:rPr>
        <w:t>Syplyviy</w:t>
      </w:r>
      <w:proofErr w:type="spellEnd"/>
      <w:r w:rsidR="009325A5" w:rsidRPr="002346C5">
        <w:rPr>
          <w:rFonts w:ascii="Arial"/>
        </w:rPr>
        <w:t>, MD, professor, KNMU, Ukraine</w:t>
      </w:r>
    </w:p>
    <w:p w:rsidR="00AE3E37" w:rsidRPr="002346C5" w:rsidRDefault="00AE3E37">
      <w:pPr>
        <w:pStyle w:val="a3"/>
        <w:rPr>
          <w:rFonts w:ascii="Arial"/>
          <w:sz w:val="20"/>
        </w:rPr>
      </w:pPr>
    </w:p>
    <w:p w:rsidR="00AE3E37" w:rsidRPr="002346C5" w:rsidRDefault="00AE3E37">
      <w:pPr>
        <w:pStyle w:val="a3"/>
        <w:spacing w:before="3"/>
        <w:rPr>
          <w:rFonts w:ascii="Arial"/>
          <w:sz w:val="21"/>
        </w:rPr>
      </w:pPr>
    </w:p>
    <w:p w:rsidR="00AE3E37" w:rsidRPr="002346C5" w:rsidRDefault="00AE3E37">
      <w:pPr>
        <w:rPr>
          <w:rFonts w:ascii="Arial"/>
          <w:sz w:val="21"/>
        </w:rPr>
        <w:sectPr w:rsidR="00AE3E37" w:rsidRPr="002346C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2346C5" w:rsidRDefault="00A9710C">
      <w:pPr>
        <w:pStyle w:val="3"/>
        <w:spacing w:before="147"/>
        <w:jc w:val="both"/>
      </w:pPr>
      <w:r w:rsidRPr="002346C5">
        <w:rPr>
          <w:color w:val="BF5A14"/>
        </w:rPr>
        <w:lastRenderedPageBreak/>
        <w:t>Abstract</w:t>
      </w:r>
      <w:r w:rsidR="009325A5" w:rsidRPr="002346C5">
        <w:rPr>
          <w:color w:val="BF5A14"/>
        </w:rPr>
        <w:t xml:space="preserve"> </w:t>
      </w:r>
    </w:p>
    <w:p w:rsidR="009325A5" w:rsidRPr="002346C5" w:rsidRDefault="009325A5" w:rsidP="009325A5">
      <w:pPr>
        <w:shd w:val="clear" w:color="auto" w:fill="FFFFFF"/>
        <w:jc w:val="both"/>
        <w:rPr>
          <w:rFonts w:cs="Arial"/>
          <w:sz w:val="18"/>
          <w:szCs w:val="18"/>
        </w:rPr>
      </w:pPr>
      <w:r w:rsidRPr="002346C5">
        <w:rPr>
          <w:rFonts w:cs="Arial"/>
          <w:sz w:val="18"/>
          <w:szCs w:val="18"/>
        </w:rPr>
        <w:t xml:space="preserve">Statement of the Problem: </w:t>
      </w:r>
      <w:proofErr w:type="spellStart"/>
      <w:r w:rsidRPr="002346C5">
        <w:rPr>
          <w:rFonts w:cs="Arial"/>
          <w:sz w:val="18"/>
          <w:szCs w:val="18"/>
        </w:rPr>
        <w:t>Multiresistant</w:t>
      </w:r>
      <w:proofErr w:type="spellEnd"/>
      <w:r w:rsidRPr="002346C5">
        <w:rPr>
          <w:rFonts w:cs="Arial"/>
          <w:sz w:val="18"/>
          <w:szCs w:val="18"/>
        </w:rPr>
        <w:t xml:space="preserve"> strains of intra-abdominal abscess causative agents are widespread in modern surgical hospitals. Optimal antimicrobial treatment of such patients determines the results of surgical treatment.</w:t>
      </w:r>
    </w:p>
    <w:p w:rsidR="009325A5" w:rsidRPr="002346C5" w:rsidRDefault="009325A5" w:rsidP="009325A5">
      <w:pPr>
        <w:shd w:val="clear" w:color="auto" w:fill="FFFFFF"/>
        <w:jc w:val="both"/>
        <w:rPr>
          <w:rFonts w:cs="Arial"/>
          <w:sz w:val="18"/>
          <w:szCs w:val="18"/>
        </w:rPr>
      </w:pPr>
      <w:r w:rsidRPr="002346C5">
        <w:rPr>
          <w:rFonts w:cs="Arial"/>
          <w:sz w:val="18"/>
          <w:szCs w:val="18"/>
        </w:rPr>
        <w:t>The purpose of this study is to determin</w:t>
      </w:r>
      <w:r w:rsidR="00AB5D30">
        <w:rPr>
          <w:rFonts w:cs="Arial"/>
          <w:sz w:val="18"/>
          <w:szCs w:val="18"/>
        </w:rPr>
        <w:t>e</w:t>
      </w:r>
      <w:r w:rsidRPr="002346C5">
        <w:rPr>
          <w:rFonts w:cs="Arial"/>
          <w:sz w:val="18"/>
          <w:szCs w:val="18"/>
        </w:rPr>
        <w:t xml:space="preserve"> the antimicrobial sensitivity </w:t>
      </w:r>
      <w:r w:rsidR="00AB5D30">
        <w:rPr>
          <w:rFonts w:cs="Arial"/>
          <w:sz w:val="18"/>
          <w:szCs w:val="18"/>
        </w:rPr>
        <w:t>of</w:t>
      </w:r>
      <w:r w:rsidRPr="002346C5">
        <w:rPr>
          <w:rFonts w:cs="Arial"/>
          <w:sz w:val="18"/>
          <w:szCs w:val="18"/>
        </w:rPr>
        <w:t xml:space="preserve"> </w:t>
      </w:r>
      <w:r w:rsidR="00AB5D30" w:rsidRPr="002346C5">
        <w:rPr>
          <w:rFonts w:cs="Arial"/>
          <w:sz w:val="18"/>
          <w:szCs w:val="18"/>
        </w:rPr>
        <w:t xml:space="preserve">intra-abdominal abscesses </w:t>
      </w:r>
      <w:r w:rsidRPr="002346C5">
        <w:rPr>
          <w:rFonts w:cs="Arial"/>
          <w:sz w:val="18"/>
          <w:szCs w:val="18"/>
        </w:rPr>
        <w:t>causative agents.</w:t>
      </w:r>
    </w:p>
    <w:p w:rsidR="009325A5" w:rsidRPr="002346C5" w:rsidRDefault="009325A5" w:rsidP="009325A5">
      <w:pPr>
        <w:shd w:val="clear" w:color="auto" w:fill="FFFFFF"/>
        <w:jc w:val="both"/>
        <w:rPr>
          <w:rFonts w:cs="Arial"/>
          <w:sz w:val="18"/>
          <w:szCs w:val="18"/>
        </w:rPr>
      </w:pPr>
      <w:r w:rsidRPr="002346C5">
        <w:rPr>
          <w:rFonts w:cs="Arial"/>
          <w:sz w:val="18"/>
          <w:szCs w:val="18"/>
        </w:rPr>
        <w:t xml:space="preserve">Methodology &amp; Theoretical Orientation: For microbiological investigation were collected following patients' specimen: contents of the gall bladder, abscess, the abdominal cavity exudate, blood and samples of affected abdominal abscesses tissues. The microorganisms in pure culture were identified by Micro-la-test kits (Czech Republic). The antimicrobial sensitivity was studied using a </w:t>
      </w:r>
      <w:proofErr w:type="spellStart"/>
      <w:r w:rsidRPr="002346C5">
        <w:rPr>
          <w:rFonts w:cs="Arial"/>
          <w:sz w:val="18"/>
          <w:szCs w:val="18"/>
        </w:rPr>
        <w:t>microtest</w:t>
      </w:r>
      <w:proofErr w:type="spellEnd"/>
      <w:r w:rsidRPr="002346C5">
        <w:rPr>
          <w:rFonts w:cs="Arial"/>
          <w:sz w:val="18"/>
          <w:szCs w:val="18"/>
        </w:rPr>
        <w:t xml:space="preserve"> system with semi-quantitative registration of results: A - ampicillin, B - </w:t>
      </w:r>
      <w:proofErr w:type="spellStart"/>
      <w:r w:rsidRPr="002346C5">
        <w:rPr>
          <w:rFonts w:cs="Arial"/>
          <w:sz w:val="18"/>
          <w:szCs w:val="18"/>
        </w:rPr>
        <w:t>amoxiclav</w:t>
      </w:r>
      <w:proofErr w:type="spellEnd"/>
      <w:r w:rsidRPr="002346C5">
        <w:rPr>
          <w:rFonts w:cs="Arial"/>
          <w:sz w:val="18"/>
          <w:szCs w:val="18"/>
        </w:rPr>
        <w:t xml:space="preserve">, C - cefazolin, D - </w:t>
      </w:r>
      <w:proofErr w:type="spellStart"/>
      <w:r w:rsidRPr="002346C5">
        <w:rPr>
          <w:rFonts w:cs="Arial"/>
          <w:sz w:val="18"/>
          <w:szCs w:val="18"/>
        </w:rPr>
        <w:t>cefepime</w:t>
      </w:r>
      <w:proofErr w:type="spellEnd"/>
      <w:r w:rsidRPr="002346C5">
        <w:rPr>
          <w:rFonts w:cs="Arial"/>
          <w:sz w:val="18"/>
          <w:szCs w:val="18"/>
        </w:rPr>
        <w:t xml:space="preserve">, E - </w:t>
      </w:r>
      <w:proofErr w:type="spellStart"/>
      <w:r w:rsidRPr="002346C5">
        <w:rPr>
          <w:rFonts w:cs="Arial"/>
          <w:sz w:val="18"/>
          <w:szCs w:val="18"/>
        </w:rPr>
        <w:t>cefotaxime</w:t>
      </w:r>
      <w:proofErr w:type="spellEnd"/>
      <w:r w:rsidRPr="002346C5">
        <w:rPr>
          <w:rFonts w:cs="Arial"/>
          <w:sz w:val="18"/>
          <w:szCs w:val="18"/>
        </w:rPr>
        <w:t xml:space="preserve">, F - </w:t>
      </w:r>
      <w:proofErr w:type="spellStart"/>
      <w:r w:rsidRPr="002346C5">
        <w:rPr>
          <w:rFonts w:cs="Arial"/>
          <w:sz w:val="18"/>
          <w:szCs w:val="18"/>
        </w:rPr>
        <w:t>ceftazidime</w:t>
      </w:r>
      <w:proofErr w:type="spellEnd"/>
      <w:r w:rsidRPr="002346C5">
        <w:rPr>
          <w:rFonts w:cs="Arial"/>
          <w:sz w:val="18"/>
          <w:szCs w:val="18"/>
        </w:rPr>
        <w:t xml:space="preserve">, G - ceftriaxone, H - </w:t>
      </w:r>
      <w:proofErr w:type="spellStart"/>
      <w:proofErr w:type="gramStart"/>
      <w:r w:rsidRPr="002346C5">
        <w:rPr>
          <w:rFonts w:cs="Arial"/>
          <w:sz w:val="18"/>
          <w:szCs w:val="18"/>
        </w:rPr>
        <w:t>cefoperazone</w:t>
      </w:r>
      <w:proofErr w:type="spellEnd"/>
      <w:r w:rsidRPr="002346C5">
        <w:rPr>
          <w:rFonts w:cs="Arial"/>
          <w:sz w:val="18"/>
          <w:szCs w:val="18"/>
        </w:rPr>
        <w:t xml:space="preserve"> ,</w:t>
      </w:r>
      <w:proofErr w:type="gramEnd"/>
      <w:r w:rsidRPr="002346C5">
        <w:rPr>
          <w:rFonts w:cs="Arial"/>
          <w:sz w:val="18"/>
          <w:szCs w:val="18"/>
        </w:rPr>
        <w:t xml:space="preserve"> I - gentamicin, J - amikacin, K - ciprofloxacin, L - </w:t>
      </w:r>
      <w:proofErr w:type="spellStart"/>
      <w:r w:rsidRPr="002346C5">
        <w:rPr>
          <w:rFonts w:cs="Arial"/>
          <w:sz w:val="18"/>
          <w:szCs w:val="18"/>
        </w:rPr>
        <w:t>gatifloxacin</w:t>
      </w:r>
      <w:proofErr w:type="spellEnd"/>
      <w:r w:rsidRPr="002346C5">
        <w:rPr>
          <w:rFonts w:cs="Arial"/>
          <w:sz w:val="18"/>
          <w:szCs w:val="18"/>
        </w:rPr>
        <w:t xml:space="preserve">, M - doxycycline, N - clarithromycin, P - </w:t>
      </w:r>
      <w:proofErr w:type="spellStart"/>
      <w:r w:rsidRPr="002346C5">
        <w:rPr>
          <w:rFonts w:cs="Arial"/>
          <w:sz w:val="18"/>
          <w:szCs w:val="18"/>
        </w:rPr>
        <w:t>imipenem</w:t>
      </w:r>
      <w:proofErr w:type="spellEnd"/>
      <w:r w:rsidRPr="002346C5">
        <w:rPr>
          <w:rFonts w:cs="Arial"/>
          <w:sz w:val="18"/>
          <w:szCs w:val="18"/>
        </w:rPr>
        <w:t xml:space="preserve">. The results were </w:t>
      </w:r>
      <w:proofErr w:type="spellStart"/>
      <w:r w:rsidR="002346C5">
        <w:rPr>
          <w:rFonts w:cs="Arial"/>
          <w:sz w:val="18"/>
          <w:szCs w:val="18"/>
        </w:rPr>
        <w:t>evaluaated</w:t>
      </w:r>
      <w:proofErr w:type="spellEnd"/>
      <w:r w:rsidRPr="002346C5">
        <w:rPr>
          <w:rFonts w:cs="Arial"/>
          <w:sz w:val="18"/>
          <w:szCs w:val="18"/>
        </w:rPr>
        <w:t xml:space="preserve"> by "</w:t>
      </w:r>
      <w:proofErr w:type="spellStart"/>
      <w:r w:rsidRPr="002346C5">
        <w:rPr>
          <w:rFonts w:cs="Arial"/>
          <w:sz w:val="18"/>
          <w:szCs w:val="18"/>
        </w:rPr>
        <w:t>Multiskan</w:t>
      </w:r>
      <w:proofErr w:type="spellEnd"/>
      <w:r w:rsidRPr="002346C5">
        <w:rPr>
          <w:rFonts w:cs="Arial"/>
          <w:sz w:val="18"/>
          <w:szCs w:val="18"/>
        </w:rPr>
        <w:t xml:space="preserve"> EX".</w:t>
      </w:r>
    </w:p>
    <w:p w:rsidR="009325A5" w:rsidRPr="002346C5" w:rsidRDefault="009325A5" w:rsidP="009325A5">
      <w:pPr>
        <w:shd w:val="clear" w:color="auto" w:fill="FFFFFF"/>
        <w:jc w:val="both"/>
        <w:rPr>
          <w:rFonts w:cs="Arial"/>
          <w:sz w:val="18"/>
          <w:szCs w:val="18"/>
        </w:rPr>
      </w:pPr>
      <w:r w:rsidRPr="002346C5">
        <w:rPr>
          <w:rFonts w:cs="Arial"/>
          <w:sz w:val="18"/>
          <w:szCs w:val="18"/>
        </w:rPr>
        <w:t>Findings:</w:t>
      </w:r>
      <w:r w:rsidRPr="002346C5">
        <w:rPr>
          <w:rFonts w:cs="Arial"/>
          <w:sz w:val="16"/>
        </w:rPr>
        <w:t xml:space="preserve"> </w:t>
      </w:r>
      <w:r w:rsidR="002346C5">
        <w:rPr>
          <w:rFonts w:cs="Arial"/>
          <w:sz w:val="18"/>
          <w:szCs w:val="18"/>
        </w:rPr>
        <w:t>F</w:t>
      </w:r>
      <w:r w:rsidRPr="002346C5">
        <w:rPr>
          <w:rFonts w:cs="Arial"/>
          <w:sz w:val="18"/>
          <w:szCs w:val="18"/>
        </w:rPr>
        <w:t xml:space="preserve">ollowing bacteria Escherichia coli, Enterococcus </w:t>
      </w:r>
      <w:proofErr w:type="spellStart"/>
      <w:r w:rsidRPr="002346C5">
        <w:rPr>
          <w:rFonts w:cs="Arial"/>
          <w:sz w:val="18"/>
          <w:szCs w:val="18"/>
        </w:rPr>
        <w:t>faecalis</w:t>
      </w:r>
      <w:proofErr w:type="spellEnd"/>
      <w:r w:rsidRPr="002346C5">
        <w:rPr>
          <w:rFonts w:cs="Arial"/>
          <w:sz w:val="18"/>
          <w:szCs w:val="18"/>
        </w:rPr>
        <w:t xml:space="preserve">, Staphylococcus aureus, </w:t>
      </w:r>
      <w:proofErr w:type="spellStart"/>
      <w:r w:rsidRPr="002346C5">
        <w:rPr>
          <w:rFonts w:cs="Arial"/>
          <w:sz w:val="18"/>
          <w:szCs w:val="18"/>
        </w:rPr>
        <w:t>Citrobacter</w:t>
      </w:r>
      <w:proofErr w:type="spellEnd"/>
      <w:r w:rsidRPr="002346C5">
        <w:rPr>
          <w:rFonts w:cs="Arial"/>
          <w:sz w:val="18"/>
          <w:szCs w:val="18"/>
        </w:rPr>
        <w:t xml:space="preserve"> </w:t>
      </w:r>
      <w:proofErr w:type="spellStart"/>
      <w:r w:rsidRPr="002346C5">
        <w:rPr>
          <w:rFonts w:cs="Arial"/>
          <w:sz w:val="18"/>
          <w:szCs w:val="18"/>
        </w:rPr>
        <w:t>freundii</w:t>
      </w:r>
      <w:proofErr w:type="spellEnd"/>
      <w:r w:rsidRPr="002346C5">
        <w:rPr>
          <w:rFonts w:cs="Arial"/>
          <w:sz w:val="18"/>
          <w:szCs w:val="18"/>
        </w:rPr>
        <w:t xml:space="preserve">, Proteus vulgaris, </w:t>
      </w:r>
      <w:proofErr w:type="spellStart"/>
      <w:r w:rsidRPr="002346C5">
        <w:rPr>
          <w:rFonts w:cs="Arial"/>
          <w:sz w:val="18"/>
          <w:szCs w:val="18"/>
        </w:rPr>
        <w:t>Bacteroides</w:t>
      </w:r>
      <w:proofErr w:type="spellEnd"/>
      <w:r w:rsidRPr="002346C5">
        <w:rPr>
          <w:rFonts w:cs="Arial"/>
          <w:sz w:val="18"/>
          <w:szCs w:val="18"/>
        </w:rPr>
        <w:t xml:space="preserve"> </w:t>
      </w:r>
      <w:proofErr w:type="spellStart"/>
      <w:r w:rsidRPr="002346C5">
        <w:rPr>
          <w:rFonts w:cs="Arial"/>
          <w:sz w:val="18"/>
          <w:szCs w:val="18"/>
        </w:rPr>
        <w:t>vulgatus</w:t>
      </w:r>
      <w:proofErr w:type="spellEnd"/>
      <w:r w:rsidRPr="002346C5">
        <w:rPr>
          <w:rFonts w:cs="Arial"/>
          <w:sz w:val="18"/>
          <w:szCs w:val="18"/>
        </w:rPr>
        <w:t xml:space="preserve">, </w:t>
      </w:r>
      <w:proofErr w:type="spellStart"/>
      <w:r w:rsidRPr="002346C5">
        <w:rPr>
          <w:rFonts w:cs="Arial"/>
          <w:sz w:val="18"/>
          <w:szCs w:val="18"/>
        </w:rPr>
        <w:t>Bacteroides</w:t>
      </w:r>
      <w:proofErr w:type="spellEnd"/>
      <w:r w:rsidRPr="002346C5">
        <w:rPr>
          <w:rFonts w:cs="Arial"/>
          <w:sz w:val="18"/>
          <w:szCs w:val="18"/>
        </w:rPr>
        <w:t xml:space="preserve"> </w:t>
      </w:r>
      <w:proofErr w:type="spellStart"/>
      <w:r w:rsidRPr="002346C5">
        <w:rPr>
          <w:rFonts w:cs="Arial"/>
          <w:sz w:val="18"/>
          <w:szCs w:val="18"/>
        </w:rPr>
        <w:t>ovatus</w:t>
      </w:r>
      <w:proofErr w:type="spellEnd"/>
      <w:r w:rsidRPr="002346C5">
        <w:rPr>
          <w:rFonts w:cs="Arial"/>
          <w:sz w:val="18"/>
          <w:szCs w:val="18"/>
        </w:rPr>
        <w:t xml:space="preserve">, Clostridium </w:t>
      </w:r>
      <w:proofErr w:type="spellStart"/>
      <w:r w:rsidRPr="002346C5">
        <w:rPr>
          <w:rFonts w:cs="Arial"/>
          <w:sz w:val="18"/>
          <w:szCs w:val="18"/>
        </w:rPr>
        <w:t>ramosum</w:t>
      </w:r>
      <w:proofErr w:type="spellEnd"/>
      <w:r w:rsidRPr="002346C5">
        <w:rPr>
          <w:rFonts w:cs="Arial"/>
          <w:sz w:val="18"/>
          <w:szCs w:val="18"/>
        </w:rPr>
        <w:t xml:space="preserve">, Enterococcus </w:t>
      </w:r>
      <w:proofErr w:type="spellStart"/>
      <w:r w:rsidRPr="002346C5">
        <w:rPr>
          <w:rFonts w:cs="Arial"/>
          <w:sz w:val="18"/>
          <w:szCs w:val="18"/>
        </w:rPr>
        <w:t>durans</w:t>
      </w:r>
      <w:proofErr w:type="spellEnd"/>
      <w:r w:rsidRPr="002346C5">
        <w:rPr>
          <w:rFonts w:cs="Arial"/>
          <w:sz w:val="18"/>
          <w:szCs w:val="18"/>
        </w:rPr>
        <w:t xml:space="preserve">, </w:t>
      </w:r>
      <w:proofErr w:type="spellStart"/>
      <w:r w:rsidRPr="002346C5">
        <w:rPr>
          <w:rFonts w:cs="Arial"/>
          <w:sz w:val="18"/>
          <w:szCs w:val="18"/>
        </w:rPr>
        <w:t>Acinetobacter</w:t>
      </w:r>
      <w:proofErr w:type="spellEnd"/>
      <w:r w:rsidRPr="002346C5">
        <w:rPr>
          <w:rFonts w:cs="Arial"/>
          <w:sz w:val="18"/>
          <w:szCs w:val="18"/>
        </w:rPr>
        <w:t xml:space="preserve"> </w:t>
      </w:r>
      <w:proofErr w:type="spellStart"/>
      <w:r w:rsidRPr="002346C5">
        <w:rPr>
          <w:rFonts w:cs="Arial"/>
          <w:sz w:val="18"/>
          <w:szCs w:val="18"/>
        </w:rPr>
        <w:t>baumannii</w:t>
      </w:r>
      <w:proofErr w:type="spellEnd"/>
      <w:r w:rsidR="002346C5" w:rsidRPr="002346C5">
        <w:rPr>
          <w:rFonts w:cs="Arial"/>
          <w:sz w:val="18"/>
          <w:szCs w:val="18"/>
        </w:rPr>
        <w:t xml:space="preserve"> w</w:t>
      </w:r>
      <w:r w:rsidR="002346C5">
        <w:rPr>
          <w:rFonts w:cs="Arial"/>
          <w:sz w:val="18"/>
          <w:szCs w:val="18"/>
        </w:rPr>
        <w:t>ere</w:t>
      </w:r>
      <w:r w:rsidR="002346C5" w:rsidRPr="002346C5">
        <w:rPr>
          <w:rFonts w:cs="Arial"/>
          <w:sz w:val="18"/>
          <w:szCs w:val="18"/>
        </w:rPr>
        <w:t xml:space="preserve"> isolated</w:t>
      </w:r>
      <w:r w:rsidRPr="002346C5">
        <w:rPr>
          <w:rFonts w:cs="Arial"/>
          <w:sz w:val="18"/>
          <w:szCs w:val="18"/>
        </w:rPr>
        <w:t xml:space="preserve">. These strains show resistance to all taken antibiotic. Especially Enterococcus </w:t>
      </w:r>
      <w:proofErr w:type="spellStart"/>
      <w:r w:rsidRPr="002346C5">
        <w:rPr>
          <w:rFonts w:cs="Arial"/>
          <w:sz w:val="18"/>
          <w:szCs w:val="18"/>
        </w:rPr>
        <w:t>faecalis</w:t>
      </w:r>
      <w:proofErr w:type="spellEnd"/>
      <w:r w:rsidRPr="002346C5">
        <w:rPr>
          <w:rFonts w:cs="Arial"/>
          <w:sz w:val="18"/>
          <w:szCs w:val="18"/>
        </w:rPr>
        <w:t xml:space="preserve"> showed resistance to the following antibiotics: ACEFGH - 92.4%, ACEFGHD - 86.4%, ABCJMN - 74.3%, ACEFGHIN - 58.1%, </w:t>
      </w:r>
      <w:r w:rsidRPr="002346C5">
        <w:rPr>
          <w:rFonts w:ascii="Calibri" w:hAnsi="Calibri" w:cs="Calibri"/>
          <w:sz w:val="18"/>
          <w:szCs w:val="18"/>
        </w:rPr>
        <w:t>А</w:t>
      </w:r>
      <w:r w:rsidRPr="002346C5">
        <w:rPr>
          <w:rFonts w:cs="Arial"/>
          <w:sz w:val="18"/>
          <w:szCs w:val="18"/>
        </w:rPr>
        <w:t>HC</w:t>
      </w:r>
      <w:r w:rsidRPr="002346C5">
        <w:rPr>
          <w:rFonts w:ascii="Calibri" w:hAnsi="Calibri" w:cs="Calibri"/>
          <w:sz w:val="18"/>
          <w:szCs w:val="18"/>
        </w:rPr>
        <w:t>Е</w:t>
      </w:r>
      <w:r w:rsidRPr="002346C5">
        <w:rPr>
          <w:rFonts w:cs="Arial"/>
          <w:sz w:val="18"/>
          <w:szCs w:val="18"/>
        </w:rPr>
        <w:t xml:space="preserve">FGKLMN - 54.3 %, </w:t>
      </w:r>
      <w:r w:rsidRPr="002346C5">
        <w:rPr>
          <w:rFonts w:ascii="Calibri" w:hAnsi="Calibri" w:cs="Calibri"/>
          <w:sz w:val="18"/>
          <w:szCs w:val="18"/>
        </w:rPr>
        <w:t>А</w:t>
      </w:r>
      <w:r w:rsidRPr="002346C5">
        <w:rPr>
          <w:rFonts w:cs="Arial"/>
          <w:sz w:val="18"/>
          <w:szCs w:val="18"/>
        </w:rPr>
        <w:t>HC</w:t>
      </w:r>
      <w:r w:rsidRPr="002346C5">
        <w:rPr>
          <w:rFonts w:ascii="Calibri" w:hAnsi="Calibri" w:cs="Calibri"/>
          <w:sz w:val="18"/>
          <w:szCs w:val="18"/>
        </w:rPr>
        <w:t>Е</w:t>
      </w:r>
      <w:r w:rsidRPr="002346C5">
        <w:rPr>
          <w:rFonts w:cs="Arial"/>
          <w:sz w:val="18"/>
          <w:szCs w:val="18"/>
        </w:rPr>
        <w:t>FGKLM</w:t>
      </w:r>
      <w:r w:rsidRPr="002346C5">
        <w:rPr>
          <w:rFonts w:ascii="Calibri" w:hAnsi="Calibri" w:cs="Calibri"/>
          <w:sz w:val="18"/>
          <w:szCs w:val="18"/>
        </w:rPr>
        <w:t>В</w:t>
      </w:r>
      <w:r w:rsidRPr="002346C5">
        <w:rPr>
          <w:rFonts w:cs="Arial"/>
          <w:sz w:val="18"/>
          <w:szCs w:val="18"/>
        </w:rPr>
        <w:t xml:space="preserve">N - 51, 6%, </w:t>
      </w:r>
      <w:r w:rsidRPr="002346C5">
        <w:rPr>
          <w:rFonts w:ascii="Calibri" w:hAnsi="Calibri" w:cs="Calibri"/>
          <w:sz w:val="18"/>
          <w:szCs w:val="18"/>
        </w:rPr>
        <w:t>А</w:t>
      </w:r>
      <w:r w:rsidRPr="002346C5">
        <w:rPr>
          <w:rFonts w:cs="Arial"/>
          <w:sz w:val="18"/>
          <w:szCs w:val="18"/>
        </w:rPr>
        <w:t>HC</w:t>
      </w:r>
      <w:r w:rsidRPr="002346C5">
        <w:rPr>
          <w:rFonts w:ascii="Calibri" w:hAnsi="Calibri" w:cs="Calibri"/>
          <w:sz w:val="18"/>
          <w:szCs w:val="18"/>
        </w:rPr>
        <w:t>Е</w:t>
      </w:r>
      <w:r w:rsidRPr="002346C5">
        <w:rPr>
          <w:rFonts w:cs="Arial"/>
          <w:sz w:val="18"/>
          <w:szCs w:val="18"/>
        </w:rPr>
        <w:t>FGKLM</w:t>
      </w:r>
      <w:r w:rsidRPr="002346C5">
        <w:rPr>
          <w:rFonts w:ascii="Calibri" w:hAnsi="Calibri" w:cs="Calibri"/>
          <w:sz w:val="18"/>
          <w:szCs w:val="18"/>
        </w:rPr>
        <w:t>ВН</w:t>
      </w:r>
      <w:r w:rsidRPr="002346C5">
        <w:rPr>
          <w:rFonts w:cs="Arial"/>
          <w:sz w:val="18"/>
          <w:szCs w:val="18"/>
        </w:rPr>
        <w:t xml:space="preserve"> - 49.8%.</w:t>
      </w:r>
    </w:p>
    <w:p w:rsidR="009325A5" w:rsidRPr="002346C5" w:rsidRDefault="009325A5" w:rsidP="009325A5">
      <w:pPr>
        <w:shd w:val="clear" w:color="auto" w:fill="FFFFFF"/>
        <w:jc w:val="both"/>
        <w:rPr>
          <w:rFonts w:ascii="Times New Roman" w:hAnsi="Times New Roman" w:cs="Times New Roman"/>
          <w:sz w:val="32"/>
        </w:rPr>
      </w:pPr>
      <w:r w:rsidRPr="002346C5">
        <w:rPr>
          <w:rFonts w:cs="Arial"/>
          <w:sz w:val="18"/>
          <w:szCs w:val="18"/>
        </w:rPr>
        <w:t xml:space="preserve">Conclusion &amp; Significance: </w:t>
      </w:r>
      <w:r w:rsidRPr="002346C5">
        <w:rPr>
          <w:rStyle w:val="jlqj4b"/>
          <w:rFonts w:cs="Arial"/>
          <w:sz w:val="18"/>
          <w:szCs w:val="18"/>
        </w:rPr>
        <w:t xml:space="preserve">Currently, none of the existing antibiotics is able to completely neutralize the causative agents of intra-abdominal abscesses. The optimal management of a patient with such diagnosis should take into account </w:t>
      </w:r>
      <w:proofErr w:type="spellStart"/>
      <w:r w:rsidRPr="002346C5">
        <w:rPr>
          <w:rStyle w:val="jlqj4b"/>
          <w:rFonts w:cs="Arial"/>
          <w:sz w:val="18"/>
          <w:szCs w:val="18"/>
        </w:rPr>
        <w:t>polyetiological</w:t>
      </w:r>
      <w:proofErr w:type="spellEnd"/>
      <w:r w:rsidRPr="002346C5">
        <w:rPr>
          <w:rStyle w:val="jlqj4b"/>
          <w:rFonts w:cs="Arial"/>
          <w:sz w:val="18"/>
          <w:szCs w:val="18"/>
        </w:rPr>
        <w:t xml:space="preserve"> factors, the effects of bacterial endo- and exotoxins, antibiotic resistance in a specific hospital.</w:t>
      </w:r>
    </w:p>
    <w:p w:rsidR="00AE3E37" w:rsidRPr="002346C5" w:rsidRDefault="00AE3E37">
      <w:pPr>
        <w:pStyle w:val="a3"/>
        <w:spacing w:before="90" w:line="280" w:lineRule="auto"/>
        <w:ind w:left="100"/>
        <w:jc w:val="both"/>
      </w:pPr>
    </w:p>
    <w:p w:rsidR="009325A5" w:rsidRPr="002346C5" w:rsidRDefault="00A9710C" w:rsidP="009325A5">
      <w:pPr>
        <w:pStyle w:val="3"/>
        <w:spacing w:before="74"/>
        <w:rPr>
          <w:b w:val="0"/>
        </w:rPr>
      </w:pPr>
      <w:r w:rsidRPr="002346C5">
        <w:rPr>
          <w:b w:val="0"/>
        </w:rPr>
        <w:br w:type="column"/>
      </w:r>
    </w:p>
    <w:p w:rsidR="005973B9" w:rsidRPr="002346C5" w:rsidRDefault="009325A5" w:rsidP="009325A5">
      <w:pPr>
        <w:pStyle w:val="3"/>
        <w:spacing w:before="74"/>
        <w:rPr>
          <w:b w:val="0"/>
        </w:rPr>
      </w:pPr>
      <w:r w:rsidRPr="002346C5">
        <w:rPr>
          <w:color w:val="BF5A14"/>
        </w:rPr>
        <w:t xml:space="preserve">Recent Publications </w:t>
      </w:r>
    </w:p>
    <w:p w:rsidR="005973B9" w:rsidRPr="002346C5" w:rsidRDefault="009325A5" w:rsidP="005973B9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2346C5">
        <w:rPr>
          <w:rStyle w:val="author-name"/>
          <w:rFonts w:asciiTheme="minorHAnsi" w:hAnsiTheme="minorHAnsi" w:cstheme="minorHAnsi"/>
          <w:sz w:val="18"/>
          <w:szCs w:val="18"/>
        </w:rPr>
        <w:t>Felipe Vera-</w:t>
      </w:r>
      <w:proofErr w:type="spellStart"/>
      <w:r w:rsidRPr="002346C5">
        <w:rPr>
          <w:rStyle w:val="author-name"/>
          <w:rFonts w:asciiTheme="minorHAnsi" w:hAnsiTheme="minorHAnsi" w:cstheme="minorHAnsi"/>
          <w:sz w:val="18"/>
          <w:szCs w:val="18"/>
        </w:rPr>
        <w:t>Polanía</w:t>
      </w:r>
      <w:proofErr w:type="spellEnd"/>
      <w:r w:rsidRPr="002346C5">
        <w:rPr>
          <w:rFonts w:asciiTheme="minorHAnsi" w:hAnsiTheme="minorHAnsi" w:cstheme="minorHAnsi"/>
          <w:sz w:val="18"/>
          <w:szCs w:val="18"/>
        </w:rPr>
        <w:t xml:space="preserve">, </w:t>
      </w:r>
      <w:r w:rsidRPr="002346C5">
        <w:rPr>
          <w:rStyle w:val="author-name"/>
          <w:rFonts w:asciiTheme="minorHAnsi" w:hAnsiTheme="minorHAnsi" w:cstheme="minorHAnsi"/>
          <w:sz w:val="18"/>
          <w:szCs w:val="18"/>
        </w:rPr>
        <w:t>Lina Marcela Muñoz-Solano, Julián Andrés </w:t>
      </w:r>
      <w:proofErr w:type="spellStart"/>
      <w:r w:rsidRPr="002346C5">
        <w:rPr>
          <w:rStyle w:val="author-name"/>
          <w:rFonts w:asciiTheme="minorHAnsi" w:hAnsiTheme="minorHAnsi" w:cstheme="minorHAnsi"/>
          <w:sz w:val="18"/>
          <w:szCs w:val="18"/>
        </w:rPr>
        <w:t>Hoyos-Pulgarín</w:t>
      </w:r>
      <w:proofErr w:type="spellEnd"/>
      <w:r w:rsidRPr="002346C5">
        <w:rPr>
          <w:rStyle w:val="author-name"/>
          <w:rFonts w:asciiTheme="minorHAnsi" w:hAnsiTheme="minorHAnsi" w:cstheme="minorHAnsi"/>
          <w:sz w:val="18"/>
          <w:szCs w:val="18"/>
        </w:rPr>
        <w:t>.</w:t>
      </w:r>
      <w:r w:rsidRPr="002346C5">
        <w:rPr>
          <w:rFonts w:asciiTheme="minorHAnsi" w:hAnsiTheme="minorHAnsi" w:cstheme="minorHAnsi"/>
          <w:sz w:val="18"/>
          <w:szCs w:val="18"/>
          <w:vertAlign w:val="superscript"/>
        </w:rPr>
        <w:t xml:space="preserve"> </w:t>
      </w:r>
      <w:r w:rsidRPr="002346C5">
        <w:rPr>
          <w:rFonts w:asciiTheme="minorHAnsi" w:hAnsiTheme="minorHAnsi" w:cstheme="minorHAnsi"/>
          <w:sz w:val="18"/>
          <w:szCs w:val="18"/>
        </w:rPr>
        <w:t>An unexpected pathogen causing multiple intra-abdominal abscesses in an immunocompetent patient. Infect. vol.25 №3 </w:t>
      </w:r>
      <w:proofErr w:type="gramStart"/>
      <w:r w:rsidRPr="002346C5">
        <w:rPr>
          <w:rFonts w:asciiTheme="minorHAnsi" w:hAnsiTheme="minorHAnsi" w:cstheme="minorHAnsi"/>
          <w:sz w:val="18"/>
          <w:szCs w:val="18"/>
        </w:rPr>
        <w:t>Bogotá ,</w:t>
      </w:r>
      <w:proofErr w:type="gramEnd"/>
      <w:r w:rsidRPr="002346C5">
        <w:rPr>
          <w:rFonts w:asciiTheme="minorHAnsi" w:hAnsiTheme="minorHAnsi" w:cstheme="minorHAnsi"/>
          <w:sz w:val="18"/>
          <w:szCs w:val="18"/>
        </w:rPr>
        <w:t xml:space="preserve"> 2021. </w:t>
      </w:r>
      <w:hyperlink r:id="rId9" w:history="1">
        <w:r w:rsidRPr="002346C5">
          <w:rPr>
            <w:rStyle w:val="ac"/>
            <w:rFonts w:asciiTheme="minorHAnsi" w:hAnsiTheme="minorHAnsi" w:cstheme="minorHAnsi"/>
            <w:color w:val="auto"/>
            <w:sz w:val="18"/>
            <w:szCs w:val="18"/>
            <w:u w:val="none"/>
          </w:rPr>
          <w:t>https://doi.org/10.22354/in.v25i3.949</w:t>
        </w:r>
      </w:hyperlink>
    </w:p>
    <w:p w:rsidR="005973B9" w:rsidRPr="002346C5" w:rsidRDefault="009325A5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2346C5">
        <w:rPr>
          <w:rFonts w:asciiTheme="minorHAnsi" w:hAnsiTheme="minorHAnsi" w:cstheme="minorHAnsi"/>
          <w:sz w:val="18"/>
          <w:szCs w:val="18"/>
        </w:rPr>
        <w:t>Priya</w:t>
      </w:r>
      <w:proofErr w:type="spellEnd"/>
      <w:r w:rsidRPr="002346C5">
        <w:rPr>
          <w:rFonts w:asciiTheme="minorHAnsi" w:hAnsiTheme="minorHAnsi" w:cstheme="minorHAnsi"/>
          <w:sz w:val="18"/>
          <w:szCs w:val="18"/>
        </w:rPr>
        <w:t xml:space="preserve"> D, </w:t>
      </w:r>
      <w:proofErr w:type="spellStart"/>
      <w:r w:rsidRPr="002346C5">
        <w:rPr>
          <w:rFonts w:asciiTheme="minorHAnsi" w:hAnsiTheme="minorHAnsi" w:cstheme="minorHAnsi"/>
          <w:sz w:val="18"/>
          <w:szCs w:val="18"/>
        </w:rPr>
        <w:t>Gursimram</w:t>
      </w:r>
      <w:proofErr w:type="spellEnd"/>
      <w:r w:rsidRPr="002346C5">
        <w:rPr>
          <w:rFonts w:asciiTheme="minorHAnsi" w:hAnsiTheme="minorHAnsi" w:cstheme="minorHAnsi"/>
          <w:sz w:val="18"/>
          <w:szCs w:val="18"/>
        </w:rPr>
        <w:t xml:space="preserve"> K, </w:t>
      </w:r>
      <w:proofErr w:type="spellStart"/>
      <w:r w:rsidRPr="002346C5">
        <w:rPr>
          <w:rFonts w:asciiTheme="minorHAnsi" w:hAnsiTheme="minorHAnsi" w:cstheme="minorHAnsi"/>
          <w:sz w:val="18"/>
          <w:szCs w:val="18"/>
        </w:rPr>
        <w:t>Jagdish</w:t>
      </w:r>
      <w:proofErr w:type="spellEnd"/>
      <w:r w:rsidRPr="002346C5">
        <w:rPr>
          <w:rFonts w:asciiTheme="minorHAnsi" w:hAnsiTheme="minorHAnsi" w:cstheme="minorHAnsi"/>
          <w:sz w:val="18"/>
          <w:szCs w:val="18"/>
        </w:rPr>
        <w:t xml:space="preserve"> C, Ashok K. Streptococcus </w:t>
      </w:r>
      <w:proofErr w:type="spellStart"/>
      <w:r w:rsidRPr="002346C5">
        <w:rPr>
          <w:rFonts w:asciiTheme="minorHAnsi" w:hAnsiTheme="minorHAnsi" w:cstheme="minorHAnsi"/>
          <w:sz w:val="18"/>
          <w:szCs w:val="18"/>
        </w:rPr>
        <w:t>constellatus</w:t>
      </w:r>
      <w:proofErr w:type="spellEnd"/>
      <w:r w:rsidRPr="002346C5">
        <w:rPr>
          <w:rFonts w:asciiTheme="minorHAnsi" w:hAnsiTheme="minorHAnsi" w:cstheme="minorHAnsi"/>
          <w:sz w:val="18"/>
          <w:szCs w:val="18"/>
        </w:rPr>
        <w:t xml:space="preserve"> causing multiple liver abscesses: an elusive pathogen. </w:t>
      </w:r>
      <w:r w:rsidRPr="002346C5">
        <w:rPr>
          <w:rStyle w:val="ad"/>
          <w:rFonts w:asciiTheme="minorHAnsi" w:hAnsiTheme="minorHAnsi" w:cstheme="minorHAnsi"/>
          <w:sz w:val="18"/>
          <w:szCs w:val="18"/>
        </w:rPr>
        <w:t xml:space="preserve">Trop </w:t>
      </w:r>
      <w:proofErr w:type="spellStart"/>
      <w:r w:rsidRPr="002346C5">
        <w:rPr>
          <w:rStyle w:val="ad"/>
          <w:rFonts w:asciiTheme="minorHAnsi" w:hAnsiTheme="minorHAnsi" w:cstheme="minorHAnsi"/>
          <w:sz w:val="18"/>
          <w:szCs w:val="18"/>
        </w:rPr>
        <w:t>Doct</w:t>
      </w:r>
      <w:proofErr w:type="spellEnd"/>
      <w:r w:rsidRPr="002346C5">
        <w:rPr>
          <w:rFonts w:asciiTheme="minorHAnsi" w:hAnsiTheme="minorHAnsi" w:cstheme="minorHAnsi"/>
          <w:sz w:val="18"/>
          <w:szCs w:val="18"/>
        </w:rPr>
        <w:t>. 2018 Apr;48(2):154-156.</w:t>
      </w:r>
    </w:p>
    <w:p w:rsidR="009325A5" w:rsidRPr="002346C5" w:rsidRDefault="009325A5" w:rsidP="009325A5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2346C5">
        <w:rPr>
          <w:rFonts w:asciiTheme="minorHAnsi" w:hAnsiTheme="minorHAnsi" w:cstheme="minorHAnsi"/>
          <w:sz w:val="18"/>
          <w:szCs w:val="18"/>
        </w:rPr>
        <w:t xml:space="preserve">Suzuki H, </w:t>
      </w:r>
      <w:proofErr w:type="spellStart"/>
      <w:r w:rsidRPr="002346C5">
        <w:rPr>
          <w:rFonts w:asciiTheme="minorHAnsi" w:hAnsiTheme="minorHAnsi" w:cstheme="minorHAnsi"/>
          <w:sz w:val="18"/>
          <w:szCs w:val="18"/>
        </w:rPr>
        <w:t>Hase</w:t>
      </w:r>
      <w:proofErr w:type="spellEnd"/>
      <w:r w:rsidRPr="002346C5">
        <w:rPr>
          <w:rFonts w:asciiTheme="minorHAnsi" w:hAnsiTheme="minorHAnsi" w:cstheme="minorHAnsi"/>
          <w:sz w:val="18"/>
          <w:szCs w:val="18"/>
        </w:rPr>
        <w:t xml:space="preserve"> R, Otsuka Y, Hosokawa N. Bloodstream infections caused by Streptococcus </w:t>
      </w:r>
      <w:proofErr w:type="spellStart"/>
      <w:r w:rsidRPr="002346C5">
        <w:rPr>
          <w:rFonts w:asciiTheme="minorHAnsi" w:hAnsiTheme="minorHAnsi" w:cstheme="minorHAnsi"/>
          <w:sz w:val="18"/>
          <w:szCs w:val="18"/>
        </w:rPr>
        <w:t>anginosus</w:t>
      </w:r>
      <w:proofErr w:type="spellEnd"/>
      <w:r w:rsidRPr="002346C5">
        <w:rPr>
          <w:rFonts w:asciiTheme="minorHAnsi" w:hAnsiTheme="minorHAnsi" w:cstheme="minorHAnsi"/>
          <w:sz w:val="18"/>
          <w:szCs w:val="18"/>
        </w:rPr>
        <w:t xml:space="preserve"> group bacteria: A retrospective analysis of 78 cases at a Japanese tertiary hospital. </w:t>
      </w:r>
      <w:r w:rsidRPr="002346C5">
        <w:rPr>
          <w:rStyle w:val="ad"/>
          <w:rFonts w:asciiTheme="minorHAnsi" w:hAnsiTheme="minorHAnsi" w:cstheme="minorHAnsi"/>
          <w:sz w:val="18"/>
          <w:szCs w:val="18"/>
        </w:rPr>
        <w:t xml:space="preserve">J Infect </w:t>
      </w:r>
      <w:proofErr w:type="spellStart"/>
      <w:r w:rsidRPr="002346C5">
        <w:rPr>
          <w:rStyle w:val="ad"/>
          <w:rFonts w:asciiTheme="minorHAnsi" w:hAnsiTheme="minorHAnsi" w:cstheme="minorHAnsi"/>
          <w:sz w:val="18"/>
          <w:szCs w:val="18"/>
        </w:rPr>
        <w:t>Chemother</w:t>
      </w:r>
      <w:proofErr w:type="spellEnd"/>
      <w:r w:rsidRPr="002346C5">
        <w:rPr>
          <w:rFonts w:asciiTheme="minorHAnsi" w:hAnsiTheme="minorHAnsi" w:cstheme="minorHAnsi"/>
          <w:sz w:val="18"/>
          <w:szCs w:val="18"/>
        </w:rPr>
        <w:t xml:space="preserve"> (2016), 1-5.</w:t>
      </w:r>
    </w:p>
    <w:p w:rsidR="005973B9" w:rsidRPr="002346C5" w:rsidRDefault="009325A5" w:rsidP="009325A5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proofErr w:type="spellStart"/>
      <w:r w:rsidRPr="002346C5">
        <w:rPr>
          <w:rFonts w:asciiTheme="minorHAnsi" w:hAnsiTheme="minorHAnsi" w:cstheme="minorHAnsi"/>
          <w:sz w:val="18"/>
          <w:szCs w:val="18"/>
        </w:rPr>
        <w:t>Fazili</w:t>
      </w:r>
      <w:proofErr w:type="spellEnd"/>
      <w:r w:rsidRPr="002346C5">
        <w:rPr>
          <w:rFonts w:asciiTheme="minorHAnsi" w:hAnsiTheme="minorHAnsi" w:cstheme="minorHAnsi"/>
          <w:sz w:val="18"/>
          <w:szCs w:val="18"/>
        </w:rPr>
        <w:t xml:space="preserve"> T, Riddell S, Kiska D, </w:t>
      </w:r>
      <w:proofErr w:type="spellStart"/>
      <w:r w:rsidRPr="002346C5">
        <w:rPr>
          <w:rFonts w:asciiTheme="minorHAnsi" w:hAnsiTheme="minorHAnsi" w:cstheme="minorHAnsi"/>
          <w:sz w:val="18"/>
          <w:szCs w:val="18"/>
        </w:rPr>
        <w:t>Endy</w:t>
      </w:r>
      <w:proofErr w:type="spellEnd"/>
      <w:r w:rsidRPr="002346C5">
        <w:rPr>
          <w:rFonts w:asciiTheme="minorHAnsi" w:hAnsiTheme="minorHAnsi" w:cstheme="minorHAnsi"/>
          <w:sz w:val="18"/>
          <w:szCs w:val="18"/>
        </w:rPr>
        <w:t xml:space="preserve"> T, </w:t>
      </w:r>
      <w:proofErr w:type="spellStart"/>
      <w:r w:rsidRPr="002346C5">
        <w:rPr>
          <w:rFonts w:asciiTheme="minorHAnsi" w:hAnsiTheme="minorHAnsi" w:cstheme="minorHAnsi"/>
          <w:sz w:val="18"/>
          <w:szCs w:val="18"/>
        </w:rPr>
        <w:t>Giurgea</w:t>
      </w:r>
      <w:proofErr w:type="spellEnd"/>
      <w:r w:rsidRPr="002346C5">
        <w:rPr>
          <w:rFonts w:asciiTheme="minorHAnsi" w:hAnsiTheme="minorHAnsi" w:cstheme="minorHAnsi"/>
          <w:sz w:val="18"/>
          <w:szCs w:val="18"/>
        </w:rPr>
        <w:t xml:space="preserve"> L, </w:t>
      </w:r>
      <w:proofErr w:type="spellStart"/>
      <w:r w:rsidRPr="002346C5">
        <w:rPr>
          <w:rFonts w:asciiTheme="minorHAnsi" w:hAnsiTheme="minorHAnsi" w:cstheme="minorHAnsi"/>
          <w:sz w:val="18"/>
          <w:szCs w:val="18"/>
        </w:rPr>
        <w:t>Sharngoe</w:t>
      </w:r>
      <w:proofErr w:type="spellEnd"/>
      <w:r w:rsidRPr="002346C5">
        <w:rPr>
          <w:rFonts w:asciiTheme="minorHAnsi" w:hAnsiTheme="minorHAnsi" w:cstheme="minorHAnsi"/>
          <w:sz w:val="18"/>
          <w:szCs w:val="18"/>
        </w:rPr>
        <w:t xml:space="preserve"> C, </w:t>
      </w:r>
      <w:proofErr w:type="spellStart"/>
      <w:r w:rsidRPr="002346C5">
        <w:rPr>
          <w:rFonts w:asciiTheme="minorHAnsi" w:hAnsiTheme="minorHAnsi" w:cstheme="minorHAnsi"/>
          <w:sz w:val="18"/>
          <w:szCs w:val="18"/>
        </w:rPr>
        <w:t>Javaid</w:t>
      </w:r>
      <w:proofErr w:type="spellEnd"/>
      <w:r w:rsidRPr="002346C5">
        <w:rPr>
          <w:rFonts w:asciiTheme="minorHAnsi" w:hAnsiTheme="minorHAnsi" w:cstheme="minorHAnsi"/>
          <w:sz w:val="18"/>
          <w:szCs w:val="18"/>
        </w:rPr>
        <w:t xml:space="preserve"> W. Streptococcus </w:t>
      </w:r>
      <w:proofErr w:type="spellStart"/>
      <w:r w:rsidRPr="002346C5">
        <w:rPr>
          <w:rFonts w:asciiTheme="minorHAnsi" w:hAnsiTheme="minorHAnsi" w:cstheme="minorHAnsi"/>
          <w:sz w:val="18"/>
          <w:szCs w:val="18"/>
        </w:rPr>
        <w:t>Anginosus</w:t>
      </w:r>
      <w:proofErr w:type="spellEnd"/>
      <w:r w:rsidRPr="002346C5">
        <w:rPr>
          <w:rFonts w:asciiTheme="minorHAnsi" w:hAnsiTheme="minorHAnsi" w:cstheme="minorHAnsi"/>
          <w:sz w:val="18"/>
          <w:szCs w:val="18"/>
        </w:rPr>
        <w:t xml:space="preserve"> Group Bacterial Infections. </w:t>
      </w:r>
      <w:r w:rsidRPr="002346C5">
        <w:rPr>
          <w:rStyle w:val="ad"/>
          <w:rFonts w:asciiTheme="minorHAnsi" w:hAnsiTheme="minorHAnsi" w:cstheme="minorHAnsi"/>
          <w:sz w:val="18"/>
          <w:szCs w:val="18"/>
        </w:rPr>
        <w:t>Am J Med Sci</w:t>
      </w:r>
      <w:r w:rsidRPr="002346C5">
        <w:rPr>
          <w:rFonts w:asciiTheme="minorHAnsi" w:hAnsiTheme="minorHAnsi" w:cstheme="minorHAnsi"/>
          <w:sz w:val="18"/>
          <w:szCs w:val="18"/>
        </w:rPr>
        <w:t>. 2017 Sep;354(3):257-261.</w:t>
      </w:r>
    </w:p>
    <w:p w:rsidR="00AE3E37" w:rsidRPr="002346C5" w:rsidRDefault="005973B9" w:rsidP="009325A5">
      <w:pPr>
        <w:pStyle w:val="a3"/>
        <w:spacing w:before="85" w:line="216" w:lineRule="exact"/>
        <w:ind w:left="383" w:right="138" w:hanging="284"/>
        <w:jc w:val="both"/>
      </w:pPr>
      <w:r w:rsidRPr="002346C5">
        <w:rPr>
          <w:rFonts w:ascii="Calibri" w:hAnsi="Calibri"/>
        </w:rPr>
        <w:t xml:space="preserve">5. </w:t>
      </w:r>
      <w:r w:rsidR="009325A5" w:rsidRPr="002346C5">
        <w:rPr>
          <w:rFonts w:asciiTheme="minorHAnsi" w:hAnsiTheme="minorHAnsi" w:cstheme="minorHAnsi"/>
        </w:rPr>
        <w:t xml:space="preserve">Goldstein, E. J. C., </w:t>
      </w:r>
      <w:proofErr w:type="spellStart"/>
      <w:r w:rsidR="009325A5" w:rsidRPr="002346C5">
        <w:rPr>
          <w:rFonts w:asciiTheme="minorHAnsi" w:hAnsiTheme="minorHAnsi" w:cstheme="minorHAnsi"/>
        </w:rPr>
        <w:t>Solomkin</w:t>
      </w:r>
      <w:proofErr w:type="spellEnd"/>
      <w:r w:rsidR="009325A5" w:rsidRPr="002346C5">
        <w:rPr>
          <w:rFonts w:asciiTheme="minorHAnsi" w:hAnsiTheme="minorHAnsi" w:cstheme="minorHAnsi"/>
        </w:rPr>
        <w:t xml:space="preserve">, J. S., Citron, D. M., &amp; Alder, J. D. (2011). Clinical Efficacy and Correlation of Clinical Outcomes </w:t>
      </w:r>
      <w:proofErr w:type="gramStart"/>
      <w:r w:rsidR="009325A5" w:rsidRPr="002346C5">
        <w:rPr>
          <w:rFonts w:asciiTheme="minorHAnsi" w:hAnsiTheme="minorHAnsi" w:cstheme="minorHAnsi"/>
        </w:rPr>
        <w:t>With</w:t>
      </w:r>
      <w:proofErr w:type="gramEnd"/>
      <w:r w:rsidR="009325A5" w:rsidRPr="002346C5">
        <w:rPr>
          <w:rFonts w:asciiTheme="minorHAnsi" w:hAnsiTheme="minorHAnsi" w:cstheme="minorHAnsi"/>
        </w:rPr>
        <w:t xml:space="preserve"> In Vitro Susceptibility for Anaerobic Bacteria in Patients With Complicated Intra-abdominal Infections Treated With </w:t>
      </w:r>
      <w:proofErr w:type="spellStart"/>
      <w:r w:rsidR="009325A5" w:rsidRPr="002346C5">
        <w:rPr>
          <w:rFonts w:asciiTheme="minorHAnsi" w:hAnsiTheme="minorHAnsi" w:cstheme="minorHAnsi"/>
        </w:rPr>
        <w:t>Moxifloxacin</w:t>
      </w:r>
      <w:proofErr w:type="spellEnd"/>
      <w:r w:rsidR="009325A5" w:rsidRPr="002346C5">
        <w:rPr>
          <w:rFonts w:asciiTheme="minorHAnsi" w:hAnsiTheme="minorHAnsi" w:cstheme="minorHAnsi"/>
        </w:rPr>
        <w:t xml:space="preserve">. </w:t>
      </w:r>
      <w:r w:rsidR="009325A5" w:rsidRPr="002346C5">
        <w:rPr>
          <w:rStyle w:val="ad"/>
          <w:rFonts w:asciiTheme="minorHAnsi" w:hAnsiTheme="minorHAnsi" w:cstheme="minorHAnsi"/>
        </w:rPr>
        <w:t>Clinical Infectious Diseases</w:t>
      </w:r>
      <w:r w:rsidR="009325A5" w:rsidRPr="002346C5">
        <w:rPr>
          <w:rFonts w:asciiTheme="minorHAnsi" w:hAnsiTheme="minorHAnsi" w:cstheme="minorHAnsi"/>
        </w:rPr>
        <w:t>, 53(11), 1074-1080.</w:t>
      </w:r>
    </w:p>
    <w:p w:rsidR="00AE3E37" w:rsidRPr="002346C5" w:rsidRDefault="008756E6">
      <w:pPr>
        <w:spacing w:line="200" w:lineRule="exact"/>
        <w:jc w:val="both"/>
        <w:rPr>
          <w:rFonts w:ascii="Calibri" w:hAnsi="Calibri"/>
        </w:rPr>
        <w:sectPr w:rsidR="00AE3E37" w:rsidRPr="002346C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2346C5">
        <w:rPr>
          <w:rFonts w:ascii="Calibri" w:hAnsi="Calibri"/>
        </w:rPr>
        <w:t xml:space="preserve">   </w:t>
      </w:r>
    </w:p>
    <w:p w:rsidR="00AE3E37" w:rsidRPr="002346C5" w:rsidRDefault="00D62425">
      <w:pPr>
        <w:pStyle w:val="a3"/>
        <w:rPr>
          <w:rFonts w:ascii="Calibri"/>
          <w:b/>
          <w:sz w:val="20"/>
        </w:rPr>
      </w:pPr>
      <w:r w:rsidRPr="002346C5">
        <w:rPr>
          <w:rFonts w:ascii="Calibri"/>
          <w:sz w:val="20"/>
        </w:rPr>
        <w:lastRenderedPageBreak/>
        <w:t xml:space="preserve">                 </w:t>
      </w:r>
    </w:p>
    <w:p w:rsidR="00AE3E37" w:rsidRPr="002346C5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 w:rsidRPr="002346C5">
        <w:rPr>
          <w:rFonts w:ascii="Calibri"/>
          <w:noProof/>
          <w:sz w:val="4"/>
          <w:lang w:val="ru-RU" w:eastAsia="ru-RU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50805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Pr="002346C5" w:rsidRDefault="008756E6" w:rsidP="00404E5B">
      <w:pPr>
        <w:spacing w:before="92"/>
        <w:ind w:right="4234"/>
        <w:rPr>
          <w:rFonts w:ascii="Arial"/>
        </w:rPr>
      </w:pPr>
      <w:r w:rsidRPr="002346C5">
        <w:rPr>
          <w:noProof/>
        </w:rPr>
        <w:t xml:space="preserve">       </w:t>
      </w:r>
      <w:r w:rsidR="002346C5">
        <w:rPr>
          <w:noProof/>
          <w:lang w:val="ru-RU" w:eastAsia="ru-RU"/>
        </w:rPr>
        <w:drawing>
          <wp:inline distT="0" distB="0" distL="0" distR="0" wp14:anchorId="15ED63ED" wp14:editId="4F1F47AC">
            <wp:extent cx="944880" cy="956310"/>
            <wp:effectExtent l="0" t="0" r="7620" b="0"/>
            <wp:docPr id="2" name="Рисунок 2" descr="C:\Users\Microb\Desktop\МИШИНА ФОТО на документ Новое изображение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Microb\Desktop\МИШИНА ФОТО на документ Новое изображение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5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46C5">
        <w:rPr>
          <w:noProof/>
        </w:rPr>
        <w:t xml:space="preserve">       </w:t>
      </w:r>
      <w:r w:rsidR="00A9710C" w:rsidRPr="002346C5">
        <w:rPr>
          <w:rFonts w:ascii="Arial"/>
          <w:color w:val="BF5A14"/>
        </w:rPr>
        <w:t>Biography</w:t>
      </w:r>
      <w:r w:rsidR="00404E5B" w:rsidRPr="002346C5">
        <w:rPr>
          <w:rFonts w:ascii="Arial"/>
          <w:color w:val="BF5A14"/>
        </w:rPr>
        <w:t xml:space="preserve"> 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2346C5">
        <w:rPr>
          <w:rFonts w:ascii="Arial"/>
          <w:sz w:val="14"/>
        </w:rPr>
        <w:t>D</w:t>
      </w:r>
      <w:r w:rsidR="0078738A" w:rsidRPr="002346C5">
        <w:rPr>
          <w:rFonts w:ascii="Arial"/>
          <w:sz w:val="14"/>
        </w:rPr>
        <w:t>r</w:t>
      </w:r>
      <w:r w:rsidR="002346C5">
        <w:rPr>
          <w:rFonts w:ascii="Arial"/>
          <w:sz w:val="14"/>
        </w:rPr>
        <w:t xml:space="preserve">. </w:t>
      </w:r>
      <w:r w:rsidR="0078738A" w:rsidRPr="002346C5">
        <w:rPr>
          <w:rFonts w:ascii="Arial"/>
          <w:sz w:val="14"/>
        </w:rPr>
        <w:t xml:space="preserve"> </w:t>
      </w:r>
      <w:r w:rsidR="002346C5" w:rsidRPr="002346C5">
        <w:rPr>
          <w:rFonts w:ascii="Arial" w:hAnsi="Arial" w:cs="Arial"/>
          <w:noProof/>
          <w:sz w:val="14"/>
          <w:szCs w:val="18"/>
          <w:lang w:eastAsia="ru-RU"/>
        </w:rPr>
        <w:t>Maryna M</w:t>
      </w:r>
      <w:r w:rsidR="002346C5">
        <w:rPr>
          <w:rFonts w:ascii="Arial" w:hAnsi="Arial" w:cs="Arial"/>
          <w:noProof/>
          <w:sz w:val="14"/>
          <w:szCs w:val="18"/>
          <w:lang w:eastAsia="ru-RU"/>
        </w:rPr>
        <w:t>ishyna</w:t>
      </w:r>
      <w:r w:rsidR="00AD6BBE">
        <w:rPr>
          <w:rFonts w:ascii="Arial" w:hAnsi="Arial" w:cs="Arial"/>
          <w:noProof/>
          <w:sz w:val="14"/>
          <w:szCs w:val="18"/>
          <w:lang w:eastAsia="ru-RU"/>
        </w:rPr>
        <w:t>,</w:t>
      </w:r>
      <w:bookmarkStart w:id="0" w:name="_GoBack"/>
      <w:bookmarkEnd w:id="0"/>
      <w:r w:rsidR="002346C5">
        <w:rPr>
          <w:rFonts w:ascii="Arial" w:hAnsi="Arial" w:cs="Arial"/>
          <w:noProof/>
          <w:sz w:val="14"/>
          <w:szCs w:val="18"/>
          <w:lang w:eastAsia="ru-RU"/>
        </w:rPr>
        <w:t xml:space="preserve"> MD</w:t>
      </w:r>
      <w:r w:rsidR="002346C5" w:rsidRPr="002346C5">
        <w:rPr>
          <w:rFonts w:ascii="Arial" w:hAnsi="Arial" w:cs="Arial"/>
          <w:noProof/>
          <w:sz w:val="14"/>
          <w:szCs w:val="18"/>
          <w:lang w:eastAsia="ru-RU"/>
        </w:rPr>
        <w:t>, professor</w:t>
      </w:r>
      <w:r w:rsidR="002346C5">
        <w:rPr>
          <w:rFonts w:ascii="Arial" w:hAnsi="Arial" w:cs="Arial"/>
          <w:noProof/>
          <w:sz w:val="14"/>
          <w:szCs w:val="18"/>
          <w:lang w:eastAsia="ru-RU"/>
        </w:rPr>
        <w:t>,</w:t>
      </w:r>
      <w:r w:rsidR="002346C5" w:rsidRPr="002346C5">
        <w:rPr>
          <w:rFonts w:ascii="Arial"/>
          <w:sz w:val="14"/>
        </w:rPr>
        <w:t xml:space="preserve"> </w:t>
      </w:r>
      <w:r w:rsidR="002346C5">
        <w:rPr>
          <w:rFonts w:ascii="Arial" w:hAnsi="Arial" w:cs="Arial"/>
          <w:noProof/>
          <w:sz w:val="14"/>
          <w:szCs w:val="18"/>
          <w:lang w:eastAsia="ru-RU"/>
        </w:rPr>
        <w:t>h</w:t>
      </w:r>
      <w:r w:rsidR="002346C5" w:rsidRPr="002346C5">
        <w:rPr>
          <w:rFonts w:ascii="Arial" w:hAnsi="Arial" w:cs="Arial"/>
          <w:noProof/>
          <w:sz w:val="14"/>
          <w:szCs w:val="18"/>
          <w:lang w:eastAsia="ru-RU"/>
        </w:rPr>
        <w:t xml:space="preserve">ead of the </w:t>
      </w:r>
      <w:r w:rsidR="002346C5">
        <w:rPr>
          <w:rFonts w:ascii="Arial" w:hAnsi="Arial" w:cs="Arial"/>
          <w:noProof/>
          <w:sz w:val="14"/>
          <w:szCs w:val="18"/>
          <w:lang w:eastAsia="ru-RU"/>
        </w:rPr>
        <w:t xml:space="preserve">Grynyov </w:t>
      </w:r>
      <w:r w:rsidR="002346C5" w:rsidRPr="002346C5">
        <w:rPr>
          <w:rFonts w:ascii="Arial" w:hAnsi="Arial" w:cs="Arial"/>
          <w:noProof/>
          <w:sz w:val="14"/>
          <w:szCs w:val="18"/>
          <w:lang w:eastAsia="ru-RU"/>
        </w:rPr>
        <w:t xml:space="preserve">Department of Microbiology, Virology and Immunology </w:t>
      </w:r>
      <w:r w:rsidR="002346C5">
        <w:rPr>
          <w:rFonts w:ascii="Arial" w:hAnsi="Arial" w:cs="Arial"/>
          <w:noProof/>
          <w:sz w:val="14"/>
          <w:szCs w:val="18"/>
          <w:lang w:eastAsia="ru-RU"/>
        </w:rPr>
        <w:t>in Kharkiv National Medical University. She</w:t>
      </w:r>
      <w:r w:rsidR="002346C5" w:rsidRPr="002346C5">
        <w:rPr>
          <w:rFonts w:ascii="Arial" w:hAnsi="Arial" w:cs="Arial"/>
          <w:noProof/>
          <w:sz w:val="14"/>
          <w:szCs w:val="18"/>
          <w:lang w:eastAsia="ru-RU"/>
        </w:rPr>
        <w:t xml:space="preserve"> </w:t>
      </w:r>
      <w:r w:rsidRPr="002346C5">
        <w:rPr>
          <w:rFonts w:ascii="Arial"/>
          <w:sz w:val="14"/>
        </w:rPr>
        <w:t xml:space="preserve">has her expertise in </w:t>
      </w:r>
      <w:r w:rsidR="002346C5" w:rsidRPr="002346C5">
        <w:rPr>
          <w:rFonts w:ascii="Arial" w:hAnsi="Arial" w:cs="Arial"/>
          <w:noProof/>
          <w:sz w:val="14"/>
          <w:szCs w:val="18"/>
          <w:lang w:eastAsia="ru-RU"/>
        </w:rPr>
        <w:t>complex therapy of purulent-inflammatory diseases, the mechanisms of antibiotic resistance of clinical strains of microorganisms, the influence of LED and ultrasonic radiation</w:t>
      </w:r>
      <w:r w:rsidR="002346C5" w:rsidRPr="002346C5">
        <w:rPr>
          <w:rFonts w:ascii="Arial"/>
          <w:sz w:val="14"/>
        </w:rPr>
        <w:t xml:space="preserve"> </w:t>
      </w:r>
      <w:r w:rsidR="002346C5">
        <w:rPr>
          <w:rFonts w:ascii="Arial"/>
          <w:sz w:val="14"/>
        </w:rPr>
        <w:t xml:space="preserve">on </w:t>
      </w:r>
      <w:r w:rsidR="00AB5D30">
        <w:rPr>
          <w:rFonts w:ascii="Arial"/>
          <w:sz w:val="14"/>
        </w:rPr>
        <w:t>virulence factors of bacteria</w:t>
      </w:r>
      <w:r w:rsidR="002346C5">
        <w:rPr>
          <w:rFonts w:ascii="Arial"/>
          <w:sz w:val="14"/>
        </w:rPr>
        <w:t xml:space="preserve">. </w:t>
      </w:r>
    </w:p>
    <w:p w:rsidR="002346C5" w:rsidRPr="002346C5" w:rsidRDefault="002346C5" w:rsidP="002346C5">
      <w:pPr>
        <w:ind w:right="4234"/>
        <w:rPr>
          <w:rFonts w:ascii="Arial" w:hAnsi="Arial" w:cs="Arial"/>
          <w:noProof/>
          <w:sz w:val="14"/>
          <w:szCs w:val="18"/>
          <w:lang w:eastAsia="ru-RU"/>
        </w:rPr>
      </w:pPr>
    </w:p>
    <w:p w:rsidR="002346C5" w:rsidRPr="002346C5" w:rsidRDefault="002346C5" w:rsidP="002346C5">
      <w:pPr>
        <w:ind w:right="4234"/>
        <w:rPr>
          <w:rFonts w:ascii="Arial" w:hAnsi="Arial" w:cs="Arial"/>
          <w:noProof/>
          <w:sz w:val="14"/>
          <w:szCs w:val="18"/>
          <w:lang w:eastAsia="ru-RU"/>
        </w:rPr>
      </w:pPr>
    </w:p>
    <w:p w:rsidR="002346C5" w:rsidRPr="002346C5" w:rsidRDefault="002346C5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Pr="002346C5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 w:rsidRPr="002346C5">
        <w:rPr>
          <w:rFonts w:ascii="Arial"/>
          <w:sz w:val="14"/>
        </w:rPr>
        <w:t>Email:</w:t>
      </w:r>
      <w:r w:rsidR="002346C5">
        <w:rPr>
          <w:rFonts w:ascii="Arial"/>
          <w:sz w:val="14"/>
        </w:rPr>
        <w:t xml:space="preserve"> mm.mishina@knmu.edu.ua</w:t>
      </w:r>
      <w:r w:rsidRPr="002346C5">
        <w:rPr>
          <w:rFonts w:ascii="Arial"/>
          <w:sz w:val="14"/>
        </w:rPr>
        <w:t xml:space="preserve"> </w:t>
      </w:r>
    </w:p>
    <w:p w:rsidR="00AE3E37" w:rsidRPr="002346C5" w:rsidRDefault="00292ED9">
      <w:pPr>
        <w:pStyle w:val="a3"/>
        <w:spacing w:before="2"/>
        <w:rPr>
          <w:rFonts w:ascii="Arial"/>
          <w:sz w:val="19"/>
        </w:rPr>
      </w:pPr>
      <w:r w:rsidRPr="002346C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ADB8B3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2346C5" w:rsidRDefault="00AE3E37">
      <w:pPr>
        <w:pStyle w:val="a3"/>
        <w:rPr>
          <w:rFonts w:ascii="Arial"/>
          <w:sz w:val="20"/>
        </w:rPr>
      </w:pPr>
    </w:p>
    <w:sectPr w:rsidR="00AE3E37" w:rsidRPr="002346C5" w:rsidSect="002346C5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336" w:rsidRDefault="00722336">
      <w:r>
        <w:separator/>
      </w:r>
    </w:p>
  </w:endnote>
  <w:endnote w:type="continuationSeparator" w:id="0">
    <w:p w:rsidR="00722336" w:rsidRDefault="00722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336" w:rsidRDefault="00722336">
      <w:r>
        <w:separator/>
      </w:r>
    </w:p>
  </w:footnote>
  <w:footnote w:type="continuationSeparator" w:id="0">
    <w:p w:rsidR="00722336" w:rsidRDefault="007223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1E763C"/>
    <w:rsid w:val="002346C5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22336"/>
    <w:rsid w:val="0074763C"/>
    <w:rsid w:val="0078738A"/>
    <w:rsid w:val="00873DF0"/>
    <w:rsid w:val="008756E6"/>
    <w:rsid w:val="009325A5"/>
    <w:rsid w:val="009B2D44"/>
    <w:rsid w:val="009F6E94"/>
    <w:rsid w:val="00A07E82"/>
    <w:rsid w:val="00A9710C"/>
    <w:rsid w:val="00AB5D30"/>
    <w:rsid w:val="00AD6BBE"/>
    <w:rsid w:val="00AE3E37"/>
    <w:rsid w:val="00B21A57"/>
    <w:rsid w:val="00C33602"/>
    <w:rsid w:val="00CD6F55"/>
    <w:rsid w:val="00D62425"/>
    <w:rsid w:val="00DA075A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63CFFF"/>
  <w15:docId w15:val="{756DDB4F-9ADE-4BDC-940F-34F32BE14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jlqj4b">
    <w:name w:val="jlqj4b"/>
    <w:basedOn w:val="a0"/>
    <w:rsid w:val="009325A5"/>
  </w:style>
  <w:style w:type="character" w:customStyle="1" w:styleId="author-name">
    <w:name w:val="author-name"/>
    <w:basedOn w:val="a0"/>
    <w:rsid w:val="009325A5"/>
  </w:style>
  <w:style w:type="character" w:styleId="ad">
    <w:name w:val="Emphasis"/>
    <w:basedOn w:val="a0"/>
    <w:uiPriority w:val="20"/>
    <w:qFormat/>
    <w:rsid w:val="009325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doi.org/10.22354/in.v25i3.949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611</Words>
  <Characters>3484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Пользователь Asus</cp:lastModifiedBy>
  <cp:revision>3</cp:revision>
  <dcterms:created xsi:type="dcterms:W3CDTF">2023-09-27T12:20:00Z</dcterms:created>
  <dcterms:modified xsi:type="dcterms:W3CDTF">2023-09-27T13:22:00Z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