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Default Extension="tiff" ContentType="image/tif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B50F9" w:rsidRPr="00FD4378" w:rsidRDefault="00FB50F9" w:rsidP="00FD4378">
      <w:pPr>
        <w:pStyle w:val="BodyText"/>
        <w:spacing w:before="73"/>
        <w:ind w:right="58"/>
        <w:jc w:val="center"/>
        <w:rPr>
          <w:rFonts w:ascii="Minion Pro" w:eastAsia="Minion Pro" w:hAnsi="Minion Pro" w:cs="Minion Pro"/>
          <w:b/>
          <w:bCs/>
          <w:color w:val="000000" w:themeColor="text1"/>
          <w:sz w:val="26"/>
          <w:szCs w:val="26"/>
        </w:rPr>
      </w:pPr>
      <w:r w:rsidRPr="00FB50F9">
        <w:rPr>
          <w:rFonts w:ascii="Minion Pro" w:eastAsia="Minion Pro" w:hAnsi="Minion Pro" w:cs="Minion Pro"/>
          <w:b/>
          <w:bCs/>
          <w:color w:val="000000" w:themeColor="text1"/>
          <w:sz w:val="26"/>
          <w:szCs w:val="26"/>
        </w:rPr>
        <w:t>Multifaceted Role of Lipid Species in Hepatitis C Virus Replication, Assembly, and Host Antiviral Response</w:t>
      </w:r>
    </w:p>
    <w:p w:rsidR="00A21BE4" w:rsidRPr="00FB50F9" w:rsidRDefault="00BD71D2" w:rsidP="00FB50F9">
      <w:pPr>
        <w:pStyle w:val="BodyText"/>
        <w:spacing w:before="73"/>
        <w:ind w:right="5445"/>
        <w:jc w:val="both"/>
        <w:rPr>
          <w:rFonts w:ascii="Arial"/>
        </w:rPr>
      </w:pPr>
      <w:r w:rsidRPr="00FB50F9">
        <w:rPr>
          <w:rFonts w:ascii="Arial"/>
          <w:b/>
        </w:rPr>
        <w:t>Khur</w:t>
      </w:r>
      <w:r w:rsidR="00A21BE4" w:rsidRPr="00FB50F9">
        <w:rPr>
          <w:rFonts w:ascii="Arial"/>
          <w:b/>
        </w:rPr>
        <w:t>sheed Ul Islam</w:t>
      </w:r>
      <w:r w:rsidR="00A21BE4" w:rsidRPr="00FB50F9">
        <w:rPr>
          <w:rFonts w:ascii="Arial"/>
        </w:rPr>
        <w:t xml:space="preserve">, PhD scholar, MCARS Jamia </w:t>
      </w:r>
      <w:r w:rsidR="00DB12DC">
        <w:rPr>
          <w:rFonts w:ascii="Arial"/>
        </w:rPr>
        <w:t>MilliaIslamia, New Delhi, India</w:t>
      </w:r>
      <w:r w:rsidR="00A21BE4" w:rsidRPr="00FB50F9">
        <w:rPr>
          <w:rFonts w:ascii="Arial"/>
        </w:rPr>
        <w:t>,</w:t>
      </w:r>
      <w:r w:rsidR="00DB12DC">
        <w:rPr>
          <w:rFonts w:ascii="Arial"/>
        </w:rPr>
        <w:t xml:space="preserve"> </w:t>
      </w:r>
      <w:r w:rsidR="00A21BE4" w:rsidRPr="00FB50F9">
        <w:rPr>
          <w:rFonts w:ascii="Arial"/>
        </w:rPr>
        <w:t>110025</w:t>
      </w:r>
    </w:p>
    <w:p w:rsidR="00BD71D2" w:rsidRPr="00FB50F9" w:rsidRDefault="00BD71D2" w:rsidP="00FB50F9">
      <w:pPr>
        <w:pStyle w:val="BodyText"/>
        <w:spacing w:before="73"/>
        <w:ind w:right="5445"/>
        <w:jc w:val="both"/>
        <w:rPr>
          <w:rFonts w:ascii="Arial"/>
        </w:rPr>
      </w:pPr>
      <w:r w:rsidRPr="00FB50F9">
        <w:rPr>
          <w:rFonts w:ascii="Arial"/>
        </w:rPr>
        <w:t>Saleem Anwar, PhD sc</w:t>
      </w:r>
      <w:r w:rsidR="00DB12DC">
        <w:rPr>
          <w:rFonts w:ascii="Arial"/>
        </w:rPr>
        <w:t xml:space="preserve">holar, MCARS Jamia Millia Islamia, New Delhi, India, </w:t>
      </w:r>
      <w:r w:rsidRPr="00FB50F9">
        <w:rPr>
          <w:rFonts w:ascii="Arial"/>
        </w:rPr>
        <w:t>110025</w:t>
      </w:r>
    </w:p>
    <w:p w:rsidR="00FB50F9" w:rsidRPr="00FB50F9" w:rsidRDefault="00FB50F9" w:rsidP="00FB50F9">
      <w:pPr>
        <w:pStyle w:val="BodyText"/>
        <w:spacing w:before="73"/>
        <w:ind w:right="5445"/>
        <w:jc w:val="both"/>
        <w:rPr>
          <w:rFonts w:ascii="Arial"/>
        </w:rPr>
      </w:pPr>
      <w:r w:rsidRPr="00FB50F9">
        <w:rPr>
          <w:rFonts w:ascii="Arial"/>
        </w:rPr>
        <w:t>Zeeshan Fatima</w:t>
      </w:r>
      <w:r>
        <w:rPr>
          <w:rFonts w:ascii="Arial"/>
        </w:rPr>
        <w:t>*</w:t>
      </w:r>
      <w:r w:rsidRPr="00FB50F9">
        <w:rPr>
          <w:rFonts w:ascii="Arial"/>
        </w:rPr>
        <w:t xml:space="preserve"> PhD, Department of Medical Laboratory Sciences, College of Applied Medical Sciences, University of Bisha, Bisha 61922, Saudi Arabia</w:t>
      </w:r>
    </w:p>
    <w:p w:rsidR="00AE3E37" w:rsidRPr="00FB50F9" w:rsidRDefault="00A21BE4" w:rsidP="00FB50F9">
      <w:pPr>
        <w:pStyle w:val="BodyText"/>
        <w:spacing w:before="73"/>
        <w:ind w:right="5445"/>
        <w:jc w:val="both"/>
        <w:rPr>
          <w:rFonts w:ascii="Arial"/>
        </w:rPr>
      </w:pPr>
      <w:r w:rsidRPr="00FB50F9">
        <w:rPr>
          <w:rFonts w:ascii="Arial"/>
        </w:rPr>
        <w:t>Dr Jawed Iqbal</w:t>
      </w:r>
      <w:r w:rsidR="00FB50F9">
        <w:rPr>
          <w:rFonts w:ascii="Arial"/>
        </w:rPr>
        <w:t>*</w:t>
      </w:r>
      <w:r w:rsidRPr="00FB50F9">
        <w:rPr>
          <w:rFonts w:ascii="Arial"/>
        </w:rPr>
        <w:t xml:space="preserve"> PhD, MCARS Jamia Millia Islamia, New Delhi, India ,110025</w:t>
      </w:r>
    </w:p>
    <w:p w:rsidR="00FB50F9" w:rsidRPr="00FB50F9" w:rsidRDefault="00FB50F9" w:rsidP="00FB50F9">
      <w:pPr>
        <w:pStyle w:val="ListParagraph"/>
        <w:ind w:left="0" w:firstLine="0"/>
        <w:jc w:val="left"/>
        <w:rPr>
          <w:rFonts w:ascii="Arial"/>
          <w:sz w:val="16"/>
          <w:szCs w:val="16"/>
        </w:rPr>
        <w:sectPr w:rsidR="00FB50F9" w:rsidRPr="00FB50F9" w:rsidSect="00FB50F9">
          <w:headerReference w:type="default" r:id="rId7"/>
          <w:footerReference w:type="default" r:id="rId8"/>
          <w:type w:val="continuous"/>
          <w:pgSz w:w="11910" w:h="16840"/>
          <w:pgMar w:top="620" w:right="600" w:bottom="609" w:left="620" w:header="541" w:footer="642" w:gutter="0"/>
          <w:cols w:space="720"/>
        </w:sectPr>
      </w:pPr>
      <w:r w:rsidRPr="00FB50F9">
        <w:rPr>
          <w:rFonts w:ascii="Arial"/>
          <w:sz w:val="16"/>
          <w:szCs w:val="16"/>
        </w:rPr>
        <w:t>*Corresponding author</w:t>
      </w:r>
    </w:p>
    <w:p w:rsidR="00AE3E37" w:rsidRDefault="00A9710C">
      <w:pPr>
        <w:pStyle w:val="Heading3"/>
        <w:spacing w:before="147"/>
        <w:jc w:val="both"/>
      </w:pPr>
      <w:r>
        <w:rPr>
          <w:color w:val="BF5A14"/>
        </w:rPr>
        <w:lastRenderedPageBreak/>
        <w:t>Abstract</w:t>
      </w:r>
    </w:p>
    <w:p w:rsidR="00AE3E37" w:rsidRDefault="00FD7299" w:rsidP="00A21BE4">
      <w:pPr>
        <w:pStyle w:val="Heading3"/>
        <w:spacing w:before="74"/>
        <w:jc w:val="both"/>
      </w:pPr>
      <w:r w:rsidRPr="00A21BE4">
        <w:rPr>
          <w:b w:val="0"/>
        </w:rPr>
        <w:t>Hepatitis</w:t>
      </w:r>
      <w:r w:rsidR="00A21BE4" w:rsidRPr="00A21BE4">
        <w:rPr>
          <w:b w:val="0"/>
        </w:rPr>
        <w:t xml:space="preserve"> C Virus (HCV) is a leading cause of liver diseases. Like other RNA viruses, HCV has also been known to alter cellular lipidome for its survival. There are evidences regarding involvement of lipid and lipid droplets (LDs) in HCV replication and assembly in the literature. LDs also have protein-mediated antiviral properties that are activated during HCV infection. Studies have shown that HCV replicates well in cholesterol and sphingolipid-rich membranes, but the ways in which HCV alters host cell lipid dynamics are not known</w:t>
      </w:r>
      <w:r w:rsidR="00767591">
        <w:rPr>
          <w:b w:val="0"/>
        </w:rPr>
        <w:t xml:space="preserve"> </w:t>
      </w:r>
      <w:r w:rsidRPr="00A21BE4">
        <w:rPr>
          <w:b w:val="0"/>
        </w:rPr>
        <w:t>yet</w:t>
      </w:r>
      <w:r w:rsidR="00A21BE4" w:rsidRPr="00A21BE4">
        <w:rPr>
          <w:b w:val="0"/>
        </w:rPr>
        <w:t xml:space="preserve">. In this study, we performed a kinetic study to check the enrichment of LDs at different time points of HCV infection. Based on the LD enrichment, we selected early and later time points of HCV infection for global lipidomic study. Early infection represents the window period for HCV </w:t>
      </w:r>
      <w:r>
        <w:rPr>
          <w:b w:val="0"/>
        </w:rPr>
        <w:t xml:space="preserve">genome </w:t>
      </w:r>
      <w:r w:rsidR="00A21BE4" w:rsidRPr="00A21BE4">
        <w:rPr>
          <w:b w:val="0"/>
        </w:rPr>
        <w:t xml:space="preserve">sensing </w:t>
      </w:r>
      <w:r>
        <w:rPr>
          <w:b w:val="0"/>
        </w:rPr>
        <w:t>followed by</w:t>
      </w:r>
      <w:r w:rsidR="00A21BE4" w:rsidRPr="00A21BE4">
        <w:rPr>
          <w:b w:val="0"/>
        </w:rPr>
        <w:t xml:space="preserve"> host immune response while later infection represents the establishment of viral RNA replication, virion assembly, and egress. We identified the dynamic profile of lipid species at early and later time points of HCV infection by global lipidomic study using </w:t>
      </w:r>
      <w:r w:rsidR="00DC7CE0" w:rsidRPr="00DC7CE0">
        <w:rPr>
          <w:b w:val="0"/>
        </w:rPr>
        <w:t>UPLC-ESI-MS</w:t>
      </w:r>
      <w:r w:rsidR="00A21BE4" w:rsidRPr="00A21BE4">
        <w:rPr>
          <w:b w:val="0"/>
        </w:rPr>
        <w:t xml:space="preserve">. At early HCV infection, phosphatidylinositol phospholipids (PIPs), lysophosphatidic acid (LPA), triacyl glycerols (TAG), phosphatidylcholine (PC), and trihexosylceramides (Hex3Cer) were observed to be enriched. Similarly, free fatty acids (FFA), phosphatidylethanolamine (PE), N-acylphosphatidylethanolamines (NAPE), and tri acylglycerols were enriched at later time points of HCV infection. Lipids enriched at early time of infection may have role in HCV </w:t>
      </w:r>
      <w:r>
        <w:rPr>
          <w:b w:val="0"/>
        </w:rPr>
        <w:t xml:space="preserve">genome </w:t>
      </w:r>
      <w:r w:rsidR="00A21BE4" w:rsidRPr="00A21BE4">
        <w:rPr>
          <w:b w:val="0"/>
        </w:rPr>
        <w:t xml:space="preserve">sensing, viral attachment, and immune response as LPA and PIPs are important for immune response and viral attachment, respectively. Moreover, lipid species observed at later infection may contribute to HCV replication and virion assembly as PE, FFA, and triacylglycerols are known for the similar function. In conclusion, we identified lipid species that exhibited dynamic profile across early and later time points of HCV infection compared to </w:t>
      </w:r>
      <w:r>
        <w:rPr>
          <w:b w:val="0"/>
        </w:rPr>
        <w:t>uninfected Huh7 (</w:t>
      </w:r>
      <w:r w:rsidR="00A21BE4" w:rsidRPr="00A21BE4">
        <w:rPr>
          <w:b w:val="0"/>
        </w:rPr>
        <w:t>mock</w:t>
      </w:r>
      <w:r>
        <w:rPr>
          <w:b w:val="0"/>
        </w:rPr>
        <w:t>)</w:t>
      </w:r>
      <w:r w:rsidR="00A21BE4" w:rsidRPr="00A21BE4">
        <w:rPr>
          <w:b w:val="0"/>
        </w:rPr>
        <w:t xml:space="preserve"> cells, which could be therapeutically relevant in the design of more specific and effective anti-viral therapies.   </w:t>
      </w:r>
      <w:r w:rsidR="00A9710C">
        <w:rPr>
          <w:b w:val="0"/>
        </w:rPr>
        <w:br w:type="column"/>
      </w:r>
      <w:r w:rsidR="00A9710C">
        <w:rPr>
          <w:color w:val="BF5A14"/>
        </w:rPr>
        <w:lastRenderedPageBreak/>
        <w:t>Image</w:t>
      </w:r>
    </w:p>
    <w:p w:rsidR="00AE3E37" w:rsidRDefault="009076DC">
      <w:pPr>
        <w:pStyle w:val="BodyText"/>
        <w:spacing w:before="2"/>
        <w:rPr>
          <w:rFonts w:ascii="Arial"/>
          <w:b/>
          <w:sz w:val="16"/>
        </w:rPr>
      </w:pPr>
      <w:r>
        <w:rPr>
          <w:rFonts w:ascii="Arial"/>
          <w:b/>
          <w:noProof/>
          <w:sz w:val="16"/>
        </w:rPr>
        <w:drawing>
          <wp:inline distT="0" distB="0" distL="0" distR="0">
            <wp:extent cx="3695699" cy="2771775"/>
            <wp:effectExtent l="19050" t="0" r="1" b="0"/>
            <wp:docPr id="1" name="Picture 0" descr="Putative model (1) arial300.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utative model (1) arial300.tif"/>
                    <pic:cNvPicPr/>
                  </pic:nvPicPr>
                  <pic:blipFill>
                    <a:blip r:embed="rId9"/>
                    <a:stretch>
                      <a:fillRect/>
                    </a:stretch>
                  </pic:blipFill>
                  <pic:spPr>
                    <a:xfrm>
                      <a:off x="0" y="0"/>
                      <a:ext cx="3702126" cy="2776596"/>
                    </a:xfrm>
                    <a:prstGeom prst="rect">
                      <a:avLst/>
                    </a:prstGeom>
                  </pic:spPr>
                </pic:pic>
              </a:graphicData>
            </a:graphic>
          </wp:inline>
        </w:drawing>
      </w:r>
    </w:p>
    <w:p w:rsidR="009076DC" w:rsidRDefault="005973B9" w:rsidP="005973B9">
      <w:pPr>
        <w:spacing w:line="204" w:lineRule="exact"/>
        <w:rPr>
          <w:rFonts w:ascii="Arial"/>
          <w:b/>
          <w:color w:val="BF5A14"/>
          <w:sz w:val="20"/>
        </w:rPr>
      </w:pPr>
      <w:r>
        <w:rPr>
          <w:rFonts w:ascii="Arial"/>
          <w:b/>
          <w:color w:val="BF5A14"/>
          <w:sz w:val="20"/>
        </w:rPr>
        <w:br/>
      </w:r>
    </w:p>
    <w:p w:rsidR="009076DC" w:rsidRDefault="009076DC" w:rsidP="005973B9">
      <w:pPr>
        <w:spacing w:line="204" w:lineRule="exact"/>
        <w:rPr>
          <w:rFonts w:ascii="Arial"/>
          <w:b/>
          <w:color w:val="BF5A14"/>
          <w:sz w:val="20"/>
        </w:rPr>
      </w:pPr>
    </w:p>
    <w:p w:rsidR="009076DC" w:rsidRDefault="009076DC" w:rsidP="005973B9">
      <w:pPr>
        <w:spacing w:line="204" w:lineRule="exact"/>
        <w:rPr>
          <w:rFonts w:ascii="Arial"/>
          <w:b/>
          <w:color w:val="BF5A14"/>
          <w:sz w:val="20"/>
        </w:rPr>
      </w:pPr>
    </w:p>
    <w:p w:rsidR="005973B9" w:rsidRDefault="005973B9" w:rsidP="005973B9">
      <w:pPr>
        <w:spacing w:line="204" w:lineRule="exact"/>
        <w:rPr>
          <w:rFonts w:ascii="Arial"/>
          <w:b/>
          <w:sz w:val="20"/>
        </w:rPr>
      </w:pPr>
      <w:r>
        <w:rPr>
          <w:rFonts w:ascii="Arial"/>
          <w:b/>
          <w:color w:val="BF5A14"/>
          <w:sz w:val="20"/>
        </w:rPr>
        <w:t xml:space="preserve">Recent Publications </w:t>
      </w:r>
    </w:p>
    <w:p w:rsidR="00A21BE4" w:rsidRPr="00A21BE4" w:rsidRDefault="00A21BE4" w:rsidP="00A21BE4">
      <w:pPr>
        <w:pStyle w:val="ListParagraph"/>
        <w:numPr>
          <w:ilvl w:val="0"/>
          <w:numId w:val="3"/>
        </w:numPr>
        <w:rPr>
          <w:rFonts w:ascii="Arial" w:hAnsi="Arial" w:cs="Arial"/>
          <w:color w:val="222222"/>
          <w:sz w:val="20"/>
          <w:szCs w:val="20"/>
          <w:shd w:val="clear" w:color="auto" w:fill="FFFFFF"/>
        </w:rPr>
      </w:pPr>
      <w:r w:rsidRPr="00BD71D2">
        <w:rPr>
          <w:rFonts w:ascii="Arial" w:hAnsi="Arial" w:cs="Arial"/>
          <w:b/>
          <w:color w:val="222222"/>
          <w:sz w:val="20"/>
          <w:szCs w:val="20"/>
          <w:shd w:val="clear" w:color="auto" w:fill="FFFFFF"/>
        </w:rPr>
        <w:t>Islam, K. U</w:t>
      </w:r>
      <w:r w:rsidRPr="00A21BE4">
        <w:rPr>
          <w:rFonts w:ascii="Arial" w:hAnsi="Arial" w:cs="Arial"/>
          <w:color w:val="222222"/>
          <w:sz w:val="20"/>
          <w:szCs w:val="20"/>
          <w:shd w:val="clear" w:color="auto" w:fill="FFFFFF"/>
        </w:rPr>
        <w:t>., Anwar, S., Patel, A. A., Mirdad, M. T., Mirdad, M. T., Azmi, M. I., ... &amp; Iqbal, J. (2023). Global Lipidome Profiling Revealed Multifaceted Role of Lipid Species in Hepatitis C Virus Replication, Assembly, and Host Antiviral Response. </w:t>
      </w:r>
      <w:r w:rsidRPr="00A21BE4">
        <w:rPr>
          <w:rFonts w:ascii="Arial" w:hAnsi="Arial" w:cs="Arial"/>
          <w:i/>
          <w:iCs/>
          <w:color w:val="222222"/>
          <w:sz w:val="20"/>
          <w:szCs w:val="20"/>
          <w:shd w:val="clear" w:color="auto" w:fill="FFFFFF"/>
        </w:rPr>
        <w:t>Viruses</w:t>
      </w:r>
      <w:r w:rsidRPr="00A21BE4">
        <w:rPr>
          <w:rFonts w:ascii="Arial" w:hAnsi="Arial" w:cs="Arial"/>
          <w:color w:val="222222"/>
          <w:sz w:val="20"/>
          <w:szCs w:val="20"/>
          <w:shd w:val="clear" w:color="auto" w:fill="FFFFFF"/>
        </w:rPr>
        <w:t>, </w:t>
      </w:r>
      <w:r w:rsidRPr="00A21BE4">
        <w:rPr>
          <w:rFonts w:ascii="Arial" w:hAnsi="Arial" w:cs="Arial"/>
          <w:i/>
          <w:iCs/>
          <w:color w:val="222222"/>
          <w:sz w:val="20"/>
          <w:szCs w:val="20"/>
          <w:shd w:val="clear" w:color="auto" w:fill="FFFFFF"/>
        </w:rPr>
        <w:t>15</w:t>
      </w:r>
      <w:r w:rsidRPr="00A21BE4">
        <w:rPr>
          <w:rFonts w:ascii="Arial" w:hAnsi="Arial" w:cs="Arial"/>
          <w:color w:val="222222"/>
          <w:sz w:val="20"/>
          <w:szCs w:val="20"/>
          <w:shd w:val="clear" w:color="auto" w:fill="FFFFFF"/>
        </w:rPr>
        <w:t>(2), 464.</w:t>
      </w:r>
    </w:p>
    <w:p w:rsidR="00A21BE4" w:rsidRPr="00A21BE4" w:rsidRDefault="00A21BE4" w:rsidP="00A21BE4">
      <w:pPr>
        <w:pStyle w:val="ListParagraph"/>
        <w:numPr>
          <w:ilvl w:val="0"/>
          <w:numId w:val="3"/>
        </w:numPr>
        <w:rPr>
          <w:rFonts w:ascii="Arial" w:hAnsi="Arial" w:cs="Arial"/>
          <w:color w:val="222222"/>
          <w:sz w:val="20"/>
          <w:szCs w:val="20"/>
          <w:shd w:val="clear" w:color="auto" w:fill="FFFFFF"/>
        </w:rPr>
      </w:pPr>
      <w:r w:rsidRPr="00A21BE4">
        <w:rPr>
          <w:rFonts w:ascii="Arial" w:hAnsi="Arial" w:cs="Arial"/>
          <w:color w:val="222222"/>
          <w:sz w:val="20"/>
          <w:szCs w:val="20"/>
          <w:shd w:val="clear" w:color="auto" w:fill="FFFFFF"/>
        </w:rPr>
        <w:t xml:space="preserve">Anwar, S., </w:t>
      </w:r>
      <w:r w:rsidRPr="00BD71D2">
        <w:rPr>
          <w:rFonts w:ascii="Arial" w:hAnsi="Arial" w:cs="Arial"/>
          <w:b/>
          <w:color w:val="222222"/>
          <w:sz w:val="20"/>
          <w:szCs w:val="20"/>
          <w:shd w:val="clear" w:color="auto" w:fill="FFFFFF"/>
        </w:rPr>
        <w:t>Ul Islam, K</w:t>
      </w:r>
      <w:r w:rsidRPr="00A21BE4">
        <w:rPr>
          <w:rFonts w:ascii="Arial" w:hAnsi="Arial" w:cs="Arial"/>
          <w:color w:val="222222"/>
          <w:sz w:val="20"/>
          <w:szCs w:val="20"/>
          <w:shd w:val="clear" w:color="auto" w:fill="FFFFFF"/>
        </w:rPr>
        <w:t>., Azmi, M. I., &amp; Iqbal, J. (2021). cGAS–STING-mediated sensing pathways in DNA and RNA virus infections: crosstalk with other sensing pathways. </w:t>
      </w:r>
      <w:r w:rsidRPr="00A21BE4">
        <w:rPr>
          <w:rFonts w:ascii="Arial" w:hAnsi="Arial" w:cs="Arial"/>
          <w:i/>
          <w:iCs/>
          <w:color w:val="222222"/>
          <w:sz w:val="20"/>
          <w:szCs w:val="20"/>
          <w:shd w:val="clear" w:color="auto" w:fill="FFFFFF"/>
        </w:rPr>
        <w:t>Archives of Virology</w:t>
      </w:r>
      <w:r w:rsidRPr="00A21BE4">
        <w:rPr>
          <w:rFonts w:ascii="Arial" w:hAnsi="Arial" w:cs="Arial"/>
          <w:color w:val="222222"/>
          <w:sz w:val="20"/>
          <w:szCs w:val="20"/>
          <w:shd w:val="clear" w:color="auto" w:fill="FFFFFF"/>
        </w:rPr>
        <w:t>, 1-14.</w:t>
      </w:r>
    </w:p>
    <w:p w:rsidR="00AE3E37" w:rsidRPr="008756E6" w:rsidRDefault="00AE3E37" w:rsidP="008756E6">
      <w:pPr>
        <w:tabs>
          <w:tab w:val="left" w:pos="384"/>
        </w:tabs>
        <w:ind w:right="117"/>
      </w:pPr>
    </w:p>
    <w:p w:rsidR="00AE3E37" w:rsidRDefault="00AE3E37">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p>
    <w:p w:rsidR="00AE3E37" w:rsidRDefault="00D62425">
      <w:pPr>
        <w:pStyle w:val="BodyText"/>
        <w:rPr>
          <w:rFonts w:ascii="Calibri"/>
          <w:b/>
          <w:sz w:val="20"/>
        </w:rPr>
      </w:pPr>
      <w:r w:rsidRPr="00D62425">
        <w:rPr>
          <w:rFonts w:ascii="Calibri"/>
          <w:b/>
          <w:sz w:val="20"/>
        </w:rPr>
        <w:lastRenderedPageBreak/>
        <w:t>Photograph</w:t>
      </w:r>
    </w:p>
    <w:p w:rsidR="009076DC" w:rsidRPr="00D62425" w:rsidRDefault="009076DC">
      <w:pPr>
        <w:pStyle w:val="BodyText"/>
        <w:rPr>
          <w:rFonts w:ascii="Calibri"/>
          <w:b/>
          <w:sz w:val="20"/>
        </w:rPr>
      </w:pPr>
      <w:r>
        <w:rPr>
          <w:rFonts w:ascii="Calibri"/>
          <w:b/>
          <w:noProof/>
          <w:sz w:val="20"/>
        </w:rPr>
        <w:drawing>
          <wp:inline distT="0" distB="0" distL="0" distR="0">
            <wp:extent cx="419100" cy="570866"/>
            <wp:effectExtent l="19050" t="0" r="0" b="0"/>
            <wp:docPr id="6" name="Picture 5" descr="pi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jpg"/>
                    <pic:cNvPicPr/>
                  </pic:nvPicPr>
                  <pic:blipFill>
                    <a:blip r:embed="rId10" cstate="print"/>
                    <a:stretch>
                      <a:fillRect/>
                    </a:stretch>
                  </pic:blipFill>
                  <pic:spPr>
                    <a:xfrm>
                      <a:off x="0" y="0"/>
                      <a:ext cx="429231" cy="584665"/>
                    </a:xfrm>
                    <a:prstGeom prst="rect">
                      <a:avLst/>
                    </a:prstGeom>
                  </pic:spPr>
                </pic:pic>
              </a:graphicData>
            </a:graphic>
          </wp:inline>
        </w:drawing>
      </w:r>
    </w:p>
    <w:p w:rsidR="00AE3E37" w:rsidRDefault="005C00C3">
      <w:pPr>
        <w:pStyle w:val="BodyText"/>
        <w:spacing w:line="40" w:lineRule="exact"/>
        <w:ind w:left="2202"/>
        <w:rPr>
          <w:rFonts w:ascii="Calibri"/>
          <w:sz w:val="4"/>
        </w:rPr>
      </w:pPr>
      <w:r w:rsidRPr="005C00C3">
        <w:rPr>
          <w:rFonts w:ascii="Calibri"/>
          <w:noProof/>
          <w:sz w:val="4"/>
          <w:lang w:val="en-IN" w:eastAsia="en-IN"/>
        </w:rPr>
      </w:r>
      <w:r w:rsidRPr="005C00C3">
        <w:rPr>
          <w:rFonts w:ascii="Calibri"/>
          <w:noProof/>
          <w:sz w:val="4"/>
          <w:lang w:val="en-IN" w:eastAsia="en-IN"/>
        </w:rPr>
        <w:pict>
          <v:group id="Group 4" o:spid="_x0000_s2051"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">
            <v:line id="Line 5" o:spid="_x0000_s2052" style="position:absolute;visibility:visibl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" strokecolor="#004080" strokeweight="2pt">
              <o:lock v:ext="edit" shapetype="f"/>
            </v:line>
            <w10:wrap type="none"/>
            <w10:anchorlock/>
          </v:group>
        </w:pict>
      </w:r>
    </w:p>
    <w:p w:rsidR="00AE3E37" w:rsidRDefault="00A9710C" w:rsidP="00404E5B">
      <w:pPr>
        <w:spacing w:before="92"/>
        <w:ind w:right="4234"/>
        <w:rPr>
          <w:rFonts w:ascii="Arial"/>
        </w:rPr>
      </w:pPr>
      <w:r>
        <w:rPr>
          <w:rFonts w:ascii="Arial"/>
          <w:color w:val="BF5A14"/>
        </w:rPr>
        <w:t>Biography</w:t>
      </w:r>
    </w:p>
    <w:p w:rsidR="00A21BE4" w:rsidRDefault="00A21BE4" w:rsidP="00A21BE4">
      <w:pPr>
        <w:spacing w:before="41" w:line="154" w:lineRule="exact"/>
        <w:ind w:left="213" w:right="231"/>
        <w:jc w:val="both"/>
        <w:rPr>
          <w:rFonts w:ascii="Arial"/>
          <w:sz w:val="14"/>
        </w:rPr>
      </w:pPr>
      <w:r w:rsidRPr="00FD4378">
        <w:rPr>
          <w:rFonts w:ascii="Arial"/>
          <w:b/>
          <w:sz w:val="14"/>
        </w:rPr>
        <w:t>Mr. Khursheed Ul Islam</w:t>
      </w:r>
      <w:r>
        <w:rPr>
          <w:rFonts w:ascii="Arial"/>
          <w:sz w:val="14"/>
        </w:rPr>
        <w:t xml:space="preserve"> is a Ph.D. scholar at Multidisciplinary Center for Advanced Research and Studies (MCARS) Jamia Millia Islamia New Delhi India. He is </w:t>
      </w:r>
      <w:r w:rsidR="00FD4378">
        <w:rPr>
          <w:rFonts w:ascii="Arial"/>
          <w:sz w:val="14"/>
        </w:rPr>
        <w:t>perusing Ph.D in biological sciences focused on HCV-host interaction using cell culture models. He has published some of his research work and remaining is still in publication pipeline</w:t>
      </w:r>
      <w:r w:rsidR="00151029">
        <w:rPr>
          <w:rFonts w:ascii="Arial"/>
          <w:sz w:val="14"/>
        </w:rPr>
        <w:t>. He has excellent hold on handling BSL-2 pathogens, cell culture and molecular techniques.</w:t>
      </w:r>
    </w:p>
    <w:p w:rsidR="00AE3E37" w:rsidRPr="00FB50F9" w:rsidRDefault="005C00C3" w:rsidP="00C348E1">
      <w:pPr>
        <w:spacing w:before="62"/>
        <w:ind w:left="4217" w:right="3602"/>
        <w:jc w:val="center"/>
        <w:rPr>
          <w:rFonts w:ascii="Arial"/>
          <w:sz w:val="14"/>
        </w:rPr>
        <w:sectPr w:rsidR="00AE3E37" w:rsidRPr="00FB50F9">
          <w:type w:val="continuous"/>
          <w:pgSz w:w="11910" w:h="16840"/>
          <w:pgMar w:top="1740" w:right="600" w:bottom="840" w:left="620" w:header="720" w:footer="720" w:gutter="0"/>
          <w:cols w:space="720"/>
        </w:sectPr>
      </w:pPr>
      <w:r w:rsidRPr="005C00C3">
        <w:rPr>
          <w:noProof/>
          <w:lang w:val="en-IN" w:eastAsia="en-IN"/>
        </w:rPr>
        <w:pict>
          <v:line id="Line 3" o:spid="_x0000_s2050" style="position:absolute;left:0;text-align:left;z-index:1072;visibility:visible;mso-wrap-distance-left:0;mso-wrap-distance-right:0;mso-position-horizontal-relative:page" from="162.1pt,27.05pt" to="433.15pt,27.05pt" strokecolor="#004080" strokeweight=".5pt">
            <o:lock v:ext="edit" shapetype="f"/>
            <w10:wrap type="topAndBottom" anchorx="page"/>
          </v:line>
        </w:pict>
      </w:r>
      <w:r w:rsidR="00A9710C">
        <w:rPr>
          <w:rFonts w:ascii="Arial"/>
          <w:sz w:val="14"/>
        </w:rPr>
        <w:t xml:space="preserve">Email: </w:t>
      </w:r>
      <w:r w:rsidR="00C348E1" w:rsidRPr="00C348E1">
        <w:rPr>
          <w:rFonts w:ascii="Arial"/>
          <w:sz w:val="14"/>
        </w:rPr>
        <w:t>khursheed179774@st.jmi.ac.in</w:t>
      </w:r>
      <w:r w:rsidR="00FB50F9">
        <w:rPr>
          <w:rFonts w:ascii="Arial"/>
          <w:sz w:val="14"/>
        </w:rPr>
        <w:t>; jiqbal1jmi.ac.in</w:t>
      </w:r>
    </w:p>
    <w:p w:rsidR="00AE3E37" w:rsidRDefault="00AE3E37" w:rsidP="00DB12DC">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F138F" w:rsidRDefault="002F138F">
      <w:r>
        <w:separator/>
      </w:r>
    </w:p>
  </w:endnote>
  <w:endnote w:type="continuationSeparator" w:id="1">
    <w:p w:rsidR="002F138F" w:rsidRDefault="002F138F">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w Cen MT">
    <w:panose1 w:val="020B0602020104020603"/>
    <w:charset w:val="00"/>
    <w:family w:val="swiss"/>
    <w:pitch w:val="variable"/>
    <w:sig w:usb0="00000007" w:usb1="00000000" w:usb2="00000000" w:usb3="00000000" w:csb0="00000003"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Minion Pro">
    <w:altName w:val="Cambria Math"/>
    <w:panose1 w:val="00000000000000000000"/>
    <w:charset w:val="00"/>
    <w:family w:val="roman"/>
    <w:notTrueType/>
    <w:pitch w:val="variable"/>
    <w:sig w:usb0="00000003"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5C00C3">
    <w:pPr>
      <w:pStyle w:val="BodyText"/>
      <w:spacing w:line="14" w:lineRule="auto"/>
      <w:rPr>
        <w:sz w:val="20"/>
      </w:rPr>
    </w:pPr>
    <w:r w:rsidRPr="005C00C3">
      <w:rPr>
        <w:noProof/>
        <w:lang w:val="en-IN" w:eastAsia="en-IN"/>
      </w:rPr>
      <w:pict>
        <v:shapetype id="_x0000_t202" coordsize="21600,21600" o:spt="202" path="m,l,21600r21600,l21600,xe">
          <v:stroke joinstyle="miter"/>
          <v:path gradientshapeok="t" o:connecttype="rect"/>
        </v:shapetype>
        <v:shape id="Text Box 2" o:spid="_x0000_s1029" type="#_x0000_t202" style="position:absolute;margin-left:252.1pt;margin-top:799.05pt;width:91.9pt;height:24.95pt;z-index:-25164390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" filled="f" stroked="f">
          <v:path arrowok="t"/>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F138F" w:rsidRDefault="002F138F">
      <w:r>
        <w:separator/>
      </w:r>
    </w:p>
  </w:footnote>
  <w:footnote w:type="continuationSeparator" w:id="1">
    <w:p w:rsidR="002F138F" w:rsidRDefault="002F138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5C00C3">
    <w:pPr>
      <w:pStyle w:val="BodyText"/>
      <w:spacing w:line="14" w:lineRule="auto"/>
      <w:rPr>
        <w:sz w:val="20"/>
      </w:rPr>
    </w:pPr>
    <w:r w:rsidRPr="005C00C3">
      <w:rPr>
        <w:noProof/>
        <w:lang w:val="en-IN" w:eastAsia="en-IN"/>
      </w:rPr>
      <w:pict>
        <v:shapetype id="_x0000_t202" coordsize="21600,21600" o:spt="202" path="m,l,21600r21600,l21600,xe">
          <v:stroke joinstyle="miter"/>
          <v:path gradientshapeok="t" o:connecttype="rect"/>
        </v:shapetype>
        <v:shape id="Text Box 4" o:spid="_x0000_s1027" type="#_x0000_t202" style="position:absolute;margin-left:35pt;margin-top:48.3pt;width:515.95pt;height:40.1pt;z-index:-25166438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" filled="f" stroked="f">
          <v:path arrowok="t"/>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1006029"/>
    <w:multiLevelType w:val="hybridMultilevel"/>
    <w:tmpl w:val="3392DB9C"/>
    <w:lvl w:ilvl="0" w:tplc="92B00806">
      <w:numFmt w:val="bullet"/>
      <w:lvlText w:val=""/>
      <w:lvlJc w:val="left"/>
      <w:pPr>
        <w:ind w:left="720" w:hanging="360"/>
      </w:pPr>
      <w:rPr>
        <w:rFonts w:ascii="Symbol" w:eastAsia="Tw Cen MT" w:hAnsi="Symbol" w:cs="Tw Cen MT"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2">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1"/>
  </w:num>
  <w:num w:numId="2">
    <w:abstractNumId w:val="2"/>
  </w:num>
  <w:num w:numId="3">
    <w:abstractNumId w:val="1"/>
    <w:lvlOverride w:ilvl="0">
      <w:startOverride w:val="1"/>
    </w:lvlOverride>
    <w:lvlOverride w:ilvl="1"/>
    <w:lvlOverride w:ilvl="2"/>
    <w:lvlOverride w:ilvl="3"/>
    <w:lvlOverride w:ilvl="4"/>
    <w:lvlOverride w:ilvl="5"/>
    <w:lvlOverride w:ilvl="6"/>
    <w:lvlOverride w:ilvl="7"/>
    <w:lvlOverride w:ilvl="8"/>
  </w:num>
  <w:num w:numId="4">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hdrShapeDefaults>
    <o:shapedefaults v:ext="edit" spidmax="6146"/>
    <o:shapelayout v:ext="edit">
      <o:idmap v:ext="edit" data="1"/>
    </o:shapelayout>
  </w:hdrShapeDefaults>
  <w:footnotePr>
    <w:footnote w:id="0"/>
    <w:footnote w:id="1"/>
  </w:footnotePr>
  <w:endnotePr>
    <w:endnote w:id="0"/>
    <w:endnote w:id="1"/>
  </w:endnotePr>
  <w:compat>
    <w:ulTrailSpace/>
  </w:compat>
  <w:rsids>
    <w:rsidRoot w:val="00AE3E37"/>
    <w:rsid w:val="00006D6F"/>
    <w:rsid w:val="000E154B"/>
    <w:rsid w:val="000E2911"/>
    <w:rsid w:val="001263DF"/>
    <w:rsid w:val="00151029"/>
    <w:rsid w:val="001523EE"/>
    <w:rsid w:val="001C5009"/>
    <w:rsid w:val="001E763C"/>
    <w:rsid w:val="00292ED9"/>
    <w:rsid w:val="002F138F"/>
    <w:rsid w:val="00314AFB"/>
    <w:rsid w:val="003B76D9"/>
    <w:rsid w:val="003D03F4"/>
    <w:rsid w:val="00404E5B"/>
    <w:rsid w:val="00414F7B"/>
    <w:rsid w:val="004355DC"/>
    <w:rsid w:val="004749B4"/>
    <w:rsid w:val="00494130"/>
    <w:rsid w:val="004F3523"/>
    <w:rsid w:val="005973B9"/>
    <w:rsid w:val="005B3A56"/>
    <w:rsid w:val="005C00C3"/>
    <w:rsid w:val="006060CE"/>
    <w:rsid w:val="0063497F"/>
    <w:rsid w:val="00670FA6"/>
    <w:rsid w:val="00715BD9"/>
    <w:rsid w:val="00727EBB"/>
    <w:rsid w:val="00767591"/>
    <w:rsid w:val="0078738A"/>
    <w:rsid w:val="00873DF0"/>
    <w:rsid w:val="008756E6"/>
    <w:rsid w:val="008D3774"/>
    <w:rsid w:val="009076DC"/>
    <w:rsid w:val="009A24A3"/>
    <w:rsid w:val="009B2D44"/>
    <w:rsid w:val="00A07E82"/>
    <w:rsid w:val="00A21BE4"/>
    <w:rsid w:val="00A9710C"/>
    <w:rsid w:val="00AE3E37"/>
    <w:rsid w:val="00B21A57"/>
    <w:rsid w:val="00BD71D2"/>
    <w:rsid w:val="00BF3C09"/>
    <w:rsid w:val="00C33602"/>
    <w:rsid w:val="00C348E1"/>
    <w:rsid w:val="00CD6F55"/>
    <w:rsid w:val="00D610F5"/>
    <w:rsid w:val="00D62425"/>
    <w:rsid w:val="00DB12DC"/>
    <w:rsid w:val="00DC7CE0"/>
    <w:rsid w:val="00DE3104"/>
    <w:rsid w:val="00EC5F9B"/>
    <w:rsid w:val="00F72EEA"/>
    <w:rsid w:val="00F8136A"/>
    <w:rsid w:val="00F84CAE"/>
    <w:rsid w:val="00FB50F9"/>
    <w:rsid w:val="00FD4378"/>
    <w:rsid w:val="00FD60A0"/>
    <w:rsid w:val="00FD729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link w:val="Heading1Char"/>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customStyle="1" w:styleId="Heading1Char">
    <w:name w:val="Heading 1 Char"/>
    <w:basedOn w:val="DefaultParagraphFont"/>
    <w:link w:val="Heading1"/>
    <w:uiPriority w:val="1"/>
    <w:rsid w:val="00A21BE4"/>
    <w:rPr>
      <w:rFonts w:ascii="Minion Pro" w:eastAsia="Minion Pro" w:hAnsi="Minion Pro" w:cs="Minion Pro"/>
      <w:b/>
      <w:bCs/>
      <w:sz w:val="36"/>
      <w:szCs w:val="36"/>
    </w:rPr>
  </w:style>
  <w:style w:type="character" w:customStyle="1" w:styleId="UnresolvedMention">
    <w:name w:val="Unresolved Mention"/>
    <w:basedOn w:val="DefaultParagraphFont"/>
    <w:uiPriority w:val="99"/>
    <w:semiHidden/>
    <w:unhideWhenUsed/>
    <w:rsid w:val="00FB50F9"/>
    <w:rPr>
      <w:color w:val="605E5C"/>
      <w:shd w:val="clear" w:color="auto" w:fill="E1DFDD"/>
    </w:rPr>
  </w:style>
</w:styles>
</file>

<file path=word/webSettings.xml><?xml version="1.0" encoding="utf-8"?>
<w:webSettings xmlns:r="http://schemas.openxmlformats.org/officeDocument/2006/relationships" xmlns:w="http://schemas.openxmlformats.org/wordprocessingml/2006/main">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193222924">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tif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122</TotalTime>
  <Pages>2</Pages>
  <Words>558</Words>
  <Characters>3183</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3734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hp</cp:lastModifiedBy>
  <cp:revision>13</cp:revision>
  <cp:lastPrinted>2023-08-12T12:11:00Z</cp:lastPrinted>
  <dcterms:created xsi:type="dcterms:W3CDTF">2023-08-12T08:53:00Z</dcterms:created>
  <dcterms:modified xsi:type="dcterms:W3CDTF">2023-08-12T12:29:00Z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