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A5D" w:rsidRDefault="00975A5D" w:rsidP="000534A1">
      <w:pPr>
        <w:pStyle w:val="Heading1"/>
        <w:spacing w:before="170"/>
        <w:ind w:left="0"/>
        <w:jc w:val="both"/>
        <w:rPr>
          <w:color w:val="337AB7"/>
        </w:rPr>
      </w:pPr>
      <w:r w:rsidRPr="00975A5D">
        <w:rPr>
          <w:color w:val="337AB7"/>
        </w:rPr>
        <w:t>Co-pathogens causing respiratory infections in patients with SARS-CoV-2 in Bulgaria</w:t>
      </w:r>
    </w:p>
    <w:p w:rsidR="00975A5D" w:rsidRPr="00975A5D" w:rsidRDefault="00975A5D" w:rsidP="00975A5D">
      <w:pPr>
        <w:rPr>
          <w:rFonts w:ascii="Arial" w:eastAsia="MS Mincho" w:hAnsi="Arial" w:cs="Arial"/>
          <w:kern w:val="2"/>
          <w:sz w:val="18"/>
          <w:szCs w:val="18"/>
          <w:lang w:eastAsia="ja-JP"/>
        </w:rPr>
      </w:pP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I. Madzharova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, I. Trifonova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 xml:space="preserve">, </w:t>
      </w:r>
      <w:r w:rsidR="00A40ABD"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N. Korsun</w:t>
      </w:r>
      <w:r w:rsidR="00A40ABD" w:rsidRPr="00A40AB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="00A40ABD" w:rsidRPr="00A40ABD">
        <w:rPr>
          <w:rFonts w:ascii="Arial" w:eastAsia="MS Mincho" w:hAnsi="Arial" w:cs="Arial"/>
          <w:kern w:val="2"/>
          <w:sz w:val="18"/>
          <w:szCs w:val="18"/>
          <w:vertAlign w:val="subscript"/>
          <w:lang w:eastAsia="ja-JP"/>
        </w:rPr>
        <w:t xml:space="preserve"> ,</w:t>
      </w:r>
      <w:r w:rsidR="00A40AB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 xml:space="preserve"> 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V. Levterova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, V. Dobrinov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, S. Angelova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, S. Voleva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 xml:space="preserve">, T. </w:t>
      </w:r>
      <w:proofErr w:type="spellStart"/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Tcherveniakova</w:t>
      </w:r>
      <w:proofErr w:type="spellEnd"/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 xml:space="preserve"> 2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, R. Yordanva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2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 xml:space="preserve">, </w:t>
      </w:r>
      <w:r w:rsidR="00A40ABD">
        <w:rPr>
          <w:rFonts w:ascii="Arial" w:eastAsia="MS Mincho" w:hAnsi="Arial" w:cs="Arial"/>
          <w:kern w:val="2"/>
          <w:sz w:val="18"/>
          <w:szCs w:val="18"/>
          <w:lang w:eastAsia="ja-JP"/>
        </w:rPr>
        <w:t>, I. Christova</w:t>
      </w: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</w:p>
    <w:p w:rsidR="00975A5D" w:rsidRPr="00975A5D" w:rsidRDefault="00975A5D" w:rsidP="00975A5D">
      <w:pPr>
        <w:rPr>
          <w:rFonts w:ascii="Arial" w:eastAsia="MS Mincho" w:hAnsi="Arial" w:cs="Arial"/>
          <w:kern w:val="2"/>
          <w:sz w:val="18"/>
          <w:szCs w:val="18"/>
          <w:lang w:eastAsia="ja-JP"/>
        </w:rPr>
      </w:pPr>
    </w:p>
    <w:p w:rsidR="00975A5D" w:rsidRPr="00975A5D" w:rsidRDefault="00975A5D" w:rsidP="00975A5D">
      <w:pPr>
        <w:rPr>
          <w:rFonts w:ascii="Arial" w:eastAsia="MS Mincho" w:hAnsi="Arial" w:cs="Arial"/>
          <w:kern w:val="2"/>
          <w:sz w:val="18"/>
          <w:szCs w:val="18"/>
          <w:lang w:eastAsia="ja-JP"/>
        </w:rPr>
      </w:pP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1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National Laboratory “Influenza and ARD”, Department of Virology, National Centre of Infectious and Parasitic Diseases, Sofia;</w:t>
      </w:r>
    </w:p>
    <w:p w:rsidR="00975A5D" w:rsidRPr="00975A5D" w:rsidRDefault="00975A5D" w:rsidP="00975A5D">
      <w:pPr>
        <w:rPr>
          <w:rFonts w:ascii="Arial" w:eastAsia="MS Mincho" w:hAnsi="Arial" w:cs="Arial"/>
          <w:kern w:val="2"/>
          <w:sz w:val="18"/>
          <w:szCs w:val="18"/>
          <w:lang w:eastAsia="ja-JP"/>
        </w:rPr>
      </w:pPr>
      <w:r w:rsidRPr="00975A5D">
        <w:rPr>
          <w:rFonts w:ascii="Arial" w:eastAsia="MS Mincho" w:hAnsi="Arial" w:cs="Arial"/>
          <w:kern w:val="2"/>
          <w:sz w:val="18"/>
          <w:szCs w:val="18"/>
          <w:vertAlign w:val="superscript"/>
          <w:lang w:eastAsia="ja-JP"/>
        </w:rPr>
        <w:t>2</w:t>
      </w:r>
      <w:r w:rsidRPr="00975A5D">
        <w:rPr>
          <w:rFonts w:ascii="Arial" w:eastAsia="MS Mincho" w:hAnsi="Arial" w:cs="Arial"/>
          <w:kern w:val="2"/>
          <w:sz w:val="18"/>
          <w:szCs w:val="18"/>
          <w:lang w:eastAsia="ja-JP"/>
        </w:rPr>
        <w:t>Infectious Hospital “Prof. Ivan Kirov”, Sofia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C74AC" w:rsidRDefault="00975A5D" w:rsidP="00975A5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Statement of the Problem:  Coinfections with SARS Co-2 and bacterial, fungal, or viral pathogens can worsen the clinical condition and pose challenges to the disease's diagno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sis, treatment, and prognosis.  </w:t>
      </w:r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study aims to determine the prevalence and clinical significance of co-infection with SARS-Co-2 and another respiratory pathogen in 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Bulgaria.</w:t>
      </w:r>
      <w:r w:rsidRPr="00CC74AC">
        <w:rPr>
          <w:rFonts w:ascii="Tw Cen MT" w:eastAsia="Tw Cen MT" w:hAnsi="Tw Cen MT" w:cs="Tw Cen MT"/>
          <w:bCs w:val="0"/>
          <w:sz w:val="18"/>
          <w:szCs w:val="18"/>
        </w:rPr>
        <w:t>Methodology</w:t>
      </w:r>
      <w:proofErr w:type="spellEnd"/>
      <w:r w:rsidRPr="00CC74AC">
        <w:rPr>
          <w:rFonts w:ascii="Tw Cen MT" w:eastAsia="Tw Cen MT" w:hAnsi="Tw Cen MT" w:cs="Tw Cen MT"/>
          <w:bCs w:val="0"/>
          <w:sz w:val="18"/>
          <w:szCs w:val="18"/>
        </w:rPr>
        <w:t xml:space="preserve"> &amp; Theoretical Orientation:</w:t>
      </w:r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Nasopharyngeal swabs from patients with confirmed SARS-CoV-2 infection were prospectively collected from both inpatients and outpatients, with female patients being 55% and male patients being 45%, respectively, and patient ages varied from 45 days to 98 years. RT-PCR was used to detect SARS-Co-2, 8 common respiratory viruses - respiratory syncytial virus(RSV), human 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metapneumovirus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(HMPV), parainfluenza viruses(PIV)1/2/3, rhinoviruses(RV), adenoviruses(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AdV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), 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bocaviruses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BoV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and 4 seasonal coronaviruses:  OC43, NL63, 229E, and HKU-1. Capillary electrophoresis was used for the detection of three bacterial co-pathogens: Mycoplasma pneumonia(MP), 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Chlamydophila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pneumonia(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ChP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), and </w:t>
      </w:r>
      <w:proofErr w:type="spellStart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Haemophilus</w:t>
      </w:r>
      <w:proofErr w:type="spellEnd"/>
      <w:r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influenza(HI).</w:t>
      </w:r>
    </w:p>
    <w:p w:rsidR="00AE3E37" w:rsidRDefault="00CC74AC" w:rsidP="00975A5D">
      <w:pPr>
        <w:pStyle w:val="Heading3"/>
        <w:spacing w:before="74"/>
        <w:jc w:val="both"/>
        <w:rPr>
          <w:b w:val="0"/>
          <w:sz w:val="16"/>
        </w:rPr>
      </w:pPr>
      <w:r w:rsidRPr="00CC74AC">
        <w:rPr>
          <w:rFonts w:ascii="Tw Cen MT" w:eastAsia="Tw Cen MT" w:hAnsi="Tw Cen MT" w:cs="Tw Cen MT"/>
          <w:bCs w:val="0"/>
          <w:sz w:val="18"/>
          <w:szCs w:val="18"/>
        </w:rPr>
        <w:t>Result</w:t>
      </w:r>
      <w:r>
        <w:rPr>
          <w:rFonts w:ascii="Tw Cen MT" w:eastAsia="Tw Cen MT" w:hAnsi="Tw Cen MT" w:cs="Tw Cen MT"/>
          <w:bCs w:val="0"/>
          <w:sz w:val="18"/>
          <w:szCs w:val="18"/>
        </w:rPr>
        <w:t>s</w:t>
      </w:r>
      <w:bookmarkStart w:id="0" w:name="_GoBack"/>
      <w:bookmarkEnd w:id="0"/>
      <w:r w:rsidRPr="00CC74AC">
        <w:rPr>
          <w:rFonts w:ascii="Tw Cen MT" w:eastAsia="Tw Cen MT" w:hAnsi="Tw Cen MT" w:cs="Tw Cen MT"/>
          <w:bCs w:val="0"/>
          <w:sz w:val="18"/>
          <w:szCs w:val="18"/>
        </w:rPr>
        <w:t>:</w:t>
      </w:r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August 2021 to early May 2022, clinical samples from 337 SARS-CoV-2 positive patients were tested for the presence of respiratory co-pathogens, with 42 co-infections detected. Those involving bacterial pathogens were n=23(54.8%) and those involving viral pathogens were n=14(33.3%). The order of evidence of co-pathogens was: HI(n=20; 47.6%), RSV(n=4, 9.5%), </w:t>
      </w:r>
      <w:proofErr w:type="spellStart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ChP</w:t>
      </w:r>
      <w:proofErr w:type="spellEnd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(n=3,7.1%), </w:t>
      </w:r>
      <w:proofErr w:type="spellStart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AdV</w:t>
      </w:r>
      <w:proofErr w:type="spellEnd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(n=3;7.1%), HI+RSV(n=3;7.1%), </w:t>
      </w:r>
      <w:proofErr w:type="spellStart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BoV</w:t>
      </w:r>
      <w:proofErr w:type="spellEnd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(n=2,4;8%), HMPV(n=1;2.4%),PIV-3(n=1;2.4%), RV(n=1;2.4%), HKU-1(n=1;2.4%), NL63(n=1;2.4%), </w:t>
      </w:r>
      <w:proofErr w:type="spellStart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HI+AdV</w:t>
      </w:r>
      <w:proofErr w:type="spellEnd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(n=1;2.4%) and HI+PIV2 (n=1;2.4%). Children aged 6-16 years and patients over 65 years had the highest rate of co-infections (37.5%/18.2%). Of the co-infected patients, 32(76%) were hospitalized and </w:t>
      </w:r>
      <w:proofErr w:type="gramStart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three(</w:t>
      </w:r>
      <w:proofErr w:type="gramEnd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7.1%) had a fatal outcome. The deaths were in patients co-infected with a bacterial pathogen and SARS-CoV-</w:t>
      </w:r>
      <w:proofErr w:type="gramStart"/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>2.</w:t>
      </w:r>
      <w:r w:rsidR="00975A5D" w:rsidRPr="00CC74AC">
        <w:rPr>
          <w:rFonts w:ascii="Tw Cen MT" w:eastAsia="Tw Cen MT" w:hAnsi="Tw Cen MT" w:cs="Tw Cen MT"/>
          <w:bCs w:val="0"/>
          <w:sz w:val="18"/>
          <w:szCs w:val="18"/>
        </w:rPr>
        <w:t>Conclusion</w:t>
      </w:r>
      <w:proofErr w:type="gramEnd"/>
      <w:r w:rsidR="00975A5D" w:rsidRPr="00CC74AC">
        <w:rPr>
          <w:rFonts w:ascii="Tw Cen MT" w:eastAsia="Tw Cen MT" w:hAnsi="Tw Cen MT" w:cs="Tw Cen MT"/>
          <w:bCs w:val="0"/>
          <w:sz w:val="18"/>
          <w:szCs w:val="18"/>
        </w:rPr>
        <w:t xml:space="preserve"> &amp; Significance:</w:t>
      </w:r>
      <w:r w:rsidR="00975A5D" w:rsidRPr="00975A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patients positive for SARS-Co-2, the frequency of co-infections with a bacterial pathogen prevailed over that with a viral one. Due to the large proportion of antibiotic-treated patients(83%) with complications due to COVID-19 and the risk of the emergence of resistant strains, timely diagnostics aimed at identifying co-pathogens is of particular importance, which would help in the correct and timely treatment of patients.</w:t>
      </w:r>
      <w:r w:rsidR="00A9710C">
        <w:rPr>
          <w:b w:val="0"/>
        </w:rPr>
        <w:br w:type="column"/>
      </w:r>
      <w:r w:rsidR="00975A5D">
        <w:rPr>
          <w:b w:val="0"/>
          <w:sz w:val="16"/>
        </w:rPr>
        <w:lastRenderedPageBreak/>
        <w:t xml:space="preserve"> </w:t>
      </w:r>
    </w:p>
    <w:p w:rsidR="00316671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316671" w:rsidRPr="00316671">
        <w:rPr>
          <w:rFonts w:ascii="Arial"/>
          <w:b/>
          <w:color w:val="BF5A14"/>
          <w:sz w:val="20"/>
        </w:rPr>
        <w:t>Acknowledgments</w:t>
      </w:r>
      <w:r w:rsidR="00316671">
        <w:rPr>
          <w:rFonts w:ascii="Arial"/>
          <w:b/>
          <w:color w:val="BF5A14"/>
          <w:sz w:val="20"/>
        </w:rPr>
        <w:t>:</w:t>
      </w:r>
    </w:p>
    <w:p w:rsidR="00316671" w:rsidRPr="00316671" w:rsidRDefault="00316671" w:rsidP="005973B9">
      <w:pPr>
        <w:spacing w:line="204" w:lineRule="exact"/>
        <w:rPr>
          <w:rFonts w:ascii="Calibri" w:eastAsia="Calibri" w:hAnsi="Calibri" w:cs="Calibri"/>
          <w:sz w:val="18"/>
        </w:rPr>
      </w:pPr>
      <w:r w:rsidRPr="00316671">
        <w:rPr>
          <w:rFonts w:ascii="Calibri" w:eastAsia="Calibri" w:hAnsi="Calibri" w:cs="Calibri"/>
          <w:sz w:val="18"/>
        </w:rPr>
        <w:t>This abstract is supported by: contracts KΠ-06-H 43/5/30.11.2020/ Molecular-genetic and clinical characteristics of human coronavirus. Study of the role of SARS-CoV-2 in co-infections with other respiratory viruses, NO KΠ-0 6-DK1/7/29.03.2021/ Viral load, cytokines and serum antibody levels depending on the clinical severity of COVID-19 infection and by the European Regional Development Fund through Operational Program Science and Education for Smart Growth 2014–2020, Grant BG05M2OP001-1.002-0001-C04 Fundamental Translational and Clinical Investigations on Infections and Immunity.</w:t>
      </w:r>
    </w:p>
    <w:p w:rsidR="005973B9" w:rsidRDefault="00316671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316671" w:rsidRPr="00316671" w:rsidRDefault="00316671" w:rsidP="00316671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16671">
        <w:rPr>
          <w:rFonts w:ascii="Calibri" w:eastAsia="Calibri" w:hAnsi="Calibri" w:cs="Calibri"/>
          <w:sz w:val="18"/>
        </w:rPr>
        <w:t>Trifonova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Christova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Madzharova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Angelova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316671">
        <w:rPr>
          <w:rFonts w:ascii="Calibri" w:eastAsia="Calibri" w:hAnsi="Calibri" w:cs="Calibri"/>
          <w:sz w:val="18"/>
        </w:rPr>
        <w:t>Voleva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316671">
        <w:rPr>
          <w:rFonts w:ascii="Calibri" w:eastAsia="Calibri" w:hAnsi="Calibri" w:cs="Calibri"/>
          <w:sz w:val="18"/>
        </w:rPr>
        <w:t>Yordanova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316671">
        <w:rPr>
          <w:rFonts w:ascii="Calibri" w:eastAsia="Calibri" w:hAnsi="Calibri" w:cs="Calibri"/>
          <w:sz w:val="18"/>
        </w:rPr>
        <w:t>Tcherveniakova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316671">
        <w:rPr>
          <w:rFonts w:ascii="Calibri" w:eastAsia="Calibri" w:hAnsi="Calibri" w:cs="Calibri"/>
          <w:sz w:val="18"/>
        </w:rPr>
        <w:t>Krumova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316671">
        <w:rPr>
          <w:rFonts w:ascii="Calibri" w:eastAsia="Calibri" w:hAnsi="Calibri" w:cs="Calibri"/>
          <w:sz w:val="18"/>
        </w:rPr>
        <w:t>Korsun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N. Clinical significance and role of coinfections with respiratory pathogens among individuals with confirmed severe acute respiratory syndrome coronavirus-2 infection. Front Public Health. 2022 Sep </w:t>
      </w:r>
      <w:proofErr w:type="gramStart"/>
      <w:r w:rsidRPr="00316671">
        <w:rPr>
          <w:rFonts w:ascii="Calibri" w:eastAsia="Calibri" w:hAnsi="Calibri" w:cs="Calibri"/>
          <w:sz w:val="18"/>
        </w:rPr>
        <w:t>2;10:959319</w:t>
      </w:r>
      <w:proofErr w:type="gramEnd"/>
      <w:r w:rsidRPr="00316671">
        <w:rPr>
          <w:rFonts w:ascii="Calibri" w:eastAsia="Calibri" w:hAnsi="Calibri" w:cs="Calibri"/>
          <w:sz w:val="18"/>
        </w:rPr>
        <w:t xml:space="preserve">. </w:t>
      </w:r>
      <w:proofErr w:type="spellStart"/>
      <w:r w:rsidRPr="00316671">
        <w:rPr>
          <w:rFonts w:ascii="Calibri" w:eastAsia="Calibri" w:hAnsi="Calibri" w:cs="Calibri"/>
          <w:sz w:val="18"/>
        </w:rPr>
        <w:t>doi</w:t>
      </w:r>
      <w:proofErr w:type="spellEnd"/>
      <w:r w:rsidRPr="00316671">
        <w:rPr>
          <w:rFonts w:ascii="Calibri" w:eastAsia="Calibri" w:hAnsi="Calibri" w:cs="Calibri"/>
          <w:sz w:val="18"/>
        </w:rPr>
        <w:t>: 10.3389/fpubh.2022.959319. PMID: 36117597; PMCID: PMC947944 IF2021 6.46</w:t>
      </w:r>
    </w:p>
    <w:p w:rsidR="00316671" w:rsidRPr="00316671" w:rsidRDefault="00316671" w:rsidP="00316671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16671">
        <w:rPr>
          <w:rFonts w:ascii="Calibri" w:eastAsia="Calibri" w:hAnsi="Calibri" w:cs="Calibri"/>
          <w:sz w:val="18"/>
        </w:rPr>
        <w:t>Alexiev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Giovanetti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316671">
        <w:rPr>
          <w:rFonts w:ascii="Calibri" w:eastAsia="Calibri" w:hAnsi="Calibri" w:cs="Calibri"/>
          <w:sz w:val="18"/>
        </w:rPr>
        <w:t>Cella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E, Ivanov I, </w:t>
      </w:r>
      <w:proofErr w:type="spellStart"/>
      <w:r w:rsidRPr="00316671">
        <w:rPr>
          <w:rFonts w:ascii="Calibri" w:eastAsia="Calibri" w:hAnsi="Calibri" w:cs="Calibri"/>
          <w:sz w:val="18"/>
        </w:rPr>
        <w:t>Stoikov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Donchev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D, Grigorova L, </w:t>
      </w:r>
      <w:proofErr w:type="spellStart"/>
      <w:r w:rsidRPr="00316671">
        <w:rPr>
          <w:rFonts w:ascii="Calibri" w:eastAsia="Calibri" w:hAnsi="Calibri" w:cs="Calibri"/>
          <w:sz w:val="18"/>
        </w:rPr>
        <w:t>Gancheva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316671">
        <w:rPr>
          <w:rFonts w:ascii="Calibri" w:eastAsia="Calibri" w:hAnsi="Calibri" w:cs="Calibri"/>
          <w:sz w:val="18"/>
        </w:rPr>
        <w:t>Dimitrova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316671">
        <w:rPr>
          <w:rFonts w:ascii="Calibri" w:eastAsia="Calibri" w:hAnsi="Calibri" w:cs="Calibri"/>
          <w:sz w:val="18"/>
        </w:rPr>
        <w:t>Korsun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N, </w:t>
      </w:r>
      <w:proofErr w:type="spellStart"/>
      <w:r w:rsidRPr="00316671">
        <w:rPr>
          <w:rFonts w:ascii="Calibri" w:eastAsia="Calibri" w:hAnsi="Calibri" w:cs="Calibri"/>
          <w:sz w:val="18"/>
        </w:rPr>
        <w:t>Trifonova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Philipova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Dobrinov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V, Grigorova I, </w:t>
      </w:r>
      <w:proofErr w:type="spellStart"/>
      <w:r w:rsidRPr="00316671">
        <w:rPr>
          <w:rFonts w:ascii="Calibri" w:eastAsia="Calibri" w:hAnsi="Calibri" w:cs="Calibri"/>
          <w:sz w:val="18"/>
        </w:rPr>
        <w:t>Kantardjiev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316671">
        <w:rPr>
          <w:rFonts w:ascii="Calibri" w:eastAsia="Calibri" w:hAnsi="Calibri" w:cs="Calibri"/>
          <w:sz w:val="18"/>
        </w:rPr>
        <w:t>Christova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Ciccozzi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M. Initial introduction and spread of the SARS-CoV-2 AY.4.2.1 Delta variant in Bulgaria, a genomic insight. J Med </w:t>
      </w:r>
      <w:proofErr w:type="spellStart"/>
      <w:r w:rsidRPr="00316671">
        <w:rPr>
          <w:rFonts w:ascii="Calibri" w:eastAsia="Calibri" w:hAnsi="Calibri" w:cs="Calibri"/>
          <w:sz w:val="18"/>
        </w:rPr>
        <w:t>Virol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. 2022 Jul 28:10.1002/jmv.28033. </w:t>
      </w:r>
      <w:proofErr w:type="spellStart"/>
      <w:r w:rsidRPr="00316671">
        <w:rPr>
          <w:rFonts w:ascii="Calibri" w:eastAsia="Calibri" w:hAnsi="Calibri" w:cs="Calibri"/>
          <w:sz w:val="18"/>
        </w:rPr>
        <w:t>doi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: 10.1002/jmv.28033. </w:t>
      </w:r>
      <w:proofErr w:type="spellStart"/>
      <w:r w:rsidRPr="00316671">
        <w:rPr>
          <w:rFonts w:ascii="Calibri" w:eastAsia="Calibri" w:hAnsi="Calibri" w:cs="Calibri"/>
          <w:sz w:val="18"/>
        </w:rPr>
        <w:t>Epub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ahead of print. PMID: 35902787; PMCID: PMC9353378. IF2021 20.6</w:t>
      </w:r>
    </w:p>
    <w:p w:rsidR="00316671" w:rsidRPr="00316671" w:rsidRDefault="00316671" w:rsidP="00316671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16671">
        <w:rPr>
          <w:rFonts w:ascii="Calibri" w:eastAsia="Calibri" w:hAnsi="Calibri" w:cs="Calibri"/>
          <w:sz w:val="18"/>
        </w:rPr>
        <w:t>Alexiev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Ivanov I, </w:t>
      </w:r>
      <w:proofErr w:type="spellStart"/>
      <w:r w:rsidRPr="00316671">
        <w:rPr>
          <w:rFonts w:ascii="Calibri" w:eastAsia="Calibri" w:hAnsi="Calibri" w:cs="Calibri"/>
          <w:sz w:val="18"/>
        </w:rPr>
        <w:t>Philipova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Korsun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N, </w:t>
      </w:r>
      <w:proofErr w:type="spellStart"/>
      <w:r w:rsidRPr="00316671">
        <w:rPr>
          <w:rFonts w:ascii="Calibri" w:eastAsia="Calibri" w:hAnsi="Calibri" w:cs="Calibri"/>
          <w:sz w:val="18"/>
        </w:rPr>
        <w:t>Stoikov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Dimitrova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R, Grigorova L, </w:t>
      </w:r>
      <w:proofErr w:type="spellStart"/>
      <w:r w:rsidRPr="00316671">
        <w:rPr>
          <w:rFonts w:ascii="Calibri" w:eastAsia="Calibri" w:hAnsi="Calibri" w:cs="Calibri"/>
          <w:sz w:val="18"/>
        </w:rPr>
        <w:t>Gancheva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316671">
        <w:rPr>
          <w:rFonts w:ascii="Calibri" w:eastAsia="Calibri" w:hAnsi="Calibri" w:cs="Calibri"/>
          <w:sz w:val="18"/>
        </w:rPr>
        <w:t>Trifonova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Dobrinov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V, Grigorova I, </w:t>
      </w:r>
      <w:proofErr w:type="spellStart"/>
      <w:r w:rsidRPr="00316671">
        <w:rPr>
          <w:rFonts w:ascii="Calibri" w:eastAsia="Calibri" w:hAnsi="Calibri" w:cs="Calibri"/>
          <w:sz w:val="18"/>
        </w:rPr>
        <w:t>Savov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316671">
        <w:rPr>
          <w:rFonts w:ascii="Calibri" w:eastAsia="Calibri" w:hAnsi="Calibri" w:cs="Calibri"/>
          <w:sz w:val="18"/>
        </w:rPr>
        <w:t>Asenova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B, </w:t>
      </w:r>
      <w:proofErr w:type="spellStart"/>
      <w:r w:rsidRPr="00316671">
        <w:rPr>
          <w:rFonts w:ascii="Calibri" w:eastAsia="Calibri" w:hAnsi="Calibri" w:cs="Calibri"/>
          <w:sz w:val="18"/>
        </w:rPr>
        <w:t>Ciccozzi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316671">
        <w:rPr>
          <w:rFonts w:ascii="Calibri" w:eastAsia="Calibri" w:hAnsi="Calibri" w:cs="Calibri"/>
          <w:sz w:val="18"/>
        </w:rPr>
        <w:t>Kantardjiev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T. </w:t>
      </w:r>
      <w:proofErr w:type="spellStart"/>
      <w:r w:rsidRPr="00316671">
        <w:rPr>
          <w:rFonts w:ascii="Calibri" w:eastAsia="Calibri" w:hAnsi="Calibri" w:cs="Calibri"/>
          <w:sz w:val="18"/>
        </w:rPr>
        <w:t>Postvaccination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SARS-CoV-2 Alpha (B.1.1.7) lineage infection among healthcare workers on the background of IgG antibodies. J Med </w:t>
      </w:r>
      <w:proofErr w:type="spellStart"/>
      <w:r w:rsidRPr="00316671">
        <w:rPr>
          <w:rFonts w:ascii="Calibri" w:eastAsia="Calibri" w:hAnsi="Calibri" w:cs="Calibri"/>
          <w:sz w:val="18"/>
        </w:rPr>
        <w:t>Virol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. 2022 Mar;94(3):836-839. </w:t>
      </w:r>
      <w:proofErr w:type="spellStart"/>
      <w:r w:rsidRPr="00316671">
        <w:rPr>
          <w:rFonts w:ascii="Calibri" w:eastAsia="Calibri" w:hAnsi="Calibri" w:cs="Calibri"/>
          <w:sz w:val="18"/>
        </w:rPr>
        <w:t>doi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: 10.1002/jmv.27394. </w:t>
      </w:r>
      <w:proofErr w:type="spellStart"/>
      <w:r w:rsidRPr="00316671">
        <w:rPr>
          <w:rFonts w:ascii="Calibri" w:eastAsia="Calibri" w:hAnsi="Calibri" w:cs="Calibri"/>
          <w:sz w:val="18"/>
        </w:rPr>
        <w:t>Epub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2021 Oct 20. PMID: 34647629; PMCID: PMC</w:t>
      </w:r>
      <w:proofErr w:type="gramStart"/>
      <w:r w:rsidRPr="00316671">
        <w:rPr>
          <w:rFonts w:ascii="Calibri" w:eastAsia="Calibri" w:hAnsi="Calibri" w:cs="Calibri"/>
          <w:sz w:val="18"/>
        </w:rPr>
        <w:t>8661687 .</w:t>
      </w:r>
      <w:proofErr w:type="gramEnd"/>
      <w:r w:rsidRPr="00316671">
        <w:rPr>
          <w:rFonts w:ascii="Calibri" w:eastAsia="Calibri" w:hAnsi="Calibri" w:cs="Calibri"/>
          <w:sz w:val="18"/>
        </w:rPr>
        <w:t xml:space="preserve"> IF2021 20.6</w:t>
      </w:r>
    </w:p>
    <w:p w:rsidR="00316671" w:rsidRPr="00316671" w:rsidRDefault="00316671" w:rsidP="00316671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16671">
        <w:rPr>
          <w:rFonts w:ascii="Calibri" w:eastAsia="Calibri" w:hAnsi="Calibri" w:cs="Calibri"/>
          <w:sz w:val="18"/>
        </w:rPr>
        <w:t>Korsun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NS, </w:t>
      </w:r>
      <w:proofErr w:type="spellStart"/>
      <w:r w:rsidRPr="00316671">
        <w:rPr>
          <w:rFonts w:ascii="Calibri" w:eastAsia="Calibri" w:hAnsi="Calibri" w:cs="Calibri"/>
          <w:sz w:val="18"/>
        </w:rPr>
        <w:t>Angelova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SG, </w:t>
      </w:r>
      <w:proofErr w:type="spellStart"/>
      <w:r w:rsidRPr="00316671">
        <w:rPr>
          <w:rFonts w:ascii="Calibri" w:eastAsia="Calibri" w:hAnsi="Calibri" w:cs="Calibri"/>
          <w:sz w:val="18"/>
        </w:rPr>
        <w:t>Trifonova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IT, </w:t>
      </w:r>
      <w:proofErr w:type="spellStart"/>
      <w:r w:rsidRPr="00316671">
        <w:rPr>
          <w:rFonts w:ascii="Calibri" w:eastAsia="Calibri" w:hAnsi="Calibri" w:cs="Calibri"/>
          <w:sz w:val="18"/>
        </w:rPr>
        <w:t>Voleva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SE, Grigorova IG, </w:t>
      </w:r>
      <w:proofErr w:type="spellStart"/>
      <w:r w:rsidRPr="00316671">
        <w:rPr>
          <w:rFonts w:ascii="Calibri" w:eastAsia="Calibri" w:hAnsi="Calibri" w:cs="Calibri"/>
          <w:sz w:val="18"/>
        </w:rPr>
        <w:t>Tzotcheva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IS, </w:t>
      </w:r>
      <w:proofErr w:type="spellStart"/>
      <w:r w:rsidRPr="00316671">
        <w:rPr>
          <w:rFonts w:ascii="Calibri" w:eastAsia="Calibri" w:hAnsi="Calibri" w:cs="Calibri"/>
          <w:sz w:val="18"/>
        </w:rPr>
        <w:t>Mileva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SD, </w:t>
      </w:r>
      <w:proofErr w:type="spellStart"/>
      <w:r w:rsidRPr="00316671">
        <w:rPr>
          <w:rFonts w:ascii="Calibri" w:eastAsia="Calibri" w:hAnsi="Calibri" w:cs="Calibri"/>
          <w:sz w:val="18"/>
        </w:rPr>
        <w:t>Perenovska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PI. The Prevalence and Genetic Characterization of Human </w:t>
      </w:r>
      <w:proofErr w:type="spellStart"/>
      <w:r w:rsidRPr="00316671">
        <w:rPr>
          <w:rFonts w:ascii="Calibri" w:eastAsia="Calibri" w:hAnsi="Calibri" w:cs="Calibri"/>
          <w:sz w:val="18"/>
        </w:rPr>
        <w:t>Metapneumovirus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in Bulgaria, 2016-2019. </w:t>
      </w:r>
      <w:proofErr w:type="spellStart"/>
      <w:r w:rsidRPr="00316671">
        <w:rPr>
          <w:rFonts w:ascii="Calibri" w:eastAsia="Calibri" w:hAnsi="Calibri" w:cs="Calibri"/>
          <w:sz w:val="18"/>
        </w:rPr>
        <w:t>Intervirology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. 2021;64(4):194-202. </w:t>
      </w:r>
      <w:proofErr w:type="spellStart"/>
      <w:r w:rsidRPr="00316671">
        <w:rPr>
          <w:rFonts w:ascii="Calibri" w:eastAsia="Calibri" w:hAnsi="Calibri" w:cs="Calibri"/>
          <w:sz w:val="18"/>
        </w:rPr>
        <w:t>doi</w:t>
      </w:r>
      <w:proofErr w:type="spellEnd"/>
      <w:r w:rsidRPr="00316671">
        <w:rPr>
          <w:rFonts w:ascii="Calibri" w:eastAsia="Calibri" w:hAnsi="Calibri" w:cs="Calibri"/>
          <w:sz w:val="18"/>
        </w:rPr>
        <w:t>: 10.1159/000516821. IF2020 1.763</w:t>
      </w:r>
    </w:p>
    <w:p w:rsidR="00316671" w:rsidRPr="00316671" w:rsidRDefault="00316671" w:rsidP="00316671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16671">
        <w:rPr>
          <w:rFonts w:ascii="Calibri" w:eastAsia="Calibri" w:hAnsi="Calibri" w:cs="Calibri"/>
          <w:sz w:val="18"/>
        </w:rPr>
        <w:t>Korsun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N, </w:t>
      </w:r>
      <w:proofErr w:type="spellStart"/>
      <w:r w:rsidRPr="00316671">
        <w:rPr>
          <w:rFonts w:ascii="Calibri" w:eastAsia="Calibri" w:hAnsi="Calibri" w:cs="Calibri"/>
          <w:sz w:val="18"/>
        </w:rPr>
        <w:t>Trifonova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316671">
        <w:rPr>
          <w:rFonts w:ascii="Calibri" w:eastAsia="Calibri" w:hAnsi="Calibri" w:cs="Calibri"/>
          <w:sz w:val="18"/>
        </w:rPr>
        <w:t>Voleva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S, Grigorova I, </w:t>
      </w:r>
      <w:proofErr w:type="spellStart"/>
      <w:r w:rsidRPr="00316671">
        <w:rPr>
          <w:rFonts w:ascii="Calibri" w:eastAsia="Calibri" w:hAnsi="Calibri" w:cs="Calibri"/>
          <w:sz w:val="18"/>
        </w:rPr>
        <w:t>Angelova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S. Genetic </w:t>
      </w:r>
      <w:proofErr w:type="spellStart"/>
      <w:r w:rsidRPr="00316671">
        <w:rPr>
          <w:rFonts w:ascii="Calibri" w:eastAsia="Calibri" w:hAnsi="Calibri" w:cs="Calibri"/>
          <w:sz w:val="18"/>
        </w:rPr>
        <w:t>characterisation</w:t>
      </w:r>
      <w:proofErr w:type="spellEnd"/>
      <w:r w:rsidRPr="00316671">
        <w:rPr>
          <w:rFonts w:ascii="Calibri" w:eastAsia="Calibri" w:hAnsi="Calibri" w:cs="Calibri"/>
          <w:sz w:val="18"/>
        </w:rPr>
        <w:t xml:space="preserve"> of the influenza viruses circulating in Bulgaria during the 2019-2020 winter season. Virus Genes. 2021 Oct;57(5):401-412. </w:t>
      </w:r>
      <w:proofErr w:type="spellStart"/>
      <w:r w:rsidRPr="00316671">
        <w:rPr>
          <w:rFonts w:ascii="Calibri" w:eastAsia="Calibri" w:hAnsi="Calibri" w:cs="Calibri"/>
          <w:sz w:val="18"/>
        </w:rPr>
        <w:t>doi</w:t>
      </w:r>
      <w:proofErr w:type="spellEnd"/>
      <w:r w:rsidRPr="00316671">
        <w:rPr>
          <w:rFonts w:ascii="Calibri" w:eastAsia="Calibri" w:hAnsi="Calibri" w:cs="Calibri"/>
          <w:sz w:val="18"/>
        </w:rPr>
        <w:t>: 10.1007/s11262-021-01853-w. IF2020 2.332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bg-BG" w:eastAsia="bg-BG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2A21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394861" w:rsidRDefault="00A52075" w:rsidP="00404E5B">
      <w:pPr>
        <w:spacing w:before="92"/>
        <w:ind w:right="4234"/>
        <w:rPr>
          <w:noProof/>
          <w:lang w:eastAsia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5654674</wp:posOffset>
                </wp:positionH>
                <wp:positionV relativeFrom="paragraph">
                  <wp:posOffset>60325</wp:posOffset>
                </wp:positionV>
                <wp:extent cx="1266825" cy="1390650"/>
                <wp:effectExtent l="19050" t="19050" r="28575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1390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F44276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bg-BG" w:eastAsia="bg-BG"/>
                              </w:rPr>
                              <w:drawing>
                                <wp:inline distT="0" distB="0" distL="0" distR="0" wp14:anchorId="038DA592" wp14:editId="6C158789">
                                  <wp:extent cx="1095375" cy="1133475"/>
                                  <wp:effectExtent l="0" t="0" r="9525" b="9525"/>
                                  <wp:docPr id="4" name="Картина 4" descr="C:\Users\trifo\OneDrive\Desktop\изтеглен файл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trifo\OneDrive\Desktop\изтеглен файл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25pt;margin-top:4.75pt;width:99.7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F44276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bg-BG" w:eastAsia="bg-BG"/>
                        </w:rPr>
                        <w:drawing>
                          <wp:inline distT="0" distB="0" distL="0" distR="0" wp14:anchorId="038DA592" wp14:editId="6C158789">
                            <wp:extent cx="1095375" cy="1133475"/>
                            <wp:effectExtent l="0" t="0" r="9525" b="9525"/>
                            <wp:docPr id="4" name="Картина 4" descr="C:\Users\trifo\OneDrive\Desktop\изтеглен файл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trifo\OneDrive\Desktop\изтеглен файл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5375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394861">
        <w:rPr>
          <w:noProof/>
          <w:lang w:val="bg-BG" w:eastAsia="bg-BG"/>
        </w:rPr>
        <w:drawing>
          <wp:inline distT="0" distB="0" distL="0" distR="0" wp14:anchorId="2E11DCCC">
            <wp:extent cx="1017905" cy="1256030"/>
            <wp:effectExtent l="0" t="0" r="0" b="127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4861">
        <w:rPr>
          <w:noProof/>
          <w:lang w:eastAsia="bg-BG"/>
        </w:rPr>
        <w:t xml:space="preserve"> </w:t>
      </w:r>
    </w:p>
    <w:p w:rsidR="002E3F04" w:rsidRDefault="002E3F04" w:rsidP="00404E5B">
      <w:pPr>
        <w:spacing w:before="92"/>
        <w:ind w:right="4234"/>
        <w:rPr>
          <w:rFonts w:ascii="Arial"/>
          <w:color w:val="BF5A14"/>
        </w:rPr>
      </w:pPr>
    </w:p>
    <w:p w:rsidR="002E3F04" w:rsidRDefault="002E3F04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lastRenderedPageBreak/>
        <w:t>Biography</w:t>
      </w:r>
      <w:r w:rsidR="00404E5B">
        <w:rPr>
          <w:rFonts w:ascii="Arial"/>
          <w:color w:val="BF5A14"/>
        </w:rPr>
        <w:t xml:space="preserve"> </w:t>
      </w:r>
    </w:p>
    <w:p w:rsidR="00394861" w:rsidRPr="00394861" w:rsidRDefault="00394861" w:rsidP="00394861">
      <w:pPr>
        <w:jc w:val="both"/>
        <w:rPr>
          <w:rFonts w:ascii="Arial"/>
          <w:sz w:val="14"/>
        </w:rPr>
      </w:pPr>
      <w:proofErr w:type="spellStart"/>
      <w:r w:rsidRPr="00394861">
        <w:rPr>
          <w:rFonts w:ascii="Arial"/>
          <w:sz w:val="14"/>
        </w:rPr>
        <w:t>Iveta</w:t>
      </w:r>
      <w:proofErr w:type="spellEnd"/>
      <w:r w:rsidRPr="00394861">
        <w:rPr>
          <w:rFonts w:ascii="Arial"/>
          <w:sz w:val="14"/>
        </w:rPr>
        <w:t xml:space="preserve"> </w:t>
      </w:r>
      <w:proofErr w:type="spellStart"/>
      <w:r w:rsidRPr="00394861">
        <w:rPr>
          <w:rFonts w:ascii="Arial"/>
          <w:sz w:val="14"/>
        </w:rPr>
        <w:t>Madzharova</w:t>
      </w:r>
      <w:proofErr w:type="spellEnd"/>
      <w:r w:rsidRPr="00394861">
        <w:rPr>
          <w:rFonts w:ascii="Arial"/>
          <w:sz w:val="14"/>
        </w:rPr>
        <w:t xml:space="preserve"> is a biologist at the National Center for Infectious and Parasitic Diseases, National Laboratory "Influenza and SARS", Sofia, Bulgaria since the beginning of 2022. She has </w:t>
      </w:r>
      <w:r w:rsidRPr="00394861">
        <w:rPr>
          <w:rFonts w:ascii="Arial" w:hAnsi="Arial" w:cs="Arial"/>
          <w:sz w:val="14"/>
        </w:rPr>
        <w:t>а</w:t>
      </w:r>
      <w:r w:rsidRPr="00394861">
        <w:rPr>
          <w:rFonts w:ascii="Arial"/>
          <w:sz w:val="14"/>
        </w:rPr>
        <w:t xml:space="preserve"> bachelor</w:t>
      </w:r>
      <w:r w:rsidRPr="00394861">
        <w:rPr>
          <w:rFonts w:ascii="Arial"/>
          <w:sz w:val="14"/>
        </w:rPr>
        <w:t>’</w:t>
      </w:r>
      <w:r w:rsidRPr="00394861">
        <w:rPr>
          <w:rFonts w:ascii="Arial"/>
          <w:sz w:val="14"/>
        </w:rPr>
        <w:t xml:space="preserve">s degree in Biotechnology - Sofia University "St. </w:t>
      </w:r>
      <w:proofErr w:type="spellStart"/>
      <w:r w:rsidRPr="00394861">
        <w:rPr>
          <w:rFonts w:ascii="Arial"/>
          <w:sz w:val="14"/>
        </w:rPr>
        <w:t>Kliment</w:t>
      </w:r>
      <w:proofErr w:type="spellEnd"/>
      <w:r w:rsidRPr="00394861">
        <w:rPr>
          <w:rFonts w:ascii="Arial"/>
          <w:sz w:val="14"/>
        </w:rPr>
        <w:t xml:space="preserve"> </w:t>
      </w:r>
      <w:proofErr w:type="spellStart"/>
      <w:r w:rsidRPr="00394861">
        <w:rPr>
          <w:rFonts w:ascii="Arial"/>
          <w:sz w:val="14"/>
        </w:rPr>
        <w:t>Ohridski</w:t>
      </w:r>
      <w:proofErr w:type="spellEnd"/>
      <w:r w:rsidRPr="00394861">
        <w:rPr>
          <w:rFonts w:ascii="Arial"/>
          <w:sz w:val="14"/>
        </w:rPr>
        <w:t xml:space="preserve">", Biological Faculty and started a master's degree in 2021 in the field of Microbiology and microbiological control - Sofia University "St. </w:t>
      </w:r>
      <w:proofErr w:type="spellStart"/>
      <w:r w:rsidRPr="00394861">
        <w:rPr>
          <w:rFonts w:ascii="Arial"/>
          <w:sz w:val="14"/>
        </w:rPr>
        <w:t>Kliment</w:t>
      </w:r>
      <w:proofErr w:type="spellEnd"/>
      <w:r w:rsidRPr="00394861">
        <w:rPr>
          <w:rFonts w:ascii="Arial"/>
          <w:sz w:val="14"/>
        </w:rPr>
        <w:t xml:space="preserve"> </w:t>
      </w:r>
      <w:proofErr w:type="spellStart"/>
      <w:r w:rsidRPr="00394861">
        <w:rPr>
          <w:rFonts w:ascii="Arial"/>
          <w:sz w:val="14"/>
        </w:rPr>
        <w:t>Ohridski</w:t>
      </w:r>
      <w:proofErr w:type="spellEnd"/>
      <w:r w:rsidRPr="00394861">
        <w:rPr>
          <w:rFonts w:ascii="Arial"/>
          <w:sz w:val="14"/>
        </w:rPr>
        <w:t>", Biological Faculty. She is developing a master's thesis on the research topic. She participated in two projects related to the research topic. She published one article with impact factor in a reputable journal on the topic "Clinical significance and role of co-infections with respiratory pathogens among individuals with confirmed coronavirus-2 infection with severe acute respiratory syndrome". She participated in an international congress.</w:t>
      </w:r>
    </w:p>
    <w:p w:rsidR="00AE3E37" w:rsidRDefault="00394861">
      <w:pPr>
        <w:spacing w:before="62"/>
        <w:ind w:left="4217" w:right="4235"/>
        <w:jc w:val="center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Email:</w:t>
      </w:r>
      <w:r w:rsidRPr="00394861">
        <w:rPr>
          <w:rFonts w:ascii="Arial"/>
          <w:sz w:val="14"/>
        </w:rPr>
        <w:t>iveta.madzharova@abv.bg</w:t>
      </w:r>
      <w:proofErr w:type="spellEnd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FC40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394861" w:rsidRPr="00394861" w:rsidRDefault="00394861" w:rsidP="00394861">
      <w:pPr>
        <w:rPr>
          <w:rFonts w:ascii="Minion Pro"/>
          <w:b/>
          <w:sz w:val="20"/>
        </w:rPr>
      </w:pPr>
      <w:r w:rsidRPr="00394861">
        <w:rPr>
          <w:rFonts w:ascii="Minion Pro"/>
          <w:b/>
          <w:sz w:val="20"/>
        </w:rPr>
        <w:t>Research Interest: Respiratory viruses, acute respiratory diseases, resistance to antivirals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394861">
        <w:rPr>
          <w:sz w:val="20"/>
          <w:szCs w:val="20"/>
          <w:lang w:val="en-NZ"/>
        </w:rPr>
        <w:t>Iveta</w:t>
      </w:r>
      <w:proofErr w:type="spellEnd"/>
      <w:r w:rsidR="00394861">
        <w:rPr>
          <w:sz w:val="20"/>
          <w:szCs w:val="20"/>
          <w:lang w:val="en-NZ"/>
        </w:rPr>
        <w:t xml:space="preserve"> </w:t>
      </w:r>
      <w:proofErr w:type="spellStart"/>
      <w:r w:rsidR="00394861">
        <w:rPr>
          <w:sz w:val="20"/>
          <w:szCs w:val="20"/>
          <w:lang w:val="en-NZ"/>
        </w:rPr>
        <w:t>Rumenova</w:t>
      </w:r>
      <w:proofErr w:type="spellEnd"/>
      <w:r w:rsidR="00394861">
        <w:rPr>
          <w:sz w:val="20"/>
          <w:szCs w:val="20"/>
          <w:lang w:val="en-NZ"/>
        </w:rPr>
        <w:t xml:space="preserve"> </w:t>
      </w:r>
      <w:proofErr w:type="spellStart"/>
      <w:r w:rsidR="00394861">
        <w:rPr>
          <w:sz w:val="20"/>
          <w:szCs w:val="20"/>
          <w:lang w:val="en-NZ"/>
        </w:rPr>
        <w:t>Madzharova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394861" w:rsidRPr="00394861">
        <w:t xml:space="preserve"> </w:t>
      </w:r>
      <w:r w:rsidR="00394861" w:rsidRPr="00394861">
        <w:rPr>
          <w:sz w:val="20"/>
          <w:szCs w:val="20"/>
          <w:lang w:val="en-NZ"/>
        </w:rPr>
        <w:t>•</w:t>
      </w:r>
      <w:r w:rsidR="00394861" w:rsidRPr="00394861">
        <w:rPr>
          <w:sz w:val="20"/>
          <w:szCs w:val="20"/>
          <w:lang w:val="en-NZ"/>
        </w:rPr>
        <w:tab/>
        <w:t>+35976207031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>Se</w:t>
      </w:r>
      <w:r w:rsidR="00394861">
        <w:rPr>
          <w:sz w:val="20"/>
          <w:szCs w:val="20"/>
          <w:lang w:val="en-NZ"/>
        </w:rPr>
        <w:t xml:space="preserve">ssion name/ number: </w:t>
      </w:r>
      <w:r w:rsidR="00F44276" w:rsidRPr="00F44276">
        <w:rPr>
          <w:sz w:val="20"/>
          <w:szCs w:val="20"/>
          <w:lang w:val="en-NZ"/>
        </w:rPr>
        <w:t>Track 3:Infectious Diseases_Covid-19</w:t>
      </w:r>
      <w:r w:rsidR="00394861">
        <w:rPr>
          <w:sz w:val="20"/>
          <w:szCs w:val="20"/>
          <w:lang w:val="en-NZ"/>
        </w:rPr>
        <w:br/>
        <w:t>Category: Poster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2C4" w:rsidRDefault="002612C4">
      <w:r>
        <w:separator/>
      </w:r>
    </w:p>
  </w:endnote>
  <w:endnote w:type="continuationSeparator" w:id="0">
    <w:p w:rsidR="002612C4" w:rsidRDefault="0026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3A94B2E" wp14:editId="20B5FDD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94B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0D85B62" wp14:editId="0736612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D85B62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C39982A" wp14:editId="588F72C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39982A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2C4" w:rsidRDefault="002612C4">
      <w:r>
        <w:separator/>
      </w:r>
    </w:p>
  </w:footnote>
  <w:footnote w:type="continuationSeparator" w:id="0">
    <w:p w:rsidR="002612C4" w:rsidRDefault="00261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612C4"/>
    <w:rsid w:val="00292ED9"/>
    <w:rsid w:val="002E3F04"/>
    <w:rsid w:val="00316671"/>
    <w:rsid w:val="00351D9B"/>
    <w:rsid w:val="00380299"/>
    <w:rsid w:val="00394861"/>
    <w:rsid w:val="00404E5B"/>
    <w:rsid w:val="00414F7B"/>
    <w:rsid w:val="004355DC"/>
    <w:rsid w:val="004749B4"/>
    <w:rsid w:val="00475D20"/>
    <w:rsid w:val="00494130"/>
    <w:rsid w:val="004C7B70"/>
    <w:rsid w:val="004F3523"/>
    <w:rsid w:val="00590D60"/>
    <w:rsid w:val="005973B9"/>
    <w:rsid w:val="005B3A56"/>
    <w:rsid w:val="006060CE"/>
    <w:rsid w:val="0061505C"/>
    <w:rsid w:val="0063497F"/>
    <w:rsid w:val="00714354"/>
    <w:rsid w:val="008204B8"/>
    <w:rsid w:val="00873DF0"/>
    <w:rsid w:val="008756E6"/>
    <w:rsid w:val="00897EC5"/>
    <w:rsid w:val="008A0763"/>
    <w:rsid w:val="008E5477"/>
    <w:rsid w:val="00975A5D"/>
    <w:rsid w:val="009B2D44"/>
    <w:rsid w:val="00A07E82"/>
    <w:rsid w:val="00A40ABD"/>
    <w:rsid w:val="00A52075"/>
    <w:rsid w:val="00A9710C"/>
    <w:rsid w:val="00AE3E37"/>
    <w:rsid w:val="00B21A57"/>
    <w:rsid w:val="00BE6743"/>
    <w:rsid w:val="00BE7887"/>
    <w:rsid w:val="00C33602"/>
    <w:rsid w:val="00C56C74"/>
    <w:rsid w:val="00CC74AC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44276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CEC51"/>
  <w15:docId w15:val="{9B539EBF-A386-43CA-A677-6F91F6E2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48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cp:lastPrinted>2023-02-24T15:27:00Z</cp:lastPrinted>
  <dcterms:created xsi:type="dcterms:W3CDTF">2023-02-24T15:43:00Z</dcterms:created>
  <dcterms:modified xsi:type="dcterms:W3CDTF">2023-02-24T15:43:00Z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