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862E2" w14:textId="424557B9" w:rsidR="00AE3E37" w:rsidRDefault="00CA0392" w:rsidP="00494130">
      <w:pPr>
        <w:pStyle w:val="Titre1"/>
        <w:spacing w:before="170"/>
        <w:ind w:left="0"/>
      </w:pPr>
      <w:r>
        <w:rPr>
          <w:color w:val="337AB7"/>
        </w:rPr>
        <w:t>Tracing the epidemic history of Hepatitis C virus genotype 1b in Tunisia and in the world, using a Bayesian Coalescent Approach.</w:t>
      </w:r>
    </w:p>
    <w:p w14:paraId="7476370A" w14:textId="223E68F4" w:rsidR="0078738A" w:rsidRPr="009D70E5" w:rsidRDefault="001046F3" w:rsidP="005973B9">
      <w:pPr>
        <w:pStyle w:val="Corpsdetexte"/>
        <w:spacing w:before="73" w:line="198" w:lineRule="exact"/>
        <w:ind w:left="100" w:right="5987"/>
        <w:rPr>
          <w:rFonts w:ascii="Times New Roman" w:hAnsi="Times New Roman" w:cs="Times New Roman"/>
        </w:rPr>
      </w:pPr>
      <w:r w:rsidRPr="009D70E5">
        <w:rPr>
          <w:rFonts w:ascii="Times New Roman" w:hAnsi="Times New Roman" w:cs="Times New Roman"/>
          <w:b/>
          <w:sz w:val="16"/>
        </w:rPr>
        <w:t>KHEDHIRI Marwa</w:t>
      </w:r>
      <w:r w:rsidRPr="009D70E5">
        <w:rPr>
          <w:rFonts w:ascii="Times New Roman" w:hAnsi="Times New Roman" w:cs="Times New Roman"/>
          <w:sz w:val="16"/>
        </w:rPr>
        <w:t xml:space="preserve">, </w:t>
      </w:r>
      <w:r w:rsidR="005973B9" w:rsidRPr="009D70E5">
        <w:rPr>
          <w:rFonts w:ascii="Times New Roman" w:hAnsi="Times New Roman" w:cs="Times New Roman"/>
          <w:sz w:val="16"/>
        </w:rPr>
        <w:t>PhD</w:t>
      </w:r>
      <w:r w:rsidRPr="009D70E5">
        <w:rPr>
          <w:rFonts w:ascii="Times New Roman" w:hAnsi="Times New Roman" w:cs="Times New Roman"/>
          <w:sz w:val="16"/>
        </w:rPr>
        <w:t xml:space="preserve"> Student</w:t>
      </w:r>
      <w:r w:rsidR="005973B9" w:rsidRPr="009D70E5">
        <w:rPr>
          <w:rFonts w:ascii="Times New Roman" w:hAnsi="Times New Roman" w:cs="Times New Roman"/>
          <w:sz w:val="16"/>
        </w:rPr>
        <w:t xml:space="preserve">, </w:t>
      </w:r>
      <w:r w:rsidRPr="009D70E5">
        <w:rPr>
          <w:rFonts w:ascii="Times New Roman" w:hAnsi="Times New Roman" w:cs="Times New Roman"/>
          <w:sz w:val="16"/>
        </w:rPr>
        <w:t>Pasteur Institute of Tunis</w:t>
      </w:r>
      <w:r w:rsidR="009D70E5" w:rsidRPr="009D70E5">
        <w:rPr>
          <w:rFonts w:ascii="Times New Roman" w:hAnsi="Times New Roman" w:cs="Times New Roman"/>
          <w:sz w:val="16"/>
        </w:rPr>
        <w:t xml:space="preserve">, </w:t>
      </w:r>
      <w:r w:rsidRPr="009D70E5">
        <w:rPr>
          <w:rFonts w:ascii="Times New Roman" w:hAnsi="Times New Roman" w:cs="Times New Roman"/>
          <w:sz w:val="16"/>
        </w:rPr>
        <w:t>Tunisia</w:t>
      </w:r>
      <w:r w:rsidR="005973B9" w:rsidRPr="009D70E5">
        <w:rPr>
          <w:rFonts w:ascii="Times New Roman" w:hAnsi="Times New Roman" w:cs="Times New Roman"/>
        </w:rPr>
        <w:t xml:space="preserve"> </w:t>
      </w:r>
    </w:p>
    <w:p w14:paraId="544A516C" w14:textId="376B35D3" w:rsidR="00AE3E37" w:rsidRPr="009D70E5" w:rsidRDefault="0078738A" w:rsidP="00D756D6">
      <w:pPr>
        <w:pStyle w:val="Corpsdetexte"/>
        <w:spacing w:before="73" w:line="198" w:lineRule="exact"/>
        <w:ind w:left="100" w:right="5987"/>
        <w:rPr>
          <w:rFonts w:ascii="Times New Roman" w:hAnsi="Times New Roman" w:cs="Times New Roman"/>
          <w:sz w:val="16"/>
          <w:szCs w:val="16"/>
        </w:rPr>
      </w:pPr>
      <w:proofErr w:type="spellStart"/>
      <w:r w:rsidRPr="009D70E5">
        <w:rPr>
          <w:rFonts w:ascii="Times New Roman" w:hAnsi="Times New Roman" w:cs="Times New Roman"/>
          <w:sz w:val="16"/>
          <w:szCs w:val="16"/>
        </w:rPr>
        <w:t>Dr</w:t>
      </w:r>
      <w:proofErr w:type="spellEnd"/>
      <w:r w:rsidRPr="009D70E5">
        <w:rPr>
          <w:rFonts w:ascii="Times New Roman" w:hAnsi="Times New Roman" w:cs="Times New Roman"/>
          <w:sz w:val="16"/>
          <w:szCs w:val="16"/>
        </w:rPr>
        <w:t xml:space="preserve"> </w:t>
      </w:r>
      <w:r w:rsidR="001046F3" w:rsidRPr="009D70E5">
        <w:rPr>
          <w:rFonts w:ascii="Times New Roman" w:hAnsi="Times New Roman" w:cs="Times New Roman"/>
          <w:sz w:val="16"/>
          <w:szCs w:val="16"/>
        </w:rPr>
        <w:t xml:space="preserve">GHEDIRA Kais, </w:t>
      </w:r>
      <w:r w:rsidR="00D756D6" w:rsidRPr="009D70E5">
        <w:rPr>
          <w:rFonts w:ascii="Times New Roman" w:hAnsi="Times New Roman" w:cs="Times New Roman"/>
          <w:sz w:val="16"/>
          <w:szCs w:val="16"/>
        </w:rPr>
        <w:t>PhD, Pasteur Institute of Tunis, Tunisia</w:t>
      </w:r>
    </w:p>
    <w:p w14:paraId="73ABD165" w14:textId="5ED2E416" w:rsidR="00D756D6" w:rsidRPr="009D70E5" w:rsidRDefault="00621822" w:rsidP="00621822">
      <w:pPr>
        <w:pStyle w:val="Corpsdetexte"/>
        <w:spacing w:before="73" w:line="198" w:lineRule="exact"/>
        <w:ind w:left="100" w:right="5987"/>
        <w:rPr>
          <w:rFonts w:ascii="Times New Roman" w:hAnsi="Times New Roman" w:cs="Times New Roman"/>
          <w:sz w:val="16"/>
          <w:szCs w:val="16"/>
        </w:rPr>
      </w:pPr>
      <w:proofErr w:type="spellStart"/>
      <w:r w:rsidRPr="009D70E5">
        <w:rPr>
          <w:rFonts w:ascii="Times New Roman" w:hAnsi="Times New Roman" w:cs="Times New Roman"/>
          <w:sz w:val="16"/>
          <w:szCs w:val="16"/>
        </w:rPr>
        <w:t>Dr</w:t>
      </w:r>
      <w:proofErr w:type="spellEnd"/>
      <w:r w:rsidRPr="009D70E5">
        <w:rPr>
          <w:rFonts w:ascii="Times New Roman" w:hAnsi="Times New Roman" w:cs="Times New Roman"/>
          <w:sz w:val="16"/>
          <w:szCs w:val="16"/>
        </w:rPr>
        <w:t xml:space="preserve"> C</w:t>
      </w:r>
      <w:r w:rsidR="00D756D6" w:rsidRPr="009D70E5">
        <w:rPr>
          <w:rFonts w:ascii="Times New Roman" w:hAnsi="Times New Roman" w:cs="Times New Roman"/>
          <w:sz w:val="16"/>
          <w:szCs w:val="16"/>
        </w:rPr>
        <w:t>HOUIKHA Anissa, PhD, Pasteur Institute of Tunis, Tunisia</w:t>
      </w:r>
    </w:p>
    <w:p w14:paraId="26FCC016" w14:textId="323F6DC4" w:rsidR="00D756D6" w:rsidRPr="009D70E5" w:rsidRDefault="00C25DC4" w:rsidP="008E7A0A">
      <w:pPr>
        <w:pStyle w:val="Corpsdetexte"/>
        <w:spacing w:before="73" w:line="198" w:lineRule="exact"/>
        <w:ind w:left="100" w:right="5987"/>
        <w:rPr>
          <w:rFonts w:ascii="Times New Roman" w:hAnsi="Times New Roman" w:cs="Times New Roman"/>
          <w:sz w:val="16"/>
          <w:szCs w:val="16"/>
        </w:rPr>
      </w:pPr>
      <w:proofErr w:type="spellStart"/>
      <w:r w:rsidRPr="009D70E5">
        <w:rPr>
          <w:rFonts w:ascii="Times New Roman" w:hAnsi="Times New Roman" w:cs="Times New Roman"/>
          <w:sz w:val="16"/>
          <w:szCs w:val="16"/>
        </w:rPr>
        <w:t>Dr</w:t>
      </w:r>
      <w:proofErr w:type="spellEnd"/>
      <w:r w:rsidRPr="009D70E5">
        <w:rPr>
          <w:rFonts w:ascii="Times New Roman" w:hAnsi="Times New Roman" w:cs="Times New Roman"/>
          <w:sz w:val="16"/>
          <w:szCs w:val="16"/>
        </w:rPr>
        <w:t xml:space="preserve"> </w:t>
      </w:r>
      <w:r w:rsidR="008E7A0A" w:rsidRPr="009D70E5">
        <w:rPr>
          <w:rFonts w:ascii="Times New Roman" w:hAnsi="Times New Roman" w:cs="Times New Roman"/>
          <w:sz w:val="16"/>
          <w:szCs w:val="16"/>
        </w:rPr>
        <w:t xml:space="preserve">TRIKI </w:t>
      </w:r>
      <w:proofErr w:type="spellStart"/>
      <w:r w:rsidR="008E7A0A" w:rsidRPr="009D70E5">
        <w:rPr>
          <w:rFonts w:ascii="Times New Roman" w:hAnsi="Times New Roman" w:cs="Times New Roman"/>
          <w:sz w:val="16"/>
          <w:szCs w:val="16"/>
        </w:rPr>
        <w:t>Henda</w:t>
      </w:r>
      <w:proofErr w:type="spellEnd"/>
      <w:r w:rsidR="008E7A0A" w:rsidRPr="009D70E5">
        <w:rPr>
          <w:rFonts w:ascii="Times New Roman" w:hAnsi="Times New Roman" w:cs="Times New Roman"/>
          <w:sz w:val="16"/>
          <w:szCs w:val="16"/>
        </w:rPr>
        <w:t>, Professor, Pasteur Institute of Tunis, Tunisia</w:t>
      </w:r>
    </w:p>
    <w:p w14:paraId="42228476" w14:textId="634C6110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41406FBE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0BB3CC" w14:textId="794C99BA" w:rsidR="00AE3E37" w:rsidRPr="00A70170" w:rsidRDefault="00A9710C">
      <w:pPr>
        <w:pStyle w:val="Titre3"/>
        <w:spacing w:before="147"/>
        <w:jc w:val="both"/>
        <w:rPr>
          <w:sz w:val="22"/>
        </w:rPr>
      </w:pPr>
      <w:r w:rsidRPr="00A70170">
        <w:rPr>
          <w:color w:val="BF5A14"/>
          <w:sz w:val="22"/>
        </w:rPr>
        <w:t>Abstract</w:t>
      </w:r>
      <w:r w:rsidR="00404E5B" w:rsidRPr="00A70170">
        <w:rPr>
          <w:color w:val="BF5A14"/>
          <w:sz w:val="22"/>
        </w:rPr>
        <w:t xml:space="preserve"> </w:t>
      </w:r>
    </w:p>
    <w:p w14:paraId="5C3AEB3F" w14:textId="4B2DE769" w:rsidR="00D435BF" w:rsidRDefault="00D435BF" w:rsidP="00D435BF">
      <w:pPr>
        <w:pStyle w:val="NormalWeb"/>
        <w:spacing w:beforeAutospacing="0" w:after="0" w:afterAutospacing="0"/>
        <w:jc w:val="both"/>
      </w:pPr>
      <w:proofErr w:type="spellStart"/>
      <w:r>
        <w:rPr>
          <w:color w:val="000000"/>
        </w:rPr>
        <w:t>Statement</w:t>
      </w:r>
      <w:proofErr w:type="spellEnd"/>
      <w:r>
        <w:rPr>
          <w:color w:val="000000"/>
        </w:rPr>
        <w:t xml:space="preserve"> of the </w:t>
      </w:r>
      <w:proofErr w:type="spellStart"/>
      <w:proofErr w:type="gramStart"/>
      <w:r>
        <w:rPr>
          <w:color w:val="000000"/>
        </w:rPr>
        <w:t>Problem</w:t>
      </w:r>
      <w:proofErr w:type="spellEnd"/>
      <w:r>
        <w:rPr>
          <w:color w:val="000000"/>
        </w:rPr>
        <w:t>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Hepatitis</w:t>
      </w:r>
      <w:proofErr w:type="spellEnd"/>
      <w:r>
        <w:rPr>
          <w:color w:val="000000"/>
        </w:rPr>
        <w:t xml:space="preserve"> C virus (HCV)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one of </w:t>
      </w:r>
      <w:proofErr w:type="spellStart"/>
      <w:r>
        <w:rPr>
          <w:color w:val="000000"/>
        </w:rPr>
        <w:t>leading</w:t>
      </w:r>
      <w:proofErr w:type="spellEnd"/>
      <w:r>
        <w:rPr>
          <w:color w:val="000000"/>
        </w:rPr>
        <w:t xml:space="preserve"> causes of </w:t>
      </w:r>
      <w:proofErr w:type="spellStart"/>
      <w:r>
        <w:rPr>
          <w:color w:val="000000"/>
        </w:rPr>
        <w:t>liver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diseases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With</w:t>
      </w:r>
      <w:proofErr w:type="spellEnd"/>
      <w:r>
        <w:rPr>
          <w:color w:val="000000"/>
        </w:rPr>
        <w:t xml:space="preserve"> the introduction of </w:t>
      </w:r>
      <w:proofErr w:type="spellStart"/>
      <w:r>
        <w:rPr>
          <w:color w:val="000000"/>
        </w:rPr>
        <w:t>interferon</w:t>
      </w:r>
      <w:proofErr w:type="spellEnd"/>
      <w:r>
        <w:rPr>
          <w:color w:val="000000"/>
        </w:rPr>
        <w:t xml:space="preserve">-free direct acting </w:t>
      </w:r>
      <w:proofErr w:type="spellStart"/>
      <w:r>
        <w:rPr>
          <w:color w:val="000000"/>
        </w:rPr>
        <w:t>antivirals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outstanding</w:t>
      </w:r>
      <w:proofErr w:type="spellEnd"/>
      <w:r>
        <w:rPr>
          <w:color w:val="000000"/>
        </w:rPr>
        <w:t xml:space="preserve"> progresses in the </w:t>
      </w:r>
      <w:proofErr w:type="spellStart"/>
      <w:r>
        <w:rPr>
          <w:color w:val="000000"/>
        </w:rPr>
        <w:t>prevention</w:t>
      </w:r>
      <w:proofErr w:type="spellEnd"/>
      <w:r>
        <w:rPr>
          <w:color w:val="000000"/>
        </w:rPr>
        <w:t xml:space="preserve"> of HCV infection, the </w:t>
      </w:r>
      <w:proofErr w:type="spellStart"/>
      <w:r>
        <w:rPr>
          <w:color w:val="000000"/>
        </w:rPr>
        <w:t>elimination</w:t>
      </w:r>
      <w:proofErr w:type="spellEnd"/>
      <w:r>
        <w:rPr>
          <w:color w:val="000000"/>
        </w:rPr>
        <w:t xml:space="preserve"> of HCV </w:t>
      </w:r>
      <w:proofErr w:type="spellStart"/>
      <w:r>
        <w:rPr>
          <w:color w:val="000000"/>
        </w:rPr>
        <w:t>seems</w:t>
      </w:r>
      <w:proofErr w:type="spellEnd"/>
      <w:r>
        <w:rPr>
          <w:color w:val="000000"/>
        </w:rPr>
        <w:t xml:space="preserve"> more </w:t>
      </w:r>
      <w:proofErr w:type="spellStart"/>
      <w:r>
        <w:rPr>
          <w:color w:val="000000"/>
        </w:rPr>
        <w:t>achievable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today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important to </w:t>
      </w:r>
      <w:proofErr w:type="spellStart"/>
      <w:r>
        <w:rPr>
          <w:color w:val="000000"/>
        </w:rPr>
        <w:t>understand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past</w:t>
      </w:r>
      <w:proofErr w:type="spellEnd"/>
      <w:r>
        <w:rPr>
          <w:color w:val="000000"/>
        </w:rPr>
        <w:t xml:space="preserve"> population </w:t>
      </w:r>
      <w:proofErr w:type="spellStart"/>
      <w:r>
        <w:rPr>
          <w:color w:val="000000"/>
        </w:rPr>
        <w:t>dynamics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with</w:t>
      </w:r>
      <w:proofErr w:type="spellEnd"/>
      <w:r>
        <w:rPr>
          <w:color w:val="000000"/>
        </w:rPr>
        <w:t xml:space="preserve"> time and </w:t>
      </w:r>
      <w:proofErr w:type="spellStart"/>
      <w:r>
        <w:rPr>
          <w:color w:val="000000"/>
        </w:rPr>
        <w:t>its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evolutionary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epidemic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history</w:t>
      </w:r>
      <w:proofErr w:type="spellEnd"/>
      <w:r>
        <w:rPr>
          <w:color w:val="000000"/>
        </w:rPr>
        <w:t xml:space="preserve">. In </w:t>
      </w:r>
      <w:proofErr w:type="spellStart"/>
      <w:r>
        <w:rPr>
          <w:color w:val="000000"/>
        </w:rPr>
        <w:t>Tunisia</w:t>
      </w:r>
      <w:proofErr w:type="spellEnd"/>
      <w:r>
        <w:rPr>
          <w:color w:val="000000"/>
        </w:rPr>
        <w:t xml:space="preserve">, HCV </w:t>
      </w:r>
      <w:proofErr w:type="spellStart"/>
      <w:r>
        <w:rPr>
          <w:color w:val="000000"/>
        </w:rPr>
        <w:t>subtype</w:t>
      </w:r>
      <w:proofErr w:type="spellEnd"/>
      <w:r>
        <w:rPr>
          <w:color w:val="000000"/>
        </w:rPr>
        <w:t xml:space="preserve"> 1b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the </w:t>
      </w:r>
      <w:proofErr w:type="spellStart"/>
      <w:r>
        <w:rPr>
          <w:color w:val="000000"/>
        </w:rPr>
        <w:t>most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prevalent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representative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around</w:t>
      </w:r>
      <w:proofErr w:type="spellEnd"/>
      <w:r>
        <w:rPr>
          <w:color w:val="000000"/>
        </w:rPr>
        <w:t xml:space="preserve"> 70% of </w:t>
      </w:r>
      <w:proofErr w:type="spellStart"/>
      <w:r>
        <w:rPr>
          <w:color w:val="000000"/>
        </w:rPr>
        <w:t>circulating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genotypes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Here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introduce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developed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Bayesian</w:t>
      </w:r>
      <w:proofErr w:type="spellEnd"/>
      <w:r>
        <w:rPr>
          <w:color w:val="000000"/>
        </w:rPr>
        <w:t xml:space="preserve"> Markov Chain Monte Carlo </w:t>
      </w:r>
      <w:proofErr w:type="spellStart"/>
      <w:r>
        <w:rPr>
          <w:color w:val="000000"/>
        </w:rPr>
        <w:t>method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visualization</w:t>
      </w:r>
      <w:proofErr w:type="spellEnd"/>
      <w:r>
        <w:rPr>
          <w:color w:val="000000"/>
        </w:rPr>
        <w:t xml:space="preserve"> of spatial and temporal spread of HCV-1b in </w:t>
      </w:r>
      <w:proofErr w:type="spellStart"/>
      <w:r>
        <w:rPr>
          <w:color w:val="000000"/>
        </w:rPr>
        <w:t>Tunisia</w:t>
      </w:r>
      <w:proofErr w:type="spellEnd"/>
      <w:r>
        <w:rPr>
          <w:color w:val="000000"/>
        </w:rPr>
        <w:t xml:space="preserve"> and in the world. </w:t>
      </w:r>
      <w:proofErr w:type="spellStart"/>
      <w:r>
        <w:rPr>
          <w:color w:val="000000"/>
        </w:rPr>
        <w:t>Methodology</w:t>
      </w:r>
      <w:proofErr w:type="spellEnd"/>
      <w:r>
        <w:rPr>
          <w:color w:val="000000"/>
        </w:rPr>
        <w:t xml:space="preserve"> &amp; </w:t>
      </w:r>
      <w:proofErr w:type="spellStart"/>
      <w:r>
        <w:rPr>
          <w:color w:val="000000"/>
        </w:rPr>
        <w:t>Theoretical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Orientation:</w:t>
      </w:r>
      <w:proofErr w:type="gramEnd"/>
      <w:r>
        <w:rPr>
          <w:color w:val="000000"/>
        </w:rPr>
        <w:t xml:space="preserve"> Our analyses </w:t>
      </w:r>
      <w:proofErr w:type="spellStart"/>
      <w:r>
        <w:rPr>
          <w:color w:val="000000"/>
        </w:rPr>
        <w:t>included</w:t>
      </w:r>
      <w:proofErr w:type="spellEnd"/>
      <w:r>
        <w:rPr>
          <w:color w:val="000000"/>
        </w:rPr>
        <w:t xml:space="preserve"> 371 </w:t>
      </w:r>
      <w:proofErr w:type="spellStart"/>
      <w:r>
        <w:rPr>
          <w:color w:val="000000"/>
        </w:rPr>
        <w:t>Tunisian</w:t>
      </w:r>
      <w:proofErr w:type="spellEnd"/>
      <w:r>
        <w:rPr>
          <w:color w:val="000000"/>
        </w:rPr>
        <w:t xml:space="preserve"> HCV-NS5B </w:t>
      </w:r>
      <w:proofErr w:type="spellStart"/>
      <w:r>
        <w:rPr>
          <w:color w:val="000000"/>
        </w:rPr>
        <w:t>subtype</w:t>
      </w:r>
      <w:proofErr w:type="spellEnd"/>
      <w:r>
        <w:rPr>
          <w:color w:val="000000"/>
        </w:rPr>
        <w:t xml:space="preserve"> 1b </w:t>
      </w:r>
      <w:proofErr w:type="spellStart"/>
      <w:r>
        <w:rPr>
          <w:color w:val="000000"/>
        </w:rPr>
        <w:t>genome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sequences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obtained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during</w:t>
      </w:r>
      <w:proofErr w:type="spellEnd"/>
      <w:r>
        <w:rPr>
          <w:color w:val="000000"/>
        </w:rPr>
        <w:t xml:space="preserve"> the </w:t>
      </w:r>
      <w:proofErr w:type="spellStart"/>
      <w:r>
        <w:rPr>
          <w:color w:val="000000"/>
        </w:rPr>
        <w:t>period</w:t>
      </w:r>
      <w:proofErr w:type="spellEnd"/>
      <w:r>
        <w:rPr>
          <w:color w:val="000000"/>
        </w:rPr>
        <w:t xml:space="preserve"> 2012-2018 and 1265 HCV-NS5B-1b </w:t>
      </w:r>
      <w:proofErr w:type="spellStart"/>
      <w:r>
        <w:rPr>
          <w:color w:val="000000"/>
        </w:rPr>
        <w:t>sequences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retrieved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Genbank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checked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with</w:t>
      </w:r>
      <w:proofErr w:type="spellEnd"/>
      <w:r>
        <w:rPr>
          <w:color w:val="000000"/>
        </w:rPr>
        <w:t xml:space="preserve"> COMET and </w:t>
      </w:r>
      <w:proofErr w:type="spellStart"/>
      <w:r>
        <w:rPr>
          <w:color w:val="000000"/>
        </w:rPr>
        <w:t>Genome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detective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tool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subtype</w:t>
      </w:r>
      <w:proofErr w:type="spellEnd"/>
      <w:r>
        <w:rPr>
          <w:color w:val="000000"/>
        </w:rPr>
        <w:t xml:space="preserve"> identification and </w:t>
      </w:r>
      <w:proofErr w:type="spellStart"/>
      <w:r>
        <w:rPr>
          <w:color w:val="000000"/>
        </w:rPr>
        <w:t>verification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later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isolated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several</w:t>
      </w:r>
      <w:proofErr w:type="spellEnd"/>
      <w:r>
        <w:rPr>
          <w:color w:val="000000"/>
        </w:rPr>
        <w:t xml:space="preserve"> countries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1996 and 2018. </w:t>
      </w:r>
      <w:proofErr w:type="spellStart"/>
      <w:r>
        <w:rPr>
          <w:color w:val="000000"/>
        </w:rPr>
        <w:t>Findings</w:t>
      </w:r>
      <w:proofErr w:type="spellEnd"/>
      <w:r>
        <w:rPr>
          <w:color w:val="000000"/>
        </w:rPr>
        <w:t xml:space="preserve">: The </w:t>
      </w:r>
      <w:proofErr w:type="spellStart"/>
      <w:r>
        <w:rPr>
          <w:color w:val="000000"/>
        </w:rPr>
        <w:t>estimated</w:t>
      </w:r>
      <w:proofErr w:type="spellEnd"/>
      <w:r>
        <w:rPr>
          <w:color w:val="000000"/>
        </w:rPr>
        <w:t xml:space="preserve"> time for the </w:t>
      </w:r>
      <w:proofErr w:type="spellStart"/>
      <w:r>
        <w:rPr>
          <w:color w:val="000000"/>
        </w:rPr>
        <w:t>most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common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ancestor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suggested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current</w:t>
      </w:r>
      <w:proofErr w:type="spellEnd"/>
      <w:r>
        <w:rPr>
          <w:color w:val="000000"/>
        </w:rPr>
        <w:t xml:space="preserve"> HCV-1b </w:t>
      </w:r>
      <w:proofErr w:type="spellStart"/>
      <w:r>
        <w:rPr>
          <w:color w:val="000000"/>
        </w:rPr>
        <w:t>strains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emerged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Tunisia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</w:t>
      </w:r>
      <w:r w:rsidRPr="000B3D72">
        <w:rPr>
          <w:color w:val="000000"/>
        </w:rPr>
        <w:t>1</w:t>
      </w:r>
      <w:r>
        <w:rPr>
          <w:color w:val="000000"/>
        </w:rPr>
        <w:t>923</w:t>
      </w:r>
      <w:r w:rsidRPr="000B3D72">
        <w:rPr>
          <w:color w:val="000000"/>
        </w:rPr>
        <w:t xml:space="preserve"> [</w:t>
      </w:r>
      <w:r>
        <w:rPr>
          <w:color w:val="000000"/>
        </w:rPr>
        <w:t>1904</w:t>
      </w:r>
      <w:r w:rsidRPr="000B3D72">
        <w:rPr>
          <w:color w:val="000000"/>
        </w:rPr>
        <w:t>, 19</w:t>
      </w:r>
      <w:r>
        <w:rPr>
          <w:color w:val="000000"/>
        </w:rPr>
        <w:t>42</w:t>
      </w:r>
      <w:r w:rsidRPr="000B3D72">
        <w:rPr>
          <w:color w:val="000000"/>
        </w:rPr>
        <w:t>]</w:t>
      </w:r>
      <w:r>
        <w:rPr>
          <w:color w:val="000000"/>
        </w:rPr>
        <w:t xml:space="preserve"> and in the world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1903 [1841,1930]. Conclusion &amp; </w:t>
      </w:r>
      <w:proofErr w:type="spellStart"/>
      <w:proofErr w:type="gramStart"/>
      <w:r>
        <w:rPr>
          <w:color w:val="000000"/>
        </w:rPr>
        <w:t>Significance</w:t>
      </w:r>
      <w:proofErr w:type="spellEnd"/>
      <w:r>
        <w:rPr>
          <w:color w:val="000000"/>
        </w:rPr>
        <w:t>: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suggest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the </w:t>
      </w:r>
      <w:proofErr w:type="spellStart"/>
      <w:r>
        <w:rPr>
          <w:color w:val="000000"/>
        </w:rPr>
        <w:t>epidemiology</w:t>
      </w:r>
      <w:proofErr w:type="spellEnd"/>
      <w:r>
        <w:rPr>
          <w:color w:val="000000"/>
        </w:rPr>
        <w:t xml:space="preserve"> of HCV-1b in </w:t>
      </w:r>
      <w:proofErr w:type="spellStart"/>
      <w:r>
        <w:rPr>
          <w:color w:val="000000"/>
        </w:rPr>
        <w:t>Tunisia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mainly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influenced</w:t>
      </w:r>
      <w:proofErr w:type="spellEnd"/>
      <w:r>
        <w:rPr>
          <w:color w:val="000000"/>
        </w:rPr>
        <w:t xml:space="preserve"> by population </w:t>
      </w:r>
      <w:proofErr w:type="spellStart"/>
      <w:r>
        <w:rPr>
          <w:color w:val="000000"/>
        </w:rPr>
        <w:t>movements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Maghrebian</w:t>
      </w:r>
      <w:proofErr w:type="spellEnd"/>
      <w:r>
        <w:rPr>
          <w:color w:val="000000"/>
        </w:rPr>
        <w:t xml:space="preserve"> countries and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North</w:t>
      </w:r>
      <w:proofErr w:type="spellEnd"/>
      <w:r>
        <w:rPr>
          <w:color w:val="000000"/>
        </w:rPr>
        <w:t xml:space="preserve"> and South </w:t>
      </w:r>
      <w:proofErr w:type="spellStart"/>
      <w:r>
        <w:rPr>
          <w:color w:val="000000"/>
        </w:rPr>
        <w:t>Mediterranean</w:t>
      </w:r>
      <w:proofErr w:type="spellEnd"/>
      <w:r>
        <w:rPr>
          <w:color w:val="000000"/>
        </w:rPr>
        <w:t xml:space="preserve"> countries.</w:t>
      </w:r>
    </w:p>
    <w:p w14:paraId="1329B79C" w14:textId="1EA2C73F" w:rsidR="00007709" w:rsidRPr="009D70E5" w:rsidRDefault="00A9710C" w:rsidP="009D70E5">
      <w:pPr>
        <w:pStyle w:val="Titre3"/>
        <w:spacing w:before="74"/>
      </w:pPr>
      <w:r w:rsidRPr="007E1A3D">
        <w:br w:type="column"/>
      </w:r>
      <w:r w:rsidRPr="00A70170">
        <w:rPr>
          <w:color w:val="BF5A14"/>
          <w:sz w:val="22"/>
        </w:rPr>
        <w:t>Image</w:t>
      </w:r>
    </w:p>
    <w:p w14:paraId="4275882E" w14:textId="0FF97B12" w:rsidR="00007709" w:rsidRDefault="001378F0" w:rsidP="00D435BF">
      <w:pPr>
        <w:spacing w:line="204" w:lineRule="exact"/>
        <w:rPr>
          <w:rFonts w:ascii="Arial"/>
          <w:b/>
          <w:noProof/>
          <w:color w:val="BF5A14"/>
          <w:sz w:val="20"/>
          <w:lang w:val="fr-FR" w:eastAsia="fr-FR"/>
        </w:rPr>
      </w:pPr>
      <w:bookmarkStart w:id="0" w:name="_GoBack"/>
      <w:r w:rsidRPr="00007709">
        <w:rPr>
          <w:rFonts w:ascii="Arial"/>
          <w:b/>
          <w:noProof/>
          <w:color w:val="BF5A14"/>
          <w:sz w:val="20"/>
          <w:lang w:val="fr-FR" w:eastAsia="fr-FR"/>
        </w:rPr>
        <w:drawing>
          <wp:anchor distT="0" distB="0" distL="114300" distR="114300" simplePos="0" relativeHeight="251660288" behindDoc="1" locked="0" layoutInCell="1" allowOverlap="1" wp14:anchorId="2E65E81E" wp14:editId="47855907">
            <wp:simplePos x="0" y="0"/>
            <wp:positionH relativeFrom="margin">
              <wp:align>right</wp:align>
            </wp:positionH>
            <wp:positionV relativeFrom="paragraph">
              <wp:posOffset>179727</wp:posOffset>
            </wp:positionV>
            <wp:extent cx="3165475" cy="2779056"/>
            <wp:effectExtent l="0" t="0" r="0" b="2540"/>
            <wp:wrapTight wrapText="bothSides">
              <wp:wrapPolygon edited="0">
                <wp:start x="0" y="0"/>
                <wp:lineTo x="0" y="21472"/>
                <wp:lineTo x="21448" y="21472"/>
                <wp:lineTo x="21448" y="0"/>
                <wp:lineTo x="0" y="0"/>
              </wp:wrapPolygon>
            </wp:wrapTight>
            <wp:docPr id="3" name="Image 3" descr="C:\Users\Marwa\Pictures\Screenshots\Capture d’écran (2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wa\Pictures\Screenshots\Capture d’écran (25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77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2C029B6F" w14:textId="7A32F54D" w:rsidR="00AE3E37" w:rsidRDefault="005973B9" w:rsidP="00D435BF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br/>
      </w:r>
    </w:p>
    <w:p w14:paraId="7B11B5A8" w14:textId="77777777" w:rsidR="00AE3E37" w:rsidRPr="00D62425" w:rsidRDefault="00D62425">
      <w:pPr>
        <w:pStyle w:val="Corpsdetexte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172E10B" w14:textId="5CC545DF" w:rsidR="00AE3E37" w:rsidRDefault="00BB58E1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5D150" wp14:editId="659E5CDD">
                <wp:simplePos x="0" y="0"/>
                <wp:positionH relativeFrom="column">
                  <wp:posOffset>1397000</wp:posOffset>
                </wp:positionH>
                <wp:positionV relativeFrom="paragraph">
                  <wp:posOffset>-5715</wp:posOffset>
                </wp:positionV>
                <wp:extent cx="3950335" cy="0"/>
                <wp:effectExtent l="0" t="0" r="0" b="0"/>
                <wp:wrapNone/>
                <wp:docPr id="4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2C86E" id="Line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pt,-.45pt" to="421.0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" strokecolor="#004080" strokeweight="2pt"/>
            </w:pict>
          </mc:Fallback>
        </mc:AlternateContent>
      </w:r>
    </w:p>
    <w:p w14:paraId="5F305C4E" w14:textId="6889F68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435BF" w:rsidRPr="004C1A07">
        <w:rPr>
          <w:noProof/>
          <w:lang w:val="fr-FR" w:eastAsia="fr-FR"/>
        </w:rPr>
        <w:drawing>
          <wp:inline distT="0" distB="0" distL="0" distR="0" wp14:anchorId="3E604524" wp14:editId="7FEBC4F2">
            <wp:extent cx="573937" cy="770890"/>
            <wp:effectExtent l="19050" t="19050" r="17145" b="10160"/>
            <wp:docPr id="2" name="Image 2" descr="20141207_1048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41207_104858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56" cy="816851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9710C" w:rsidRPr="007E1A3D">
        <w:rPr>
          <w:rFonts w:ascii="Arial"/>
          <w:b/>
          <w:color w:val="BF5A14"/>
        </w:rPr>
        <w:t>Biography</w:t>
      </w:r>
      <w:r w:rsidR="007E1A3D">
        <w:rPr>
          <w:rFonts w:ascii="Arial"/>
          <w:color w:val="BF5A14"/>
        </w:rPr>
        <w:t xml:space="preserve"> </w:t>
      </w:r>
    </w:p>
    <w:p w14:paraId="3F791045" w14:textId="73CE4720" w:rsidR="004860B5" w:rsidRPr="00621822" w:rsidRDefault="0047767C" w:rsidP="008E7A0A">
      <w:pPr>
        <w:widowControl/>
        <w:numPr>
          <w:ilvl w:val="0"/>
          <w:numId w:val="4"/>
        </w:numPr>
        <w:spacing w:line="276" w:lineRule="auto"/>
        <w:ind w:left="1032" w:hanging="357"/>
        <w:jc w:val="both"/>
        <w:rPr>
          <w:rFonts w:ascii="Arial"/>
          <w:sz w:val="16"/>
          <w:szCs w:val="15"/>
        </w:rPr>
      </w:pPr>
      <w:r w:rsidRPr="00621822">
        <w:rPr>
          <w:rFonts w:ascii="Arial"/>
          <w:b/>
          <w:sz w:val="16"/>
          <w:szCs w:val="15"/>
        </w:rPr>
        <w:t xml:space="preserve">KHEDHIRI Marwa; </w:t>
      </w:r>
      <w:r w:rsidR="007E1A3D" w:rsidRPr="00621822">
        <w:rPr>
          <w:rFonts w:ascii="Arial"/>
          <w:sz w:val="16"/>
          <w:szCs w:val="15"/>
        </w:rPr>
        <w:t xml:space="preserve">PhD student in Microbiology, Faculty of Sciences of Tunis, Tunis El </w:t>
      </w:r>
      <w:proofErr w:type="spellStart"/>
      <w:r w:rsidR="00C25DC4">
        <w:rPr>
          <w:rFonts w:ascii="Arial"/>
          <w:sz w:val="16"/>
          <w:szCs w:val="15"/>
        </w:rPr>
        <w:t>Manar</w:t>
      </w:r>
      <w:proofErr w:type="spellEnd"/>
      <w:r w:rsidR="00C25DC4">
        <w:rPr>
          <w:rFonts w:ascii="Arial"/>
          <w:sz w:val="16"/>
          <w:szCs w:val="15"/>
        </w:rPr>
        <w:t xml:space="preserve"> University, Tunisia.</w:t>
      </w:r>
    </w:p>
    <w:p w14:paraId="4E8814F2" w14:textId="34EE7D93" w:rsidR="0047767C" w:rsidRPr="00621822" w:rsidRDefault="007E1A3D" w:rsidP="008E7A0A">
      <w:pPr>
        <w:widowControl/>
        <w:numPr>
          <w:ilvl w:val="0"/>
          <w:numId w:val="4"/>
        </w:numPr>
        <w:spacing w:line="276" w:lineRule="auto"/>
        <w:ind w:left="1032" w:hanging="357"/>
        <w:jc w:val="both"/>
        <w:rPr>
          <w:rFonts w:ascii="Arial"/>
          <w:sz w:val="16"/>
          <w:szCs w:val="15"/>
        </w:rPr>
      </w:pPr>
      <w:r w:rsidRPr="00621822">
        <w:rPr>
          <w:rFonts w:ascii="Arial"/>
          <w:sz w:val="16"/>
          <w:szCs w:val="15"/>
        </w:rPr>
        <w:t xml:space="preserve"> </w:t>
      </w:r>
      <w:r w:rsidR="0047767C" w:rsidRPr="00621822">
        <w:rPr>
          <w:rFonts w:ascii="Arial"/>
          <w:sz w:val="16"/>
          <w:szCs w:val="15"/>
        </w:rPr>
        <w:t xml:space="preserve">Thesis: </w:t>
      </w:r>
      <w:r w:rsidR="0047767C" w:rsidRPr="00621822">
        <w:rPr>
          <w:rFonts w:ascii="Arial"/>
          <w:sz w:val="16"/>
          <w:szCs w:val="15"/>
        </w:rPr>
        <w:t>«</w:t>
      </w:r>
      <w:r w:rsidR="0047767C" w:rsidRPr="00621822">
        <w:rPr>
          <w:rFonts w:ascii="Arial"/>
          <w:sz w:val="16"/>
          <w:szCs w:val="15"/>
        </w:rPr>
        <w:t xml:space="preserve">Management of patients with chronic hepatitis C: study of the response to conventional combination therapy and prediction of no response to new antiviral </w:t>
      </w:r>
      <w:proofErr w:type="spellStart"/>
      <w:r w:rsidR="0047767C" w:rsidRPr="00621822">
        <w:rPr>
          <w:rFonts w:ascii="Arial"/>
          <w:sz w:val="16"/>
          <w:szCs w:val="15"/>
        </w:rPr>
        <w:t>drugs</w:t>
      </w:r>
      <w:r w:rsidR="0047767C" w:rsidRPr="00621822">
        <w:rPr>
          <w:rFonts w:ascii="Arial"/>
          <w:sz w:val="16"/>
          <w:szCs w:val="15"/>
        </w:rPr>
        <w:t>»</w:t>
      </w:r>
      <w:r w:rsidR="0047767C" w:rsidRPr="00621822">
        <w:rPr>
          <w:rFonts w:ascii="Arial"/>
          <w:sz w:val="16"/>
          <w:szCs w:val="15"/>
        </w:rPr>
        <w:t>.Research</w:t>
      </w:r>
      <w:proofErr w:type="spellEnd"/>
      <w:r w:rsidR="0047767C" w:rsidRPr="00621822">
        <w:rPr>
          <w:rFonts w:ascii="Arial"/>
          <w:sz w:val="16"/>
          <w:szCs w:val="15"/>
        </w:rPr>
        <w:t xml:space="preserve"> project is currently led to the Pasteur Institute in Tunis, Tunisia in laboratory </w:t>
      </w:r>
      <w:r w:rsidR="001046F3" w:rsidRPr="00621822">
        <w:rPr>
          <w:rFonts w:ascii="Arial"/>
          <w:sz w:val="16"/>
          <w:szCs w:val="15"/>
        </w:rPr>
        <w:t>of Clinical Virology, u</w:t>
      </w:r>
      <w:r w:rsidR="0047767C" w:rsidRPr="00621822">
        <w:rPr>
          <w:rFonts w:ascii="Arial"/>
          <w:sz w:val="16"/>
          <w:szCs w:val="15"/>
        </w:rPr>
        <w:t xml:space="preserve">nder the direction of </w:t>
      </w:r>
      <w:proofErr w:type="spellStart"/>
      <w:r w:rsidR="0047767C" w:rsidRPr="00621822">
        <w:rPr>
          <w:rFonts w:ascii="Arial"/>
          <w:sz w:val="16"/>
          <w:szCs w:val="15"/>
        </w:rPr>
        <w:t>Hospitalo</w:t>
      </w:r>
      <w:proofErr w:type="spellEnd"/>
      <w:r w:rsidR="0047767C" w:rsidRPr="00621822">
        <w:rPr>
          <w:rFonts w:ascii="Arial"/>
          <w:sz w:val="16"/>
          <w:szCs w:val="15"/>
        </w:rPr>
        <w:t>-universit</w:t>
      </w:r>
      <w:r w:rsidR="009D70E5">
        <w:rPr>
          <w:rFonts w:ascii="Arial"/>
          <w:sz w:val="16"/>
          <w:szCs w:val="15"/>
        </w:rPr>
        <w:t>y professor in Microbiology Dr. TRIKI</w:t>
      </w:r>
      <w:r w:rsidR="0047767C" w:rsidRPr="00621822">
        <w:rPr>
          <w:rFonts w:ascii="Arial"/>
          <w:sz w:val="16"/>
          <w:szCs w:val="15"/>
        </w:rPr>
        <w:t xml:space="preserve"> </w:t>
      </w:r>
      <w:proofErr w:type="spellStart"/>
      <w:r w:rsidR="0047767C" w:rsidRPr="00621822">
        <w:rPr>
          <w:rFonts w:ascii="Arial"/>
          <w:sz w:val="16"/>
          <w:szCs w:val="15"/>
        </w:rPr>
        <w:t>Henda</w:t>
      </w:r>
      <w:proofErr w:type="spellEnd"/>
      <w:r w:rsidR="0047767C" w:rsidRPr="00621822">
        <w:rPr>
          <w:rFonts w:ascii="Arial"/>
          <w:sz w:val="16"/>
          <w:szCs w:val="15"/>
        </w:rPr>
        <w:t xml:space="preserve"> (Chief, Laboratory of Clinical Virology, Pasteur Institute of Tunis).</w:t>
      </w:r>
    </w:p>
    <w:p w14:paraId="28B2F169" w14:textId="198D22E8" w:rsidR="007E1A3D" w:rsidRPr="00BB58E1" w:rsidRDefault="007E1A3D" w:rsidP="008E7A0A">
      <w:pPr>
        <w:jc w:val="both"/>
        <w:rPr>
          <w:rFonts w:ascii="Arial"/>
          <w:sz w:val="15"/>
          <w:szCs w:val="15"/>
        </w:rPr>
      </w:pPr>
    </w:p>
    <w:p w14:paraId="52944706" w14:textId="3FB7CDA8" w:rsidR="00AE3E37" w:rsidRPr="008E7A0A" w:rsidRDefault="00AE3E37" w:rsidP="007E3274">
      <w:pPr>
        <w:ind w:right="4235"/>
        <w:rPr>
          <w:rFonts w:ascii="Arial"/>
          <w:sz w:val="14"/>
        </w:rPr>
        <w:sectPr w:rsidR="00AE3E37" w:rsidRPr="008E7A0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C179E9A" w14:textId="6880596E" w:rsidR="00BB58E1" w:rsidRDefault="00BB58E1" w:rsidP="00BB58E1">
      <w:pPr>
        <w:pStyle w:val="Corpsdetexte"/>
        <w:spacing w:before="3"/>
        <w:jc w:val="center"/>
        <w:rPr>
          <w:rFonts w:ascii="Minion Pro"/>
          <w:sz w:val="26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05468FAD" wp14:editId="05D6F780">
                <wp:extent cx="6791325" cy="10414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791325" cy="10414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4F35AA" id="Group 4" o:spid="_x0000_s1026" style="width:534.75pt;height:8.2pt;flip:y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sectPr w:rsidR="00BB58E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6D1A8" w14:textId="77777777" w:rsidR="002C1946" w:rsidRDefault="002C1946">
      <w:r>
        <w:separator/>
      </w:r>
    </w:p>
  </w:endnote>
  <w:endnote w:type="continuationSeparator" w:id="0">
    <w:p w14:paraId="3F07D462" w14:textId="77777777" w:rsidR="002C1946" w:rsidRDefault="002C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85A9E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70E872" wp14:editId="009226F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0044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2E02BB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0E8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60F0044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2E02BB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1EEC65A" wp14:editId="2A53FF8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A75E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99FC2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EEC65A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684A75E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99FC2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16275E" wp14:editId="6FF127D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EB44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ED6C08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16275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637EB44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ED6C08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B3DC7" w14:textId="77777777" w:rsidR="002C1946" w:rsidRDefault="002C1946">
      <w:r>
        <w:separator/>
      </w:r>
    </w:p>
  </w:footnote>
  <w:footnote w:type="continuationSeparator" w:id="0">
    <w:p w14:paraId="1398B8EC" w14:textId="77777777" w:rsidR="002C1946" w:rsidRDefault="002C19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BA0CD" w14:textId="0AA2C47F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D099D5F" wp14:editId="2158F1F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B0D29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CC4A97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099D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34CB0D29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CC4A97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F2964"/>
    <w:multiLevelType w:val="hybridMultilevel"/>
    <w:tmpl w:val="5866A616"/>
    <w:lvl w:ilvl="0" w:tplc="040C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7709"/>
    <w:rsid w:val="00076B94"/>
    <w:rsid w:val="000C2B92"/>
    <w:rsid w:val="000E2911"/>
    <w:rsid w:val="001046F3"/>
    <w:rsid w:val="001263DF"/>
    <w:rsid w:val="001378F0"/>
    <w:rsid w:val="001E763C"/>
    <w:rsid w:val="002833A5"/>
    <w:rsid w:val="00292ED9"/>
    <w:rsid w:val="002C1946"/>
    <w:rsid w:val="00314AFB"/>
    <w:rsid w:val="003B76D9"/>
    <w:rsid w:val="00404E5B"/>
    <w:rsid w:val="00414F7B"/>
    <w:rsid w:val="004355DC"/>
    <w:rsid w:val="004749B4"/>
    <w:rsid w:val="0047767C"/>
    <w:rsid w:val="004860B5"/>
    <w:rsid w:val="00494130"/>
    <w:rsid w:val="004D68ED"/>
    <w:rsid w:val="004F3523"/>
    <w:rsid w:val="005973B9"/>
    <w:rsid w:val="005B3A56"/>
    <w:rsid w:val="006060CE"/>
    <w:rsid w:val="00621822"/>
    <w:rsid w:val="0063497F"/>
    <w:rsid w:val="006A58A4"/>
    <w:rsid w:val="007178C2"/>
    <w:rsid w:val="0078738A"/>
    <w:rsid w:val="007E1A3D"/>
    <w:rsid w:val="007E3274"/>
    <w:rsid w:val="00802D28"/>
    <w:rsid w:val="00873DF0"/>
    <w:rsid w:val="008756E6"/>
    <w:rsid w:val="008E7A0A"/>
    <w:rsid w:val="009A3289"/>
    <w:rsid w:val="009B2D44"/>
    <w:rsid w:val="009D70E5"/>
    <w:rsid w:val="00A07E82"/>
    <w:rsid w:val="00A70170"/>
    <w:rsid w:val="00A9710C"/>
    <w:rsid w:val="00AE3E37"/>
    <w:rsid w:val="00B21A57"/>
    <w:rsid w:val="00BB441A"/>
    <w:rsid w:val="00BB58E1"/>
    <w:rsid w:val="00C25DC4"/>
    <w:rsid w:val="00C33602"/>
    <w:rsid w:val="00CA0392"/>
    <w:rsid w:val="00CD6F55"/>
    <w:rsid w:val="00D435BF"/>
    <w:rsid w:val="00D62425"/>
    <w:rsid w:val="00D756D6"/>
    <w:rsid w:val="00DE3104"/>
    <w:rsid w:val="00EE276C"/>
    <w:rsid w:val="00F72EEA"/>
    <w:rsid w:val="00F8136A"/>
    <w:rsid w:val="00F84CAE"/>
    <w:rsid w:val="00F90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6D8DB"/>
  <w15:docId w15:val="{1A3F0C37-C937-476D-ABB5-CC222850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D435BF"/>
    <w:pPr>
      <w:widowControl/>
      <w:spacing w:beforeAutospacing="1" w:after="160" w:afterAutospacing="1"/>
    </w:pPr>
    <w:rPr>
      <w:rFonts w:ascii="Times New Roman" w:eastAsia="Times New Roman" w:hAnsi="Times New Roman" w:cs="Times New Roman"/>
      <w:color w:val="00000A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372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Marwa</cp:lastModifiedBy>
  <cp:revision>15</cp:revision>
  <dcterms:created xsi:type="dcterms:W3CDTF">2018-08-22T09:52:00Z</dcterms:created>
  <dcterms:modified xsi:type="dcterms:W3CDTF">2018-12-19T19:56:00Z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