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966" w:rsidRPr="00A424DE" w:rsidRDefault="00477618">
      <w:pPr>
        <w:rPr>
          <w:b/>
        </w:rPr>
      </w:pPr>
      <w:r w:rsidRPr="00A424DE">
        <w:rPr>
          <w:b/>
        </w:rPr>
        <w:t xml:space="preserve">Virus Like Particle Vaccines: Is more research needed for target populations? </w:t>
      </w:r>
    </w:p>
    <w:p w:rsidR="00477618" w:rsidRDefault="00A424DE" w:rsidP="00A424DE">
      <w:pPr>
        <w:jc w:val="both"/>
      </w:pPr>
      <w:r>
        <w:t>T</w:t>
      </w:r>
      <w:r w:rsidR="00477618">
        <w:t xml:space="preserve">he quadrivalent human papillomavirus vaccine </w:t>
      </w:r>
      <w:r w:rsidR="00BB7342">
        <w:t xml:space="preserve">(QHPV) </w:t>
      </w:r>
      <w:r w:rsidR="00477618">
        <w:t xml:space="preserve">heralded a new era in vaccines. </w:t>
      </w:r>
      <w:r w:rsidR="002D32CA">
        <w:t xml:space="preserve">It </w:t>
      </w:r>
      <w:r w:rsidR="000339E3">
        <w:t xml:space="preserve">introduction </w:t>
      </w:r>
      <w:r w:rsidR="002D32CA">
        <w:t>was f</w:t>
      </w:r>
      <w:r w:rsidR="00477618">
        <w:t>ast-tracked super</w:t>
      </w:r>
      <w:r w:rsidR="00EE6226">
        <w:t>s</w:t>
      </w:r>
      <w:r w:rsidR="00477618">
        <w:t>eding Papanicol</w:t>
      </w:r>
      <w:r w:rsidR="00EE6226">
        <w:t>a</w:t>
      </w:r>
      <w:r w:rsidR="00477618">
        <w:t>ou cervical screening</w:t>
      </w:r>
      <w:r w:rsidR="00457002">
        <w:t xml:space="preserve"> preventive programmes</w:t>
      </w:r>
      <w:r w:rsidR="002D32CA">
        <w:t xml:space="preserve">. </w:t>
      </w:r>
      <w:r w:rsidR="00457002">
        <w:t xml:space="preserve">Its target group of </w:t>
      </w:r>
      <w:r w:rsidR="000339E3">
        <w:t xml:space="preserve">peripubertal girls </w:t>
      </w:r>
      <w:r w:rsidR="00457002">
        <w:t xml:space="preserve">were not represented in phase III studies. </w:t>
      </w:r>
      <w:r w:rsidR="00EB6AA5">
        <w:t xml:space="preserve">Multi-million dose </w:t>
      </w:r>
      <w:proofErr w:type="gramStart"/>
      <w:r>
        <w:t>distribut</w:t>
      </w:r>
      <w:r w:rsidR="00EB6AA5">
        <w:t>ion</w:t>
      </w:r>
      <w:proofErr w:type="gramEnd"/>
      <w:r>
        <w:t xml:space="preserve"> by its manufacturer in developed and developing countries</w:t>
      </w:r>
      <w:r w:rsidR="00EB6AA5">
        <w:t xml:space="preserve"> is </w:t>
      </w:r>
      <w:r w:rsidR="00BB7342">
        <w:t xml:space="preserve">reported to evidence its safety. </w:t>
      </w:r>
      <w:r w:rsidR="00457002">
        <w:t>I</w:t>
      </w:r>
      <w:r w:rsidR="00BB7342">
        <w:t>ntroduction o</w:t>
      </w:r>
      <w:bookmarkStart w:id="0" w:name="_GoBack"/>
      <w:bookmarkEnd w:id="0"/>
      <w:r w:rsidR="00BB7342">
        <w:t xml:space="preserve">f </w:t>
      </w:r>
      <w:r>
        <w:t xml:space="preserve">QHPV within a </w:t>
      </w:r>
      <w:r w:rsidR="00BB7342">
        <w:t xml:space="preserve">context of </w:t>
      </w:r>
      <w:r w:rsidR="000339E3">
        <w:t xml:space="preserve">large scale hormonal contraceptive programmes </w:t>
      </w:r>
      <w:r w:rsidR="00BB7342">
        <w:t>and increased marketing</w:t>
      </w:r>
      <w:r w:rsidR="00EB6AA5">
        <w:t xml:space="preserve"> </w:t>
      </w:r>
      <w:r w:rsidR="00BB7342">
        <w:t xml:space="preserve">emphasis on </w:t>
      </w:r>
      <w:r w:rsidR="00EE6226">
        <w:t>long</w:t>
      </w:r>
      <w:r w:rsidR="00EB6AA5">
        <w:t>-</w:t>
      </w:r>
      <w:r w:rsidR="00EE6226">
        <w:t>acting reversible methods of contraception</w:t>
      </w:r>
      <w:r w:rsidR="00EB6AA5">
        <w:t xml:space="preserve"> </w:t>
      </w:r>
      <w:r w:rsidR="00BB7342">
        <w:t>minimize</w:t>
      </w:r>
      <w:r w:rsidR="00457002">
        <w:t>s</w:t>
      </w:r>
      <w:r w:rsidR="00BB7342">
        <w:t xml:space="preserve"> observation of the long term reproductive safety of this vaccine based on dose distribution. Multiple </w:t>
      </w:r>
      <w:r w:rsidR="001248EE">
        <w:t xml:space="preserve">reported </w:t>
      </w:r>
      <w:r w:rsidR="00BB7342">
        <w:t xml:space="preserve">cases and published case series of </w:t>
      </w:r>
      <w:r w:rsidR="001248EE">
        <w:t xml:space="preserve">idiopathic adolescent premature ovarian insufficiency and ovarian failure following QHPV vaccination have highlighted the absence of ovarian safety research in pre- and </w:t>
      </w:r>
      <w:proofErr w:type="spellStart"/>
      <w:r w:rsidR="001248EE">
        <w:t>post licensing</w:t>
      </w:r>
      <w:proofErr w:type="spellEnd"/>
      <w:r w:rsidR="001248EE">
        <w:t xml:space="preserve"> safety studies. </w:t>
      </w:r>
      <w:r w:rsidR="00943498">
        <w:t>O</w:t>
      </w:r>
      <w:r w:rsidR="001248EE">
        <w:t>bservational studies reporting 45 to 48% incidence of new onset menstrual cycle irregularities post vaccine</w:t>
      </w:r>
      <w:r w:rsidR="00943498">
        <w:t xml:space="preserve"> </w:t>
      </w:r>
      <w:r w:rsidR="001248EE">
        <w:t xml:space="preserve">emphasize </w:t>
      </w:r>
      <w:r w:rsidR="00943498">
        <w:t xml:space="preserve">the </w:t>
      </w:r>
      <w:r w:rsidR="001248EE">
        <w:t>lack of evidence</w:t>
      </w:r>
      <w:r w:rsidR="00943498">
        <w:t xml:space="preserve">d </w:t>
      </w:r>
      <w:r w:rsidR="001248EE">
        <w:t xml:space="preserve">knowledge of this vaccine’s long term ovarian safety for the target population.  </w:t>
      </w:r>
    </w:p>
    <w:sectPr w:rsidR="00477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18"/>
    <w:rsid w:val="000339E3"/>
    <w:rsid w:val="001248EE"/>
    <w:rsid w:val="00280966"/>
    <w:rsid w:val="002D32CA"/>
    <w:rsid w:val="00321C5F"/>
    <w:rsid w:val="00435765"/>
    <w:rsid w:val="00457002"/>
    <w:rsid w:val="00477618"/>
    <w:rsid w:val="006A1D25"/>
    <w:rsid w:val="00943498"/>
    <w:rsid w:val="00A424DE"/>
    <w:rsid w:val="00BB7342"/>
    <w:rsid w:val="00EB6AA5"/>
    <w:rsid w:val="00EE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DE1DD"/>
  <w15:chartTrackingRefBased/>
  <w15:docId w15:val="{D43FCC42-177F-4EC9-BF52-68D15E5F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Radford</dc:creator>
  <cp:keywords/>
  <dc:description/>
  <cp:lastModifiedBy>Don Radford</cp:lastModifiedBy>
  <cp:revision>2</cp:revision>
  <dcterms:created xsi:type="dcterms:W3CDTF">2017-12-18T20:58:00Z</dcterms:created>
  <dcterms:modified xsi:type="dcterms:W3CDTF">2017-12-18T20:58:00Z</dcterms:modified>
</cp:coreProperties>
</file>