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E87" w:rsidRPr="004B31F3" w:rsidRDefault="0008282E" w:rsidP="00086E87">
      <w:pPr>
        <w:jc w:val="center"/>
        <w:rPr>
          <w:b/>
          <w:sz w:val="24"/>
          <w:szCs w:val="24"/>
          <w:lang w:val="en-US"/>
        </w:rPr>
      </w:pPr>
      <w:r>
        <w:rPr>
          <w:b/>
          <w:sz w:val="24"/>
          <w:szCs w:val="24"/>
          <w:lang w:val="en-US"/>
        </w:rPr>
        <w:t>RISK FACTORS OF</w:t>
      </w:r>
      <w:r w:rsidR="00086E87">
        <w:rPr>
          <w:b/>
          <w:sz w:val="24"/>
          <w:szCs w:val="24"/>
          <w:lang w:val="en-US"/>
        </w:rPr>
        <w:t xml:space="preserve"> </w:t>
      </w:r>
      <w:r w:rsidR="00086E87" w:rsidRPr="007D1628">
        <w:rPr>
          <w:b/>
          <w:sz w:val="24"/>
          <w:szCs w:val="24"/>
          <w:lang w:val="en-US"/>
        </w:rPr>
        <w:t xml:space="preserve">COLIC </w:t>
      </w:r>
      <w:r w:rsidR="00086E87">
        <w:rPr>
          <w:b/>
          <w:sz w:val="24"/>
          <w:szCs w:val="24"/>
          <w:lang w:val="en-US"/>
        </w:rPr>
        <w:t xml:space="preserve">IN </w:t>
      </w:r>
      <w:r>
        <w:rPr>
          <w:b/>
          <w:sz w:val="24"/>
          <w:szCs w:val="24"/>
          <w:lang w:val="en-US"/>
        </w:rPr>
        <w:t xml:space="preserve">ARABIAN HORSES IN </w:t>
      </w:r>
      <w:r w:rsidR="00086E87">
        <w:rPr>
          <w:b/>
          <w:sz w:val="24"/>
          <w:szCs w:val="24"/>
          <w:lang w:val="en-US"/>
        </w:rPr>
        <w:t>AL WATHBA, ABU DHABI-</w:t>
      </w:r>
      <w:r w:rsidR="00086E87" w:rsidRPr="007D1628">
        <w:rPr>
          <w:b/>
          <w:sz w:val="24"/>
          <w:szCs w:val="24"/>
          <w:lang w:val="en-US"/>
        </w:rPr>
        <w:t>UAE</w:t>
      </w:r>
      <w:r w:rsidR="00086E87">
        <w:rPr>
          <w:b/>
          <w:sz w:val="24"/>
          <w:szCs w:val="24"/>
          <w:lang w:val="en-US"/>
        </w:rPr>
        <w:t xml:space="preserve"> </w:t>
      </w:r>
    </w:p>
    <w:p w:rsidR="00086E87" w:rsidRPr="00F97AE5" w:rsidRDefault="00086E87" w:rsidP="00086E87">
      <w:pPr>
        <w:pStyle w:val="Default"/>
        <w:spacing w:after="300" w:line="221" w:lineRule="atLeast"/>
        <w:jc w:val="center"/>
        <w:rPr>
          <w:rFonts w:eastAsia="academicons"/>
          <w:b/>
          <w:color w:val="000000" w:themeColor="text1"/>
          <w:vertAlign w:val="superscript"/>
        </w:rPr>
      </w:pPr>
      <w:r>
        <w:rPr>
          <w:b/>
          <w:color w:val="000000" w:themeColor="text1"/>
        </w:rPr>
        <w:t>Abelardo Morales-</w:t>
      </w:r>
      <w:proofErr w:type="spellStart"/>
      <w:r w:rsidRPr="00F97AE5">
        <w:rPr>
          <w:b/>
          <w:color w:val="000000" w:themeColor="text1"/>
        </w:rPr>
        <w:t>Briceño</w:t>
      </w:r>
      <w:proofErr w:type="spellEnd"/>
    </w:p>
    <w:p w:rsidR="00086E87" w:rsidRPr="007C03AD" w:rsidRDefault="0008282E" w:rsidP="00086E87">
      <w:pPr>
        <w:pStyle w:val="Pa5"/>
        <w:jc w:val="center"/>
        <w:rPr>
          <w:rFonts w:eastAsia="academicons"/>
          <w:color w:val="000000" w:themeColor="text1"/>
          <w:lang w:val="en-US"/>
        </w:rPr>
      </w:pPr>
      <w:r>
        <w:rPr>
          <w:rFonts w:eastAsia="academicons"/>
          <w:color w:val="000000" w:themeColor="text1"/>
          <w:lang w:val="en-US"/>
        </w:rPr>
        <w:t>Alain Stud</w:t>
      </w:r>
      <w:r w:rsidR="00086E87" w:rsidRPr="007C03AD">
        <w:rPr>
          <w:rFonts w:eastAsia="academicons"/>
          <w:color w:val="000000" w:themeColor="text1"/>
          <w:lang w:val="en-US"/>
        </w:rPr>
        <w:t xml:space="preserve">, Al </w:t>
      </w:r>
      <w:proofErr w:type="spellStart"/>
      <w:r w:rsidR="00086E87" w:rsidRPr="007C03AD">
        <w:rPr>
          <w:rFonts w:eastAsia="academicons"/>
          <w:color w:val="000000" w:themeColor="text1"/>
          <w:lang w:val="en-US"/>
        </w:rPr>
        <w:t>Wathba</w:t>
      </w:r>
      <w:proofErr w:type="spellEnd"/>
      <w:r w:rsidR="00086E87" w:rsidRPr="007C03AD">
        <w:rPr>
          <w:rFonts w:eastAsia="academicons"/>
          <w:color w:val="000000" w:themeColor="text1"/>
          <w:lang w:val="en-US"/>
        </w:rPr>
        <w:t>, Abu Dhabi, United Arab Emirates</w:t>
      </w:r>
    </w:p>
    <w:p w:rsidR="00086E87" w:rsidRDefault="00086E87" w:rsidP="00086E87">
      <w:pPr>
        <w:jc w:val="center"/>
        <w:rPr>
          <w:lang w:val="en-US"/>
        </w:rPr>
      </w:pPr>
      <w:r w:rsidRPr="007C03AD">
        <w:rPr>
          <w:rFonts w:ascii="Times New Roman" w:eastAsia="academicons" w:hAnsi="Times New Roman" w:cs="Times New Roman"/>
          <w:color w:val="000000" w:themeColor="text1"/>
          <w:sz w:val="24"/>
          <w:szCs w:val="24"/>
          <w:lang w:val="en-US"/>
        </w:rPr>
        <w:t>Email: aamorales13@gmail.com</w:t>
      </w:r>
    </w:p>
    <w:p w:rsidR="00086E87" w:rsidRPr="00B53F8B" w:rsidRDefault="00086E87" w:rsidP="00086E87">
      <w:pPr>
        <w:rPr>
          <w:lang w:val="en-US"/>
        </w:rPr>
      </w:pPr>
    </w:p>
    <w:p w:rsidR="00086E87" w:rsidRPr="00E71F29" w:rsidRDefault="00086E87" w:rsidP="00086E87">
      <w:pPr>
        <w:spacing w:line="240" w:lineRule="auto"/>
        <w:jc w:val="both"/>
        <w:rPr>
          <w:rFonts w:ascii="Times New Roman" w:hAnsi="Times New Roman" w:cs="Times New Roman"/>
          <w:b/>
          <w:sz w:val="24"/>
          <w:szCs w:val="24"/>
          <w:lang w:val="en-US"/>
        </w:rPr>
      </w:pPr>
      <w:r w:rsidRPr="00E71F29">
        <w:rPr>
          <w:rFonts w:ascii="Times New Roman" w:hAnsi="Times New Roman" w:cs="Times New Roman"/>
          <w:b/>
          <w:sz w:val="24"/>
          <w:szCs w:val="24"/>
          <w:lang w:val="en-US"/>
        </w:rPr>
        <w:t>Abstract</w:t>
      </w:r>
    </w:p>
    <w:p w:rsidR="00086E87" w:rsidRPr="005E2CD4" w:rsidRDefault="00086E87" w:rsidP="00086E87">
      <w:pPr>
        <w:spacing w:line="360" w:lineRule="auto"/>
        <w:jc w:val="both"/>
        <w:rPr>
          <w:rFonts w:ascii="Times New Roman" w:hAnsi="Times New Roman" w:cs="Times New Roman"/>
          <w:sz w:val="24"/>
          <w:szCs w:val="24"/>
          <w:shd w:val="clear" w:color="auto" w:fill="FFFFFF"/>
          <w:lang w:val="en-US"/>
        </w:rPr>
      </w:pPr>
      <w:r w:rsidRPr="005E2CD4">
        <w:rPr>
          <w:rFonts w:ascii="Times New Roman" w:hAnsi="Times New Roman" w:cs="Times New Roman"/>
          <w:sz w:val="24"/>
          <w:szCs w:val="24"/>
          <w:lang w:val="en-US"/>
        </w:rPr>
        <w:t>The aim was to review the risk fact</w:t>
      </w:r>
      <w:r w:rsidR="0008282E">
        <w:rPr>
          <w:rFonts w:ascii="Times New Roman" w:hAnsi="Times New Roman" w:cs="Times New Roman"/>
          <w:sz w:val="24"/>
          <w:szCs w:val="24"/>
          <w:lang w:val="en-US"/>
        </w:rPr>
        <w:t>ors of colic in Arabian horses</w:t>
      </w:r>
      <w:r w:rsidRPr="005E2CD4">
        <w:rPr>
          <w:rFonts w:ascii="Times New Roman" w:hAnsi="Times New Roman" w:cs="Times New Roman"/>
          <w:sz w:val="24"/>
          <w:szCs w:val="24"/>
          <w:lang w:val="en-US"/>
        </w:rPr>
        <w:t xml:space="preserve"> in Al </w:t>
      </w:r>
      <w:proofErr w:type="spellStart"/>
      <w:r w:rsidRPr="005E2CD4">
        <w:rPr>
          <w:rFonts w:ascii="Times New Roman" w:hAnsi="Times New Roman" w:cs="Times New Roman"/>
          <w:sz w:val="24"/>
          <w:szCs w:val="24"/>
          <w:lang w:val="en-US"/>
        </w:rPr>
        <w:t>Wathba</w:t>
      </w:r>
      <w:proofErr w:type="spellEnd"/>
      <w:r w:rsidRPr="005E2CD4">
        <w:rPr>
          <w:rFonts w:ascii="Times New Roman" w:hAnsi="Times New Roman" w:cs="Times New Roman"/>
          <w:sz w:val="24"/>
          <w:szCs w:val="24"/>
          <w:lang w:val="en-US"/>
        </w:rPr>
        <w:t xml:space="preserve">, Abu Dhabi, </w:t>
      </w:r>
      <w:proofErr w:type="gramStart"/>
      <w:r w:rsidRPr="005E2CD4">
        <w:rPr>
          <w:rFonts w:ascii="Times New Roman" w:hAnsi="Times New Roman" w:cs="Times New Roman"/>
          <w:sz w:val="24"/>
          <w:szCs w:val="24"/>
          <w:lang w:val="en-US"/>
        </w:rPr>
        <w:t>UAE</w:t>
      </w:r>
      <w:proofErr w:type="gramEnd"/>
      <w:r w:rsidRPr="005E2CD4">
        <w:rPr>
          <w:rFonts w:ascii="Times New Roman" w:hAnsi="Times New Roman" w:cs="Times New Roman"/>
          <w:sz w:val="24"/>
          <w:szCs w:val="24"/>
          <w:lang w:val="en-US"/>
        </w:rPr>
        <w:t>.</w:t>
      </w:r>
      <w:r w:rsidRPr="005E2CD4">
        <w:rPr>
          <w:rFonts w:ascii="Times New Roman" w:hAnsi="Times New Roman" w:cs="Times New Roman"/>
          <w:b/>
          <w:sz w:val="24"/>
          <w:szCs w:val="24"/>
          <w:lang w:val="en-US"/>
        </w:rPr>
        <w:t xml:space="preserve"> </w:t>
      </w:r>
      <w:r w:rsidRPr="005E2CD4">
        <w:rPr>
          <w:rFonts w:ascii="Times New Roman" w:hAnsi="Times New Roman" w:cs="Times New Roman"/>
          <w:sz w:val="24"/>
          <w:szCs w:val="24"/>
          <w:shd w:val="clear" w:color="auto" w:fill="FFFFFF"/>
          <w:lang w:val="en-US"/>
        </w:rPr>
        <w:t>A hospital</w:t>
      </w:r>
      <w:r w:rsidRPr="005E2CD4">
        <w:rPr>
          <w:rFonts w:ascii="Cambria Math" w:hAnsi="Cambria Math" w:cs="Times New Roman"/>
          <w:sz w:val="24"/>
          <w:szCs w:val="24"/>
          <w:shd w:val="clear" w:color="auto" w:fill="FFFFFF"/>
          <w:lang w:val="en-US"/>
        </w:rPr>
        <w:t>‐</w:t>
      </w:r>
      <w:r w:rsidRPr="005E2CD4">
        <w:rPr>
          <w:rFonts w:ascii="Times New Roman" w:hAnsi="Times New Roman" w:cs="Times New Roman"/>
          <w:sz w:val="24"/>
          <w:szCs w:val="24"/>
          <w:shd w:val="clear" w:color="auto" w:fill="FFFFFF"/>
          <w:lang w:val="en-US"/>
        </w:rPr>
        <w:t xml:space="preserve">based case study was conducted at </w:t>
      </w:r>
      <w:r>
        <w:rPr>
          <w:rFonts w:ascii="Times New Roman" w:hAnsi="Times New Roman" w:cs="Times New Roman"/>
          <w:sz w:val="24"/>
          <w:szCs w:val="24"/>
          <w:shd w:val="clear" w:color="auto" w:fill="FFFFFF"/>
          <w:lang w:val="en-US"/>
        </w:rPr>
        <w:t xml:space="preserve">Al </w:t>
      </w:r>
      <w:proofErr w:type="spellStart"/>
      <w:r>
        <w:rPr>
          <w:rFonts w:ascii="Times New Roman" w:hAnsi="Times New Roman" w:cs="Times New Roman"/>
          <w:sz w:val="24"/>
          <w:szCs w:val="24"/>
          <w:shd w:val="clear" w:color="auto" w:fill="FFFFFF"/>
          <w:lang w:val="en-US"/>
        </w:rPr>
        <w:t>Wathba</w:t>
      </w:r>
      <w:proofErr w:type="spellEnd"/>
      <w:r w:rsidRPr="005E2CD4">
        <w:rPr>
          <w:rFonts w:ascii="Times New Roman" w:hAnsi="Times New Roman" w:cs="Times New Roman"/>
          <w:sz w:val="24"/>
          <w:szCs w:val="24"/>
          <w:shd w:val="clear" w:color="auto" w:fill="FFFFFF"/>
          <w:lang w:val="en-US"/>
        </w:rPr>
        <w:t xml:space="preserve"> for a </w:t>
      </w:r>
      <w:r w:rsidR="0008282E">
        <w:rPr>
          <w:rFonts w:ascii="Times New Roman" w:hAnsi="Times New Roman" w:cs="Times New Roman"/>
          <w:sz w:val="24"/>
          <w:szCs w:val="24"/>
          <w:shd w:val="clear" w:color="auto" w:fill="FFFFFF"/>
          <w:lang w:val="en-US"/>
        </w:rPr>
        <w:t>3</w:t>
      </w:r>
      <w:r w:rsidRPr="005E2CD4">
        <w:rPr>
          <w:rFonts w:ascii="Cambria Math" w:hAnsi="Cambria Math" w:cs="Times New Roman"/>
          <w:sz w:val="24"/>
          <w:szCs w:val="24"/>
          <w:shd w:val="clear" w:color="auto" w:fill="FFFFFF"/>
          <w:lang w:val="en-US"/>
        </w:rPr>
        <w:t>‐</w:t>
      </w:r>
      <w:r w:rsidRPr="005E2CD4">
        <w:rPr>
          <w:rFonts w:ascii="Times New Roman" w:hAnsi="Times New Roman" w:cs="Times New Roman"/>
          <w:sz w:val="24"/>
          <w:szCs w:val="24"/>
          <w:shd w:val="clear" w:color="auto" w:fill="FFFFFF"/>
          <w:lang w:val="en-US"/>
        </w:rPr>
        <w:t>year period (Sept-2018/Nov-20</w:t>
      </w:r>
      <w:r>
        <w:rPr>
          <w:rFonts w:ascii="Times New Roman" w:hAnsi="Times New Roman" w:cs="Times New Roman"/>
          <w:sz w:val="24"/>
          <w:szCs w:val="24"/>
          <w:shd w:val="clear" w:color="auto" w:fill="FFFFFF"/>
          <w:lang w:val="en-US"/>
        </w:rPr>
        <w:t>20</w:t>
      </w:r>
      <w:r w:rsidRPr="005E2CD4">
        <w:rPr>
          <w:rFonts w:ascii="Times New Roman" w:hAnsi="Times New Roman" w:cs="Times New Roman"/>
          <w:sz w:val="24"/>
          <w:szCs w:val="24"/>
          <w:shd w:val="clear" w:color="auto" w:fill="FFFFFF"/>
          <w:lang w:val="en-US"/>
        </w:rPr>
        <w:t xml:space="preserve">). The investigated parameters were obtained from history medical records, from questionnaires, a clinical examination was performed, a diagnosis of the cause of colic was made and the </w:t>
      </w:r>
      <w:r w:rsidR="0008282E">
        <w:rPr>
          <w:rFonts w:ascii="Times New Roman" w:hAnsi="Times New Roman" w:cs="Times New Roman"/>
          <w:sz w:val="24"/>
          <w:szCs w:val="24"/>
          <w:shd w:val="clear" w:color="auto" w:fill="FFFFFF"/>
          <w:lang w:val="en-US"/>
        </w:rPr>
        <w:t xml:space="preserve">emergency </w:t>
      </w:r>
      <w:r w:rsidRPr="005E2CD4">
        <w:rPr>
          <w:rFonts w:ascii="Times New Roman" w:hAnsi="Times New Roman" w:cs="Times New Roman"/>
          <w:sz w:val="24"/>
          <w:szCs w:val="24"/>
          <w:shd w:val="clear" w:color="auto" w:fill="FFFFFF"/>
          <w:lang w:val="en-US"/>
        </w:rPr>
        <w:t xml:space="preserve">medical treatment was performed. </w:t>
      </w:r>
      <w:r w:rsidRPr="005E2CD4">
        <w:rPr>
          <w:rFonts w:ascii="Times New Roman" w:hAnsi="Times New Roman" w:cs="Times New Roman"/>
          <w:color w:val="000000"/>
          <w:sz w:val="24"/>
          <w:szCs w:val="24"/>
          <w:lang w:val="en-US"/>
        </w:rPr>
        <w:t>A descriptive statistical analysis was performed (calculating the mean, median, standard deviation and variance, with presentation of percentage of clinical history question, clinical examinations and physiology parameter, and incidence of colic, medical treatment, surgical and mortality</w:t>
      </w:r>
      <w:r>
        <w:rPr>
          <w:rFonts w:ascii="Times New Roman" w:hAnsi="Times New Roman" w:cs="Times New Roman"/>
          <w:color w:val="000000"/>
          <w:sz w:val="24"/>
          <w:szCs w:val="24"/>
          <w:lang w:val="en-US"/>
        </w:rPr>
        <w:t>.</w:t>
      </w:r>
      <w:r w:rsidRPr="005E2CD4">
        <w:rPr>
          <w:rFonts w:ascii="Times New Roman" w:hAnsi="Times New Roman" w:cs="Times New Roman"/>
          <w:sz w:val="24"/>
          <w:szCs w:val="24"/>
          <w:lang w:val="en-US"/>
        </w:rPr>
        <w:t xml:space="preserve"> A total 115 cases of colic in </w:t>
      </w:r>
      <w:r w:rsidR="0008282E">
        <w:rPr>
          <w:rFonts w:ascii="Times New Roman" w:hAnsi="Times New Roman" w:cs="Times New Roman"/>
          <w:sz w:val="24"/>
          <w:szCs w:val="24"/>
          <w:lang w:val="en-US"/>
        </w:rPr>
        <w:t xml:space="preserve">Arabian </w:t>
      </w:r>
      <w:r w:rsidRPr="005E2CD4">
        <w:rPr>
          <w:rFonts w:ascii="Times New Roman" w:hAnsi="Times New Roman" w:cs="Times New Roman"/>
          <w:sz w:val="24"/>
          <w:szCs w:val="24"/>
          <w:lang w:val="en-US"/>
        </w:rPr>
        <w:t xml:space="preserve">horses were described, 85% was recovered with medical treatment, 3% were referred to surgery and mortality was 11%. In conclusion: the higher cause of colic in </w:t>
      </w:r>
      <w:r w:rsidR="0008282E">
        <w:rPr>
          <w:rFonts w:ascii="Times New Roman" w:hAnsi="Times New Roman" w:cs="Times New Roman"/>
          <w:sz w:val="24"/>
          <w:szCs w:val="24"/>
          <w:lang w:val="en-US"/>
        </w:rPr>
        <w:t xml:space="preserve">Arabian </w:t>
      </w:r>
      <w:r w:rsidRPr="005E2CD4">
        <w:rPr>
          <w:rFonts w:ascii="Times New Roman" w:hAnsi="Times New Roman" w:cs="Times New Roman"/>
          <w:sz w:val="24"/>
          <w:szCs w:val="24"/>
          <w:lang w:val="en-US"/>
        </w:rPr>
        <w:t xml:space="preserve">horses was the low availability of water, the second cause the ingestion of sand, the third cause management conditions that include management such as abrupt changes in the diet (quantity, food and hay), </w:t>
      </w:r>
      <w:r w:rsidR="0008282E">
        <w:rPr>
          <w:rFonts w:ascii="Times New Roman" w:hAnsi="Times New Roman" w:cs="Times New Roman"/>
          <w:sz w:val="24"/>
          <w:szCs w:val="24"/>
          <w:lang w:val="en-US"/>
        </w:rPr>
        <w:t xml:space="preserve">Arabian </w:t>
      </w:r>
      <w:r w:rsidRPr="005E2CD4">
        <w:rPr>
          <w:rFonts w:ascii="Times New Roman" w:hAnsi="Times New Roman" w:cs="Times New Roman"/>
          <w:sz w:val="24"/>
          <w:szCs w:val="24"/>
          <w:lang w:val="en-US"/>
        </w:rPr>
        <w:t xml:space="preserve">horses under stress conditions, stable change, transportation, and changes groomer, changes of owners and trainer and medications. The identification of risk factors represents an important objective for the prevention and reduction of the incidence of colic in </w:t>
      </w:r>
      <w:r w:rsidR="0008282E">
        <w:rPr>
          <w:rFonts w:ascii="Times New Roman" w:hAnsi="Times New Roman" w:cs="Times New Roman"/>
          <w:sz w:val="24"/>
          <w:szCs w:val="24"/>
          <w:lang w:val="en-US"/>
        </w:rPr>
        <w:t xml:space="preserve">Arabian horses </w:t>
      </w:r>
      <w:r w:rsidRPr="005E2CD4">
        <w:rPr>
          <w:rFonts w:ascii="Times New Roman" w:hAnsi="Times New Roman" w:cs="Times New Roman"/>
          <w:sz w:val="24"/>
          <w:szCs w:val="24"/>
          <w:lang w:val="en-US"/>
        </w:rPr>
        <w:t xml:space="preserve">Al </w:t>
      </w:r>
      <w:proofErr w:type="spellStart"/>
      <w:r w:rsidRPr="005E2CD4">
        <w:rPr>
          <w:rFonts w:ascii="Times New Roman" w:hAnsi="Times New Roman" w:cs="Times New Roman"/>
          <w:sz w:val="24"/>
          <w:szCs w:val="24"/>
          <w:lang w:val="en-US"/>
        </w:rPr>
        <w:t>Watbha</w:t>
      </w:r>
      <w:proofErr w:type="spellEnd"/>
      <w:r w:rsidRPr="005E2CD4">
        <w:rPr>
          <w:rFonts w:ascii="Times New Roman" w:hAnsi="Times New Roman" w:cs="Times New Roman"/>
          <w:sz w:val="24"/>
          <w:szCs w:val="24"/>
          <w:lang w:val="en-US"/>
        </w:rPr>
        <w:t>, Abu Dhabi-UAE.</w:t>
      </w:r>
    </w:p>
    <w:p w:rsidR="000960D0" w:rsidRPr="00086E87" w:rsidRDefault="000960D0">
      <w:pPr>
        <w:rPr>
          <w:lang w:val="en-US"/>
        </w:rPr>
      </w:pPr>
    </w:p>
    <w:sectPr w:rsidR="000960D0" w:rsidRPr="00086E87" w:rsidSect="000960D0">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cademicons">
    <w:altName w:val="Arial Unicode MS"/>
    <w:panose1 w:val="00000000000000000000"/>
    <w:charset w:val="86"/>
    <w:family w:val="swiss"/>
    <w:notTrueType/>
    <w:pitch w:val="default"/>
    <w:sig w:usb0="00000000"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86E87"/>
    <w:rsid w:val="0008282E"/>
    <w:rsid w:val="00086E87"/>
    <w:rsid w:val="000960D0"/>
  </w:rsids>
  <m:mathPr>
    <m:mathFont m:val="Cambria Math"/>
    <m:brkBin m:val="before"/>
    <m:brkBinSub m:val="--"/>
    <m:smallFrac m:val="off"/>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E8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086E8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3">
    <w:name w:val="A3"/>
    <w:uiPriority w:val="99"/>
    <w:rsid w:val="00086E87"/>
    <w:rPr>
      <w:color w:val="000000"/>
      <w:sz w:val="12"/>
      <w:szCs w:val="12"/>
    </w:rPr>
  </w:style>
  <w:style w:type="paragraph" w:customStyle="1" w:styleId="Pa5">
    <w:name w:val="Pa5"/>
    <w:basedOn w:val="Default"/>
    <w:next w:val="Default"/>
    <w:uiPriority w:val="99"/>
    <w:rsid w:val="00086E87"/>
    <w:pPr>
      <w:spacing w:line="181" w:lineRule="atLeast"/>
    </w:pPr>
    <w:rPr>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249</Words>
  <Characters>1370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Palabra</dc:creator>
  <cp:lastModifiedBy>Palabra</cp:lastModifiedBy>
  <cp:revision>1</cp:revision>
  <dcterms:created xsi:type="dcterms:W3CDTF">2021-04-24T06:27:00Z</dcterms:created>
  <dcterms:modified xsi:type="dcterms:W3CDTF">2021-04-24T06:53:00Z</dcterms:modified>
</cp:coreProperties>
</file>