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36CC7A" w14:textId="77777777" w:rsidR="004A6A3D" w:rsidRPr="001B74BF" w:rsidRDefault="004A6A3D" w:rsidP="004A6A3D">
      <w:pPr>
        <w:rPr>
          <w:rFonts w:ascii="Minion Pro" w:hAnsi="Minion Pro"/>
          <w:b/>
          <w:color w:val="4472C4" w:themeColor="accent1"/>
          <w:sz w:val="36"/>
          <w:szCs w:val="36"/>
          <w:lang w:val="en-US"/>
        </w:rPr>
      </w:pPr>
      <w:r w:rsidRPr="001B74BF">
        <w:rPr>
          <w:rFonts w:ascii="Minion Pro" w:hAnsi="Minion Pro"/>
          <w:b/>
          <w:color w:val="4472C4" w:themeColor="accent1"/>
          <w:sz w:val="36"/>
          <w:szCs w:val="36"/>
          <w:lang w:val="en-US"/>
        </w:rPr>
        <w:t>Camel husbandry management and reproductive performance in tropics</w:t>
      </w:r>
    </w:p>
    <w:p w14:paraId="3F4F3C49" w14:textId="46CE5946" w:rsidR="004A6A3D" w:rsidRPr="001B74BF" w:rsidRDefault="004A6A3D" w:rsidP="004A6A3D">
      <w:pPr>
        <w:rPr>
          <w:rFonts w:ascii="Arial" w:hAnsi="Arial" w:cs="Arial"/>
          <w:bCs/>
          <w:sz w:val="18"/>
          <w:szCs w:val="18"/>
          <w:lang w:val="en-US"/>
        </w:rPr>
      </w:pPr>
      <w:r w:rsidRPr="001B74BF">
        <w:rPr>
          <w:rFonts w:ascii="Arial" w:hAnsi="Arial" w:cs="Arial"/>
          <w:bCs/>
          <w:sz w:val="18"/>
          <w:szCs w:val="18"/>
          <w:lang w:val="en-US"/>
        </w:rPr>
        <w:t xml:space="preserve">Ing. Jana Marešová, </w:t>
      </w:r>
      <w:r w:rsidR="008E2551" w:rsidRPr="001B74BF">
        <w:rPr>
          <w:rFonts w:ascii="Arial" w:hAnsi="Arial" w:cs="Arial"/>
          <w:bCs/>
          <w:sz w:val="18"/>
          <w:szCs w:val="18"/>
          <w:lang w:val="en-US"/>
        </w:rPr>
        <w:t xml:space="preserve">Faculty of Tropical AgriSciences, </w:t>
      </w:r>
      <w:r w:rsidRPr="001B74BF">
        <w:rPr>
          <w:rFonts w:ascii="Arial" w:hAnsi="Arial" w:cs="Arial"/>
          <w:bCs/>
          <w:sz w:val="18"/>
          <w:szCs w:val="18"/>
          <w:lang w:val="en-US"/>
        </w:rPr>
        <w:t xml:space="preserve">Czech University of Life Sciences Prague, Czech Republic </w:t>
      </w:r>
    </w:p>
    <w:p w14:paraId="29D4AFE5" w14:textId="60DF09D0" w:rsidR="008E2551" w:rsidRPr="001B74BF" w:rsidRDefault="008E2551" w:rsidP="004A6A3D">
      <w:pPr>
        <w:rPr>
          <w:rFonts w:ascii="Arial" w:hAnsi="Arial" w:cs="Arial"/>
          <w:bCs/>
          <w:sz w:val="18"/>
          <w:szCs w:val="18"/>
          <w:lang w:val="en-US"/>
        </w:rPr>
      </w:pPr>
      <w:r w:rsidRPr="001B74BF">
        <w:rPr>
          <w:rFonts w:ascii="Arial" w:hAnsi="Arial" w:cs="Arial"/>
          <w:bCs/>
          <w:sz w:val="18"/>
          <w:szCs w:val="18"/>
          <w:lang w:val="en-US"/>
        </w:rPr>
        <w:t>Ing. Tamara Fedorova, PhD., Faculty of Tropical AgriSciences, Czech University of Life Sciences Prague, Czech Republic</w:t>
      </w:r>
    </w:p>
    <w:p w14:paraId="312D714F" w14:textId="77777777" w:rsidR="004A6A3D" w:rsidRPr="004A6A3D" w:rsidRDefault="004A6A3D" w:rsidP="004A6A3D">
      <w:pPr>
        <w:rPr>
          <w:rFonts w:ascii="Times New Roman" w:hAnsi="Times New Roman"/>
          <w:b/>
          <w:lang w:val="en-US"/>
        </w:rPr>
      </w:pPr>
    </w:p>
    <w:p w14:paraId="5DC89FCC" w14:textId="77777777" w:rsidR="004A6A3D" w:rsidRPr="001B74BF" w:rsidRDefault="004A6A3D" w:rsidP="004A6A3D">
      <w:pPr>
        <w:rPr>
          <w:rFonts w:ascii="Arial" w:hAnsi="Arial" w:cs="Arial"/>
          <w:b/>
          <w:color w:val="C45911" w:themeColor="accent2" w:themeShade="BF"/>
          <w:sz w:val="20"/>
          <w:szCs w:val="20"/>
          <w:lang w:val="en-US"/>
        </w:rPr>
      </w:pPr>
      <w:r w:rsidRPr="001B74BF">
        <w:rPr>
          <w:rFonts w:ascii="Arial" w:hAnsi="Arial" w:cs="Arial"/>
          <w:b/>
          <w:color w:val="C45911" w:themeColor="accent2" w:themeShade="BF"/>
          <w:sz w:val="20"/>
          <w:szCs w:val="20"/>
          <w:lang w:val="en-US"/>
        </w:rPr>
        <w:t>Abstract</w:t>
      </w:r>
    </w:p>
    <w:p w14:paraId="50A0A555" w14:textId="6AE53F70" w:rsidR="004A6A3D" w:rsidRPr="001B02D2" w:rsidRDefault="004A6A3D" w:rsidP="001B74BF">
      <w:pPr>
        <w:spacing w:line="281" w:lineRule="auto"/>
        <w:ind w:firstLine="709"/>
        <w:jc w:val="both"/>
        <w:rPr>
          <w:rFonts w:ascii="Tw Cen MT" w:hAnsi="Tw Cen MT"/>
          <w:sz w:val="18"/>
          <w:szCs w:val="18"/>
          <w:lang w:val="en-US"/>
        </w:rPr>
      </w:pPr>
      <w:r w:rsidRPr="001B02D2">
        <w:rPr>
          <w:rFonts w:ascii="Tw Cen MT" w:hAnsi="Tw Cen MT"/>
          <w:sz w:val="18"/>
          <w:szCs w:val="18"/>
          <w:lang w:val="en-US"/>
        </w:rPr>
        <w:t xml:space="preserve">This study offers an evaluation of camel reproductive </w:t>
      </w:r>
      <w:r w:rsidR="001B02D2" w:rsidRPr="001B02D2">
        <w:rPr>
          <w:rFonts w:ascii="Tw Cen MT" w:hAnsi="Tw Cen MT"/>
          <w:sz w:val="18"/>
          <w:szCs w:val="18"/>
          <w:lang w:val="en-US"/>
        </w:rPr>
        <w:t>performance</w:t>
      </w:r>
      <w:r w:rsidRPr="001B02D2">
        <w:rPr>
          <w:rFonts w:ascii="Tw Cen MT" w:hAnsi="Tw Cen MT"/>
          <w:sz w:val="18"/>
          <w:szCs w:val="18"/>
          <w:lang w:val="en-US"/>
        </w:rPr>
        <w:t xml:space="preserve"> from more than one hundred studies (n = 119) focused on dromedary camel (</w:t>
      </w:r>
      <w:r w:rsidRPr="001B02D2">
        <w:rPr>
          <w:rFonts w:ascii="Tw Cen MT" w:hAnsi="Tw Cen MT"/>
          <w:i/>
          <w:sz w:val="18"/>
          <w:szCs w:val="18"/>
          <w:lang w:val="en-US"/>
        </w:rPr>
        <w:t>Camelus dromedarius</w:t>
      </w:r>
      <w:r w:rsidRPr="001B02D2">
        <w:rPr>
          <w:rFonts w:ascii="Tw Cen MT" w:hAnsi="Tw Cen MT"/>
          <w:sz w:val="18"/>
          <w:szCs w:val="18"/>
          <w:lang w:val="en-US"/>
        </w:rPr>
        <w:t>) husbandry and breeding</w:t>
      </w:r>
      <w:r w:rsidR="001B02D2" w:rsidRPr="001B02D2">
        <w:rPr>
          <w:rFonts w:ascii="Tw Cen MT" w:hAnsi="Tw Cen MT"/>
          <w:sz w:val="18"/>
          <w:szCs w:val="18"/>
          <w:lang w:val="en-US"/>
        </w:rPr>
        <w:t xml:space="preserve"> practices</w:t>
      </w:r>
      <w:r w:rsidRPr="001B02D2">
        <w:rPr>
          <w:rFonts w:ascii="Tw Cen MT" w:hAnsi="Tw Cen MT"/>
          <w:sz w:val="18"/>
          <w:szCs w:val="18"/>
          <w:lang w:val="en-US"/>
        </w:rPr>
        <w:t xml:space="preserve"> in the typical camel husbandry </w:t>
      </w:r>
      <w:r w:rsidR="001B02D2" w:rsidRPr="001B02D2">
        <w:rPr>
          <w:rFonts w:ascii="Tw Cen MT" w:hAnsi="Tw Cen MT"/>
          <w:sz w:val="18"/>
          <w:szCs w:val="18"/>
          <w:lang w:val="en-US"/>
        </w:rPr>
        <w:t>regions</w:t>
      </w:r>
      <w:r w:rsidRPr="001B02D2">
        <w:rPr>
          <w:rFonts w:ascii="Tw Cen MT" w:hAnsi="Tw Cen MT"/>
          <w:sz w:val="18"/>
          <w:szCs w:val="18"/>
          <w:lang w:val="en-US"/>
        </w:rPr>
        <w:t xml:space="preserve"> The results showed that the mean </w:t>
      </w:r>
      <w:r w:rsidR="008E2551" w:rsidRPr="001B02D2">
        <w:rPr>
          <w:rFonts w:ascii="Tw Cen MT" w:hAnsi="Tw Cen MT"/>
          <w:sz w:val="18"/>
          <w:szCs w:val="18"/>
          <w:lang w:val="en-US"/>
        </w:rPr>
        <w:t xml:space="preserve">± SD </w:t>
      </w:r>
      <w:r w:rsidRPr="001B02D2">
        <w:rPr>
          <w:rFonts w:ascii="Tw Cen MT" w:hAnsi="Tw Cen MT"/>
          <w:sz w:val="18"/>
          <w:szCs w:val="18"/>
          <w:lang w:val="en-US"/>
        </w:rPr>
        <w:t xml:space="preserve">age of puberty of males and females, age at first service, age at first calving, calving interval and pregnancy length was 50.74 ± 12.78, 42.55 ± 8.73, 49.15 ± 9.49, 61.57 ± 8.69, 24.99 ± 7.37 and 12.44 ± 0.27 months, respectively. The latest age at first service (54.71 ± 6.93 months) was reported </w:t>
      </w:r>
      <w:r w:rsidR="008E2551" w:rsidRPr="001B02D2">
        <w:rPr>
          <w:rFonts w:ascii="Tw Cen MT" w:hAnsi="Tw Cen MT"/>
          <w:sz w:val="18"/>
          <w:szCs w:val="18"/>
          <w:lang w:val="en-US"/>
        </w:rPr>
        <w:t xml:space="preserve">in </w:t>
      </w:r>
      <w:r w:rsidRPr="001B02D2">
        <w:rPr>
          <w:rFonts w:ascii="Tw Cen MT" w:hAnsi="Tw Cen MT"/>
          <w:sz w:val="18"/>
          <w:szCs w:val="18"/>
          <w:lang w:val="en-US"/>
        </w:rPr>
        <w:t>studies from East Africa</w:t>
      </w:r>
      <w:r w:rsidR="001B02D2" w:rsidRPr="001B02D2">
        <w:rPr>
          <w:rFonts w:ascii="Tw Cen MT" w:hAnsi="Tw Cen MT"/>
          <w:sz w:val="18"/>
          <w:szCs w:val="18"/>
          <w:lang w:val="en-US"/>
        </w:rPr>
        <w:t>n</w:t>
      </w:r>
      <w:r w:rsidRPr="001B02D2">
        <w:rPr>
          <w:rFonts w:ascii="Tw Cen MT" w:hAnsi="Tw Cen MT"/>
          <w:sz w:val="18"/>
          <w:szCs w:val="18"/>
          <w:lang w:val="en-US"/>
        </w:rPr>
        <w:t xml:space="preserve"> region and the latest age at first calving (</w:t>
      </w:r>
      <w:r w:rsidRPr="001B02D2">
        <w:rPr>
          <w:rFonts w:ascii="Tw Cen MT" w:hAnsi="Tw Cen MT"/>
          <w:color w:val="000000"/>
          <w:sz w:val="18"/>
          <w:szCs w:val="18"/>
          <w:lang w:val="en-US"/>
        </w:rPr>
        <w:t xml:space="preserve">69.6 </w:t>
      </w:r>
      <w:r w:rsidRPr="001B02D2">
        <w:rPr>
          <w:rFonts w:ascii="Tw Cen MT" w:hAnsi="Tw Cen MT"/>
          <w:sz w:val="18"/>
          <w:szCs w:val="18"/>
          <w:lang w:val="en-US"/>
        </w:rPr>
        <w:t>± 0.72 months) from Central Africa.</w:t>
      </w:r>
      <w:r w:rsidRPr="001B02D2">
        <w:rPr>
          <w:rFonts w:ascii="Tw Cen MT" w:hAnsi="Tw Cen MT"/>
          <w:color w:val="FF0000"/>
          <w:sz w:val="18"/>
          <w:szCs w:val="18"/>
          <w:lang w:val="en-US"/>
        </w:rPr>
        <w:t xml:space="preserve"> </w:t>
      </w:r>
      <w:r w:rsidRPr="001B02D2">
        <w:rPr>
          <w:rFonts w:ascii="Tw Cen MT" w:hAnsi="Tw Cen MT"/>
          <w:sz w:val="18"/>
          <w:szCs w:val="18"/>
          <w:lang w:val="en-US"/>
        </w:rPr>
        <w:t>The longest calving interval was reported also in Central Africa (</w:t>
      </w:r>
      <w:r w:rsidRPr="001B02D2">
        <w:rPr>
          <w:rFonts w:ascii="Tw Cen MT" w:hAnsi="Tw Cen MT"/>
          <w:color w:val="000000"/>
          <w:sz w:val="18"/>
          <w:szCs w:val="18"/>
          <w:lang w:val="en-US"/>
        </w:rPr>
        <w:t xml:space="preserve">31.8 </w:t>
      </w:r>
      <w:r w:rsidRPr="001B02D2">
        <w:rPr>
          <w:rFonts w:ascii="Tw Cen MT" w:hAnsi="Tw Cen MT"/>
          <w:sz w:val="18"/>
          <w:szCs w:val="18"/>
          <w:lang w:val="en-US"/>
        </w:rPr>
        <w:t>± 5.4 months). The average calving rate, abortion rate and calf mortality (mean ± SD) was 53.54 ± 17.12, 16.79 ± 15.81 and 26.22 ± 17.78 %, respectively. The highest abortion rate (</w:t>
      </w:r>
      <w:r w:rsidRPr="001B02D2">
        <w:rPr>
          <w:rFonts w:ascii="Tw Cen MT" w:hAnsi="Tw Cen MT"/>
          <w:color w:val="000000"/>
          <w:sz w:val="18"/>
          <w:szCs w:val="18"/>
          <w:lang w:val="en-US"/>
        </w:rPr>
        <w:t>41.45</w:t>
      </w:r>
      <w:r w:rsidRPr="001B02D2">
        <w:rPr>
          <w:rFonts w:ascii="Tw Cen MT" w:hAnsi="Tw Cen MT"/>
          <w:sz w:val="18"/>
          <w:szCs w:val="18"/>
          <w:lang w:val="en-US"/>
        </w:rPr>
        <w:t>±26.23) and calf mortality (</w:t>
      </w:r>
      <w:r w:rsidRPr="001B02D2">
        <w:rPr>
          <w:rFonts w:ascii="Tw Cen MT" w:hAnsi="Tw Cen MT"/>
          <w:color w:val="000000"/>
          <w:sz w:val="18"/>
          <w:szCs w:val="18"/>
          <w:lang w:val="en-US"/>
        </w:rPr>
        <w:t xml:space="preserve">31.38 </w:t>
      </w:r>
      <w:r w:rsidRPr="001B02D2">
        <w:rPr>
          <w:rFonts w:ascii="Tw Cen MT" w:hAnsi="Tw Cen MT"/>
          <w:sz w:val="18"/>
          <w:szCs w:val="18"/>
          <w:lang w:val="en-US"/>
        </w:rPr>
        <w:t xml:space="preserve">± 2.36) was found in South Asia. The mean weaning age from all studies was 11.56 ± 2.44 months. </w:t>
      </w:r>
      <w:r w:rsidR="000162D7" w:rsidRPr="001B02D2">
        <w:rPr>
          <w:rFonts w:ascii="Tw Cen MT" w:eastAsia="Times New Roman" w:hAnsi="Tw Cen MT"/>
          <w:sz w:val="18"/>
          <w:szCs w:val="18"/>
          <w:lang w:val="en-US" w:eastAsia="cs-CZ"/>
        </w:rPr>
        <w:t>Significance for all methods and tests was set at p</w:t>
      </w:r>
      <w:r w:rsidR="000162D7" w:rsidRPr="001B02D2">
        <w:rPr>
          <w:rFonts w:ascii="Tw Cen MT" w:hAnsi="Tw Cen MT"/>
          <w:sz w:val="18"/>
          <w:szCs w:val="18"/>
          <w:lang w:val="en-US"/>
        </w:rPr>
        <w:t xml:space="preserve"> &lt; 0.05. </w:t>
      </w:r>
      <w:r w:rsidRPr="001B02D2">
        <w:rPr>
          <w:rFonts w:ascii="Tw Cen MT" w:hAnsi="Tw Cen MT"/>
          <w:sz w:val="18"/>
          <w:szCs w:val="18"/>
          <w:lang w:val="en-US"/>
        </w:rPr>
        <w:t xml:space="preserve">The calf mortality and abortion rate </w:t>
      </w:r>
      <w:r w:rsidR="001B02D2" w:rsidRPr="001B02D2">
        <w:rPr>
          <w:rFonts w:ascii="Tw Cen MT" w:hAnsi="Tw Cen MT"/>
          <w:sz w:val="18"/>
          <w:szCs w:val="18"/>
          <w:lang w:val="en-US"/>
        </w:rPr>
        <w:t xml:space="preserve">were </w:t>
      </w:r>
      <w:r w:rsidRPr="001B02D2">
        <w:rPr>
          <w:rFonts w:ascii="Tw Cen MT" w:hAnsi="Tw Cen MT"/>
          <w:sz w:val="18"/>
          <w:szCs w:val="18"/>
          <w:lang w:val="en-US"/>
        </w:rPr>
        <w:t xml:space="preserve">moderately and strongly correlated with rainfall, </w:t>
      </w:r>
      <w:r w:rsidR="000B1A26">
        <w:rPr>
          <w:rFonts w:ascii="Tw Cen MT" w:hAnsi="Tw Cen MT"/>
          <w:sz w:val="18"/>
          <w:szCs w:val="18"/>
          <w:lang w:val="en-US"/>
        </w:rPr>
        <w:t xml:space="preserve">the higher rainfall was in the area the higher were these parameters, </w:t>
      </w:r>
      <w:r w:rsidRPr="001B02D2">
        <w:rPr>
          <w:rFonts w:ascii="Tw Cen MT" w:hAnsi="Tw Cen MT"/>
          <w:sz w:val="18"/>
          <w:szCs w:val="18"/>
          <w:lang w:val="en-US"/>
        </w:rPr>
        <w:t xml:space="preserve">but </w:t>
      </w:r>
      <w:r w:rsidR="001B02D2" w:rsidRPr="001B02D2">
        <w:rPr>
          <w:rFonts w:ascii="Tw Cen MT" w:hAnsi="Tw Cen MT"/>
          <w:sz w:val="18"/>
          <w:szCs w:val="18"/>
          <w:lang w:val="en-US"/>
        </w:rPr>
        <w:t xml:space="preserve">these </w:t>
      </w:r>
      <w:r w:rsidR="00FE212E">
        <w:rPr>
          <w:rFonts w:ascii="Tw Cen MT" w:hAnsi="Tw Cen MT"/>
          <w:sz w:val="18"/>
          <w:szCs w:val="18"/>
          <w:lang w:val="en-US"/>
        </w:rPr>
        <w:t>correlations</w:t>
      </w:r>
      <w:r w:rsidR="001B02D2" w:rsidRPr="001B02D2">
        <w:rPr>
          <w:rFonts w:ascii="Tw Cen MT" w:hAnsi="Tw Cen MT"/>
          <w:sz w:val="18"/>
          <w:szCs w:val="18"/>
          <w:lang w:val="en-US"/>
        </w:rPr>
        <w:t xml:space="preserve"> were not significant </w:t>
      </w:r>
      <w:r w:rsidRPr="001B02D2">
        <w:rPr>
          <w:rFonts w:ascii="Tw Cen MT" w:hAnsi="Tw Cen MT"/>
          <w:sz w:val="18"/>
          <w:szCs w:val="18"/>
          <w:lang w:val="en-US"/>
        </w:rPr>
        <w:t>(p = 0.0556, p = 0.1921</w:t>
      </w:r>
      <w:r w:rsidR="00EF76FE" w:rsidRPr="001B02D2">
        <w:rPr>
          <w:rFonts w:ascii="Tw Cen MT" w:hAnsi="Tw Cen MT"/>
          <w:sz w:val="18"/>
          <w:szCs w:val="18"/>
          <w:lang w:val="en-US"/>
        </w:rPr>
        <w:t>, respectively</w:t>
      </w:r>
      <w:r w:rsidRPr="001B02D2">
        <w:rPr>
          <w:rFonts w:ascii="Tw Cen MT" w:hAnsi="Tw Cen MT"/>
          <w:sz w:val="18"/>
          <w:szCs w:val="18"/>
          <w:lang w:val="en-US"/>
        </w:rPr>
        <w:t xml:space="preserve">). The </w:t>
      </w:r>
      <w:r w:rsidR="000B1A26">
        <w:rPr>
          <w:rFonts w:ascii="Tw Cen MT" w:hAnsi="Tw Cen MT"/>
          <w:sz w:val="18"/>
          <w:szCs w:val="18"/>
          <w:lang w:val="en-US"/>
        </w:rPr>
        <w:t>significantly later age of male puberty (p = 0.019) was</w:t>
      </w:r>
      <w:r w:rsidR="000162D7">
        <w:rPr>
          <w:rFonts w:ascii="Tw Cen MT" w:hAnsi="Tw Cen MT"/>
          <w:sz w:val="18"/>
          <w:szCs w:val="18"/>
          <w:lang w:val="en-US"/>
        </w:rPr>
        <w:t xml:space="preserve"> found</w:t>
      </w:r>
      <w:r w:rsidR="000B1A26">
        <w:rPr>
          <w:rFonts w:ascii="Tw Cen MT" w:hAnsi="Tw Cen MT"/>
          <w:sz w:val="18"/>
          <w:szCs w:val="18"/>
          <w:lang w:val="en-US"/>
        </w:rPr>
        <w:t xml:space="preserve"> in areas with higher temperature. </w:t>
      </w:r>
      <w:r w:rsidRPr="001B02D2">
        <w:rPr>
          <w:rFonts w:ascii="Tw Cen MT" w:hAnsi="Tw Cen MT"/>
          <w:sz w:val="18"/>
          <w:szCs w:val="18"/>
          <w:lang w:val="en-US"/>
        </w:rPr>
        <w:t xml:space="preserve">There were no significant correlations of any other climate conditions with other reproductive parameters in this analysis. </w:t>
      </w:r>
    </w:p>
    <w:p w14:paraId="007D834B" w14:textId="6A228206" w:rsidR="00AC3217" w:rsidRDefault="00AC3217" w:rsidP="00AC3217">
      <w:pPr>
        <w:spacing w:line="245" w:lineRule="auto"/>
        <w:jc w:val="both"/>
        <w:rPr>
          <w:rFonts w:ascii="Times New Roman" w:hAnsi="Times New Roman"/>
          <w:lang w:val="en-US"/>
        </w:rPr>
      </w:pPr>
    </w:p>
    <w:p w14:paraId="4C444DE7" w14:textId="77777777" w:rsidR="00AC3217" w:rsidRPr="001B74BF" w:rsidRDefault="00AC3217" w:rsidP="00AC3217">
      <w:pPr>
        <w:tabs>
          <w:tab w:val="left" w:pos="2290"/>
        </w:tabs>
        <w:rPr>
          <w:rFonts w:ascii="Arial" w:hAnsi="Arial" w:cs="Arial"/>
          <w:b/>
          <w:bCs/>
          <w:color w:val="C45911" w:themeColor="accent2" w:themeShade="BF"/>
          <w:sz w:val="20"/>
          <w:szCs w:val="20"/>
          <w:shd w:val="clear" w:color="auto" w:fill="FFFFFF"/>
          <w:lang w:val="en-US"/>
        </w:rPr>
      </w:pPr>
      <w:r w:rsidRPr="001B74BF">
        <w:rPr>
          <w:rFonts w:ascii="Arial" w:hAnsi="Arial" w:cs="Arial"/>
          <w:b/>
          <w:bCs/>
          <w:color w:val="C45911" w:themeColor="accent2" w:themeShade="BF"/>
          <w:sz w:val="20"/>
          <w:szCs w:val="20"/>
          <w:shd w:val="clear" w:color="auto" w:fill="FFFFFF"/>
          <w:lang w:val="en-US"/>
        </w:rPr>
        <w:t>Recent Publications</w:t>
      </w:r>
      <w:r w:rsidRPr="001B74BF">
        <w:rPr>
          <w:rFonts w:ascii="Arial" w:hAnsi="Arial" w:cs="Arial"/>
          <w:b/>
          <w:bCs/>
          <w:color w:val="C45911" w:themeColor="accent2" w:themeShade="BF"/>
          <w:sz w:val="20"/>
          <w:szCs w:val="20"/>
          <w:shd w:val="clear" w:color="auto" w:fill="FFFFFF"/>
          <w:lang w:val="en-US"/>
        </w:rPr>
        <w:tab/>
      </w:r>
    </w:p>
    <w:p w14:paraId="736D6703" w14:textId="691471AC" w:rsidR="00AC3217" w:rsidRPr="001B74BF" w:rsidRDefault="00AC3217" w:rsidP="00AC3217">
      <w:pPr>
        <w:jc w:val="both"/>
        <w:rPr>
          <w:rFonts w:asciiTheme="minorHAnsi" w:hAnsiTheme="minorHAnsi" w:cstheme="minorHAnsi"/>
          <w:sz w:val="18"/>
          <w:szCs w:val="18"/>
        </w:rPr>
      </w:pPr>
      <w:r w:rsidRPr="001B74BF">
        <w:rPr>
          <w:rFonts w:asciiTheme="minorHAnsi" w:hAnsiTheme="minorHAnsi" w:cstheme="minorHAnsi"/>
          <w:sz w:val="18"/>
          <w:szCs w:val="18"/>
        </w:rPr>
        <w:t xml:space="preserve">Ali A,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Derar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D,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Alsharari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A,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Alsharari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A,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Khalil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R,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Almundarij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TI,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Alboti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Y, Al-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Sobayil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F (2018)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Factors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affecting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reproductive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performance in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dromedary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camel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herds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in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Saudi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Arabia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.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Tropical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Animal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Health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and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Production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50:1155-1160.</w:t>
      </w:r>
    </w:p>
    <w:p w14:paraId="4715E4F6" w14:textId="77777777" w:rsidR="00AC3217" w:rsidRPr="001B74BF" w:rsidRDefault="00AC3217" w:rsidP="00AC3217">
      <w:pPr>
        <w:jc w:val="both"/>
        <w:rPr>
          <w:rFonts w:asciiTheme="minorHAnsi" w:hAnsiTheme="minorHAnsi" w:cstheme="minorHAnsi"/>
          <w:sz w:val="18"/>
          <w:szCs w:val="18"/>
        </w:rPr>
      </w:pPr>
      <w:proofErr w:type="spellStart"/>
      <w:r w:rsidRPr="001B74BF">
        <w:rPr>
          <w:rFonts w:asciiTheme="minorHAnsi" w:hAnsiTheme="minorHAnsi" w:cstheme="minorHAnsi"/>
          <w:sz w:val="18"/>
          <w:szCs w:val="18"/>
        </w:rPr>
        <w:t>Bekele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B,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Kebede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K,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Tilahun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S,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Serda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B (2018)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Phenotypic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Characterization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of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Camels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and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their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Production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System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in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Yabello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and Melka Soda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Districts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, 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Oromia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Regional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State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Ethiopia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.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Ethiopian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Journal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of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Agricultural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Sciences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28:33-49. </w:t>
      </w:r>
    </w:p>
    <w:p w14:paraId="2DFD8969" w14:textId="77777777" w:rsidR="00AC3217" w:rsidRPr="001B74BF" w:rsidRDefault="00AC3217" w:rsidP="00AC3217">
      <w:pPr>
        <w:tabs>
          <w:tab w:val="left" w:pos="2290"/>
        </w:tabs>
        <w:rPr>
          <w:rFonts w:asciiTheme="minorHAnsi" w:hAnsiTheme="minorHAnsi" w:cstheme="minorHAnsi"/>
          <w:sz w:val="18"/>
          <w:szCs w:val="18"/>
        </w:rPr>
      </w:pPr>
      <w:proofErr w:type="spellStart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>Gherissi</w:t>
      </w:r>
      <w:proofErr w:type="spellEnd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DE, Monaco D, </w:t>
      </w:r>
      <w:proofErr w:type="spellStart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>Bouzebda</w:t>
      </w:r>
      <w:proofErr w:type="spellEnd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Z, </w:t>
      </w:r>
      <w:proofErr w:type="spellStart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>Bouzebda</w:t>
      </w:r>
      <w:proofErr w:type="spellEnd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FA, </w:t>
      </w:r>
      <w:proofErr w:type="spellStart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>Gaouar</w:t>
      </w:r>
      <w:proofErr w:type="spellEnd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SBS, </w:t>
      </w:r>
      <w:proofErr w:type="spellStart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>Ciani</w:t>
      </w:r>
      <w:proofErr w:type="spellEnd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E (2020) </w:t>
      </w:r>
      <w:proofErr w:type="spellStart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>Camel</w:t>
      </w:r>
      <w:proofErr w:type="spellEnd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>herds</w:t>
      </w:r>
      <w:proofErr w:type="spellEnd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' </w:t>
      </w:r>
      <w:proofErr w:type="spellStart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>reproductive</w:t>
      </w:r>
      <w:proofErr w:type="spellEnd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performance in </w:t>
      </w:r>
      <w:proofErr w:type="spellStart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>Algeria</w:t>
      </w:r>
      <w:proofErr w:type="spellEnd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: </w:t>
      </w:r>
      <w:proofErr w:type="spellStart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>Objectives</w:t>
      </w:r>
      <w:proofErr w:type="spellEnd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and </w:t>
      </w:r>
      <w:proofErr w:type="spellStart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>thresholds</w:t>
      </w:r>
      <w:proofErr w:type="spellEnd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in </w:t>
      </w:r>
      <w:proofErr w:type="spellStart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>extreme</w:t>
      </w:r>
      <w:proofErr w:type="spellEnd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>arid</w:t>
      </w:r>
      <w:proofErr w:type="spellEnd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>conditions</w:t>
      </w:r>
      <w:proofErr w:type="spellEnd"/>
      <w:r w:rsidRPr="001B74BF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.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Journal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of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the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Saudi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Society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of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Agricultural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Sciences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> 19:482-491.</w:t>
      </w:r>
    </w:p>
    <w:p w14:paraId="728D4507" w14:textId="77777777" w:rsidR="00AC3217" w:rsidRPr="001B74BF" w:rsidRDefault="00AC3217" w:rsidP="00AC3217">
      <w:pPr>
        <w:jc w:val="both"/>
        <w:rPr>
          <w:rFonts w:asciiTheme="minorHAnsi" w:hAnsiTheme="minorHAnsi" w:cstheme="minorHAnsi"/>
          <w:sz w:val="18"/>
          <w:szCs w:val="18"/>
        </w:rPr>
      </w:pPr>
      <w:proofErr w:type="spellStart"/>
      <w:r w:rsidRPr="001B74BF">
        <w:rPr>
          <w:rFonts w:asciiTheme="minorHAnsi" w:hAnsiTheme="minorHAnsi" w:cstheme="minorHAnsi"/>
          <w:sz w:val="18"/>
          <w:szCs w:val="18"/>
        </w:rPr>
        <w:t>Keskes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S, Ibrahim M,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Tessema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TS,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Tamir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B,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Regassa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F,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Kassa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T,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Dawo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F (2013)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Production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systems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and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reproductive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performances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of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Camelus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dromedariusin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Somali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regional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state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eastern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Ethiopia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.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Journal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of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Agriculture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and Environment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for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International Development 107:243 – 266.</w:t>
      </w:r>
    </w:p>
    <w:p w14:paraId="309E0D1D" w14:textId="77777777" w:rsidR="00AC3217" w:rsidRPr="001B74BF" w:rsidRDefault="00AC3217" w:rsidP="00AC3217">
      <w:pPr>
        <w:jc w:val="both"/>
        <w:rPr>
          <w:rFonts w:asciiTheme="minorHAnsi" w:hAnsiTheme="minorHAnsi" w:cstheme="minorHAnsi"/>
          <w:sz w:val="18"/>
          <w:szCs w:val="18"/>
        </w:rPr>
      </w:pPr>
      <w:proofErr w:type="spellStart"/>
      <w:r w:rsidRPr="001B74BF">
        <w:rPr>
          <w:rFonts w:asciiTheme="minorHAnsi" w:hAnsiTheme="minorHAnsi" w:cstheme="minorHAnsi"/>
          <w:sz w:val="18"/>
          <w:szCs w:val="18"/>
        </w:rPr>
        <w:t>Mian-oudanang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K,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Pabamé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S, Antoine-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Moussiaux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N (2015)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Characterization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of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pastoral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herding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in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Kanem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(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Chad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). International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Journal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of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Livestock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Production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6:8-15.</w:t>
      </w:r>
    </w:p>
    <w:p w14:paraId="3A69D6D8" w14:textId="77777777" w:rsidR="00AC3217" w:rsidRPr="001B74BF" w:rsidRDefault="00AC3217" w:rsidP="00AC3217">
      <w:pPr>
        <w:jc w:val="both"/>
        <w:rPr>
          <w:rFonts w:asciiTheme="minorHAnsi" w:hAnsiTheme="minorHAnsi" w:cstheme="minorHAnsi"/>
          <w:sz w:val="18"/>
          <w:szCs w:val="18"/>
        </w:rPr>
      </w:pPr>
      <w:r w:rsidRPr="001B74BF">
        <w:rPr>
          <w:rFonts w:asciiTheme="minorHAnsi" w:hAnsiTheme="minorHAnsi" w:cstheme="minorHAnsi"/>
          <w:sz w:val="18"/>
          <w:szCs w:val="18"/>
        </w:rPr>
        <w:t xml:space="preserve">Mohammed KME, Al-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Mutairi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SE (2012)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Reproductive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performance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of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dromedary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camels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(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Camelus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dromedarius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)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under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an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intensive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manaement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system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.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Journal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of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Camel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Practise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and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Research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19:235-242.</w:t>
      </w:r>
    </w:p>
    <w:p w14:paraId="0963F6FC" w14:textId="77777777" w:rsidR="00AC3217" w:rsidRPr="001B74BF" w:rsidRDefault="00AC3217" w:rsidP="00AC3217">
      <w:pPr>
        <w:jc w:val="both"/>
        <w:rPr>
          <w:rFonts w:asciiTheme="minorHAnsi" w:hAnsiTheme="minorHAnsi" w:cstheme="minorHAnsi"/>
          <w:sz w:val="18"/>
          <w:szCs w:val="18"/>
        </w:rPr>
      </w:pPr>
      <w:proofErr w:type="spellStart"/>
      <w:r w:rsidRPr="001B74BF">
        <w:rPr>
          <w:rFonts w:asciiTheme="minorHAnsi" w:hAnsiTheme="minorHAnsi" w:cstheme="minorHAnsi"/>
          <w:sz w:val="18"/>
          <w:szCs w:val="18"/>
        </w:rPr>
        <w:t>Nágy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P,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Juhász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J (2019)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Pregnancy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and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parturition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in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dromedary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camels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I.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Factors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affecting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gestation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length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calf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birth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weight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and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timing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of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delivery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. </w:t>
      </w:r>
      <w:hyperlink r:id="rId5" w:tooltip="Go to Theriogenology on ScienceDirect" w:history="1">
        <w:proofErr w:type="spellStart"/>
        <w:r w:rsidRPr="001B74BF">
          <w:rPr>
            <w:rStyle w:val="Hypertextovodkaz"/>
            <w:rFonts w:asciiTheme="minorHAnsi" w:hAnsiTheme="minorHAnsi" w:cstheme="minorHAnsi"/>
            <w:color w:val="auto"/>
            <w:sz w:val="18"/>
            <w:szCs w:val="18"/>
            <w:u w:val="none"/>
          </w:rPr>
          <w:t>Theriogenology</w:t>
        </w:r>
        <w:proofErr w:type="spellEnd"/>
      </w:hyperlink>
      <w:r w:rsidRPr="001B74BF">
        <w:rPr>
          <w:rFonts w:asciiTheme="minorHAnsi" w:hAnsiTheme="minorHAnsi" w:cstheme="minorHAnsi"/>
          <w:sz w:val="18"/>
          <w:szCs w:val="18"/>
        </w:rPr>
        <w:t xml:space="preserve"> 134:24-33.</w:t>
      </w:r>
    </w:p>
    <w:p w14:paraId="48E31FB5" w14:textId="0D7C075B" w:rsidR="00AC3217" w:rsidRPr="001B74BF" w:rsidRDefault="00AC3217" w:rsidP="00AC3217">
      <w:pPr>
        <w:jc w:val="both"/>
        <w:rPr>
          <w:rFonts w:asciiTheme="minorHAnsi" w:hAnsiTheme="minorHAnsi" w:cstheme="minorHAnsi"/>
          <w:sz w:val="18"/>
          <w:szCs w:val="18"/>
        </w:rPr>
      </w:pPr>
      <w:proofErr w:type="spellStart"/>
      <w:r w:rsidRPr="001B74BF">
        <w:rPr>
          <w:rFonts w:asciiTheme="minorHAnsi" w:hAnsiTheme="minorHAnsi" w:cstheme="minorHAnsi"/>
          <w:sz w:val="18"/>
          <w:szCs w:val="18"/>
        </w:rPr>
        <w:t>Vatankhah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M,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Shafei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Naderi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A,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Mofidi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MR,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Gharahdaghi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AA,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Abbasi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MA (2019)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Defining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Economic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Values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of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Importatnt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Traits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in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One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Humped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Camel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in Desert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Areas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rearing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System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.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Iranian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Journal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of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B74BF">
        <w:rPr>
          <w:rFonts w:asciiTheme="minorHAnsi" w:hAnsiTheme="minorHAnsi" w:cstheme="minorHAnsi"/>
          <w:sz w:val="18"/>
          <w:szCs w:val="18"/>
        </w:rPr>
        <w:t>Applied</w:t>
      </w:r>
      <w:proofErr w:type="spellEnd"/>
      <w:r w:rsidRPr="001B74BF">
        <w:rPr>
          <w:rFonts w:asciiTheme="minorHAnsi" w:hAnsiTheme="minorHAnsi" w:cstheme="minorHAnsi"/>
          <w:sz w:val="18"/>
          <w:szCs w:val="18"/>
        </w:rPr>
        <w:t xml:space="preserve"> Animal Science 9:145-152.</w:t>
      </w:r>
    </w:p>
    <w:p w14:paraId="7E6C8F34" w14:textId="3760A2CA" w:rsidR="00E20A35" w:rsidRPr="004B717F" w:rsidRDefault="00FE212E">
      <w:pPr>
        <w:rPr>
          <w:b/>
          <w:bCs/>
          <w:lang w:val="en-US"/>
        </w:rPr>
      </w:pPr>
    </w:p>
    <w:p w14:paraId="00C75E26" w14:textId="7560E088" w:rsidR="00AC3217" w:rsidRDefault="00AC3217">
      <w:pPr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noProof/>
          <w:lang w:val="en-US"/>
        </w:rPr>
        <w:lastRenderedPageBreak/>
        <w:drawing>
          <wp:inline distT="0" distB="0" distL="0" distR="0" wp14:anchorId="6716E355" wp14:editId="760ABB83">
            <wp:extent cx="1905000" cy="2451100"/>
            <wp:effectExtent l="0" t="0" r="0" b="635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45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2BA6B" w14:textId="5FB782C7" w:rsidR="00AC3217" w:rsidRPr="001B74BF" w:rsidRDefault="00AC3217">
      <w:pPr>
        <w:rPr>
          <w:rFonts w:ascii="Arial" w:hAnsi="Arial" w:cs="Arial"/>
          <w:color w:val="C45911" w:themeColor="accent2" w:themeShade="BF"/>
          <w:lang w:val="en-US"/>
        </w:rPr>
      </w:pPr>
      <w:r w:rsidRPr="001B74BF">
        <w:rPr>
          <w:rFonts w:ascii="Arial" w:hAnsi="Arial" w:cs="Arial"/>
          <w:color w:val="C45911" w:themeColor="accent2" w:themeShade="BF"/>
          <w:lang w:val="en-US"/>
        </w:rPr>
        <w:t>Biography</w:t>
      </w:r>
    </w:p>
    <w:p w14:paraId="6F6AEC86" w14:textId="2175CE20" w:rsidR="004A6A3D" w:rsidRPr="001B74BF" w:rsidRDefault="004A6A3D">
      <w:pPr>
        <w:rPr>
          <w:rFonts w:ascii="Arial" w:hAnsi="Arial" w:cs="Arial"/>
          <w:color w:val="050505"/>
          <w:sz w:val="14"/>
          <w:szCs w:val="14"/>
          <w:shd w:val="clear" w:color="auto" w:fill="FFFFFF"/>
          <w:lang w:val="en-US"/>
        </w:rPr>
      </w:pPr>
      <w:r w:rsidRPr="001B74BF">
        <w:rPr>
          <w:rFonts w:ascii="Arial" w:hAnsi="Arial" w:cs="Arial"/>
          <w:sz w:val="14"/>
          <w:szCs w:val="14"/>
          <w:lang w:val="en-US"/>
        </w:rPr>
        <w:t xml:space="preserve">Ing. Jana Marešová is a PhD student </w:t>
      </w:r>
      <w:r w:rsidR="004B717F" w:rsidRPr="001B74BF">
        <w:rPr>
          <w:rFonts w:ascii="Arial" w:hAnsi="Arial" w:cs="Arial"/>
          <w:sz w:val="14"/>
          <w:szCs w:val="14"/>
          <w:lang w:val="en-US"/>
        </w:rPr>
        <w:t xml:space="preserve">at the Czech University of Life Sciences Prague. She got her Master degree from the reproductive biotechnologies. </w:t>
      </w:r>
      <w:r w:rsidR="004B717F" w:rsidRPr="001B74BF">
        <w:rPr>
          <w:rFonts w:ascii="Arial" w:hAnsi="Arial" w:cs="Arial"/>
          <w:color w:val="050505"/>
          <w:sz w:val="14"/>
          <w:szCs w:val="14"/>
          <w:shd w:val="clear" w:color="auto" w:fill="FFFFFF"/>
          <w:lang w:val="en-US"/>
        </w:rPr>
        <w:t xml:space="preserve">Her main research aim is to determine how various husbandry techniques can influence the reproductive performance of camels and llamas in captivity. Her research also focuses on the occurrence of </w:t>
      </w:r>
      <w:proofErr w:type="spellStart"/>
      <w:r w:rsidR="004B717F" w:rsidRPr="001B74BF">
        <w:rPr>
          <w:rFonts w:ascii="Arial" w:hAnsi="Arial" w:cs="Arial"/>
          <w:color w:val="050505"/>
          <w:sz w:val="14"/>
          <w:szCs w:val="14"/>
          <w:shd w:val="clear" w:color="auto" w:fill="FFFFFF"/>
          <w:lang w:val="en-US"/>
        </w:rPr>
        <w:t>allosuckling</w:t>
      </w:r>
      <w:proofErr w:type="spellEnd"/>
      <w:r w:rsidR="004B717F" w:rsidRPr="001B74BF">
        <w:rPr>
          <w:rFonts w:ascii="Arial" w:hAnsi="Arial" w:cs="Arial"/>
          <w:color w:val="050505"/>
          <w:sz w:val="14"/>
          <w:szCs w:val="14"/>
          <w:shd w:val="clear" w:color="auto" w:fill="FFFFFF"/>
          <w:lang w:val="en-US"/>
        </w:rPr>
        <w:t xml:space="preserve"> and </w:t>
      </w:r>
      <w:proofErr w:type="spellStart"/>
      <w:r w:rsidR="004B717F" w:rsidRPr="001B74BF">
        <w:rPr>
          <w:rFonts w:ascii="Arial" w:hAnsi="Arial" w:cs="Arial"/>
          <w:color w:val="050505"/>
          <w:sz w:val="14"/>
          <w:szCs w:val="14"/>
          <w:shd w:val="clear" w:color="auto" w:fill="FFFFFF"/>
          <w:lang w:val="en-US"/>
        </w:rPr>
        <w:t>intersuckling</w:t>
      </w:r>
      <w:proofErr w:type="spellEnd"/>
      <w:r w:rsidR="004B717F" w:rsidRPr="001B74BF">
        <w:rPr>
          <w:rFonts w:ascii="Arial" w:hAnsi="Arial" w:cs="Arial"/>
          <w:color w:val="050505"/>
          <w:sz w:val="14"/>
          <w:szCs w:val="14"/>
          <w:shd w:val="clear" w:color="auto" w:fill="FFFFFF"/>
          <w:lang w:val="en-US"/>
        </w:rPr>
        <w:t>, and its relationship to the management of these species.</w:t>
      </w:r>
    </w:p>
    <w:p w14:paraId="36297A70" w14:textId="04977440" w:rsidR="004B717F" w:rsidRPr="001B74BF" w:rsidRDefault="00AC3217" w:rsidP="00AC3217">
      <w:pPr>
        <w:jc w:val="center"/>
        <w:rPr>
          <w:rFonts w:ascii="Arial" w:hAnsi="Arial" w:cs="Arial"/>
          <w:sz w:val="14"/>
          <w:szCs w:val="14"/>
          <w:lang w:val="en-US"/>
        </w:rPr>
      </w:pPr>
      <w:r w:rsidRPr="001B74BF">
        <w:rPr>
          <w:rFonts w:ascii="Arial" w:hAnsi="Arial" w:cs="Arial"/>
          <w:color w:val="050505"/>
          <w:sz w:val="14"/>
          <w:szCs w:val="14"/>
          <w:shd w:val="clear" w:color="auto" w:fill="FFFFFF"/>
          <w:lang w:val="en-US"/>
        </w:rPr>
        <w:t xml:space="preserve">Email: </w:t>
      </w:r>
      <w:hyperlink r:id="rId8" w:history="1">
        <w:r w:rsidRPr="001B74BF">
          <w:rPr>
            <w:rStyle w:val="Hypertextovodkaz"/>
            <w:rFonts w:ascii="Arial" w:hAnsi="Arial" w:cs="Arial"/>
            <w:sz w:val="14"/>
            <w:szCs w:val="14"/>
            <w:shd w:val="clear" w:color="auto" w:fill="FFFFFF"/>
            <w:lang w:val="en-US"/>
          </w:rPr>
          <w:t>jmaresova</w:t>
        </w:r>
        <w:r w:rsidRPr="001B74BF">
          <w:rPr>
            <w:rStyle w:val="Hypertextovodkaz"/>
            <w:rFonts w:ascii="Arial" w:hAnsi="Arial" w:cs="Arial"/>
            <w:sz w:val="14"/>
            <w:szCs w:val="14"/>
            <w:lang w:val="en-US"/>
          </w:rPr>
          <w:t>@ftz.czu.cz</w:t>
        </w:r>
      </w:hyperlink>
    </w:p>
    <w:p w14:paraId="1C913475" w14:textId="750DE8DA" w:rsidR="00AC3217" w:rsidRDefault="00AC3217" w:rsidP="00AC3217">
      <w:pPr>
        <w:jc w:val="center"/>
        <w:rPr>
          <w:rFonts w:ascii="Times New Roman" w:hAnsi="Times New Roman"/>
          <w:lang w:val="en-US"/>
        </w:rPr>
      </w:pPr>
    </w:p>
    <w:p w14:paraId="31AAF9FE" w14:textId="77777777" w:rsidR="00AC3217" w:rsidRPr="00AC3217" w:rsidRDefault="00AC3217" w:rsidP="00AC3217">
      <w:pPr>
        <w:jc w:val="center"/>
        <w:rPr>
          <w:rFonts w:ascii="Times New Roman" w:hAnsi="Times New Roman"/>
          <w:b/>
          <w:bCs/>
          <w:lang w:val="en-US"/>
        </w:rPr>
      </w:pPr>
    </w:p>
    <w:sectPr w:rsidR="00AC3217" w:rsidRPr="00AC32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B33256"/>
    <w:multiLevelType w:val="multilevel"/>
    <w:tmpl w:val="9D703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A3D"/>
    <w:rsid w:val="000162D7"/>
    <w:rsid w:val="000B1A26"/>
    <w:rsid w:val="001B02D2"/>
    <w:rsid w:val="001B74BF"/>
    <w:rsid w:val="004A6A3D"/>
    <w:rsid w:val="004B717F"/>
    <w:rsid w:val="005529A3"/>
    <w:rsid w:val="00716C88"/>
    <w:rsid w:val="00867777"/>
    <w:rsid w:val="008827DD"/>
    <w:rsid w:val="008E2551"/>
    <w:rsid w:val="009D389B"/>
    <w:rsid w:val="00AC3217"/>
    <w:rsid w:val="00C50B93"/>
    <w:rsid w:val="00EF76FE"/>
    <w:rsid w:val="00FE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B76CF"/>
  <w15:chartTrackingRefBased/>
  <w15:docId w15:val="{28188F1B-E26C-48F3-B7F4-CD524D06A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4A6A3D"/>
    <w:pPr>
      <w:suppressAutoHyphens/>
      <w:autoSpaceDN w:val="0"/>
      <w:spacing w:line="244" w:lineRule="auto"/>
      <w:textAlignment w:val="baseline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B717F"/>
    <w:rPr>
      <w:color w:val="0563C1" w:themeColor="hyperlink"/>
      <w:u w:val="single"/>
    </w:rPr>
  </w:style>
  <w:style w:type="character" w:styleId="Zdraznn">
    <w:name w:val="Emphasis"/>
    <w:basedOn w:val="Standardnpsmoodstavce"/>
    <w:uiPriority w:val="20"/>
    <w:qFormat/>
    <w:rsid w:val="005529A3"/>
    <w:rPr>
      <w:i/>
      <w:iCs/>
    </w:rPr>
  </w:style>
  <w:style w:type="paragraph" w:customStyle="1" w:styleId="nova-e-listitem">
    <w:name w:val="nova-e-list__item"/>
    <w:basedOn w:val="Normln"/>
    <w:rsid w:val="005529A3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AC3217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8E25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E255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E2551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E255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E2551"/>
    <w:rPr>
      <w:rFonts w:ascii="Calibri" w:eastAsia="Calibri" w:hAnsi="Calibri"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B0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2D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39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maresova@ftz.czu.cz" TargetMode="Externa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sciencedirect.com/science/journal/0093691X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625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Marešová Jana</dc:creator>
  <cp:keywords/>
  <dc:description/>
  <cp:lastModifiedBy>Marešová Jana</cp:lastModifiedBy>
  <cp:revision>6</cp:revision>
  <dcterms:created xsi:type="dcterms:W3CDTF">2021-01-28T13:28:00Z</dcterms:created>
  <dcterms:modified xsi:type="dcterms:W3CDTF">2021-01-28T13:49:00Z</dcterms:modified>
</cp:coreProperties>
</file>