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E73" w:rsidRDefault="00D56E73" w:rsidP="00A13759">
      <w:pPr>
        <w:shd w:val="clear" w:color="auto" w:fill="FFFFFF"/>
        <w:outlineLvl w:val="3"/>
        <w:rPr>
          <w:b/>
          <w:bCs/>
          <w:color w:val="161E21"/>
          <w:sz w:val="28"/>
          <w:szCs w:val="36"/>
        </w:rPr>
      </w:pPr>
      <w:r w:rsidRPr="00A13759">
        <w:rPr>
          <w:b/>
          <w:bCs/>
          <w:color w:val="161E21"/>
          <w:sz w:val="28"/>
          <w:szCs w:val="36"/>
        </w:rPr>
        <w:fldChar w:fldCharType="begin"/>
      </w:r>
      <w:r w:rsidRPr="00A13759">
        <w:rPr>
          <w:b/>
          <w:bCs/>
          <w:color w:val="161E21"/>
          <w:sz w:val="28"/>
          <w:szCs w:val="36"/>
        </w:rPr>
        <w:instrText xml:space="preserve"> HYPERLINK "https://www.european-poultry-science.com/Growth-behavioural-and-haematological-responses-to-poultry-red-mite-infestation-in-Japanese-quail,QUlEPTY1OTI0MDkmTUlEPTE2MTAxNA.html?UID=0A260EF0F662120DEA87ACA63021C4716C7A2FA7D61B73" </w:instrText>
      </w:r>
      <w:r w:rsidRPr="00A13759">
        <w:rPr>
          <w:b/>
          <w:bCs/>
          <w:color w:val="161E21"/>
          <w:sz w:val="28"/>
          <w:szCs w:val="36"/>
        </w:rPr>
        <w:fldChar w:fldCharType="separate"/>
      </w:r>
      <w:r w:rsidRPr="00A13759">
        <w:rPr>
          <w:b/>
          <w:bCs/>
          <w:color w:val="444444"/>
          <w:sz w:val="28"/>
          <w:szCs w:val="36"/>
        </w:rPr>
        <w:t>Growth, Hematological and Histopathological responses to G</w:t>
      </w:r>
      <w:r w:rsidRPr="00A13759">
        <w:rPr>
          <w:b/>
          <w:sz w:val="28"/>
          <w:szCs w:val="36"/>
        </w:rPr>
        <w:t>aur (</w:t>
      </w:r>
      <w:proofErr w:type="spellStart"/>
      <w:r w:rsidRPr="00A13759">
        <w:rPr>
          <w:b/>
          <w:i/>
          <w:iCs/>
          <w:sz w:val="28"/>
          <w:szCs w:val="36"/>
        </w:rPr>
        <w:t>Gyamopsis</w:t>
      </w:r>
      <w:proofErr w:type="spellEnd"/>
      <w:r w:rsidRPr="00A13759">
        <w:rPr>
          <w:b/>
          <w:i/>
          <w:iCs/>
          <w:sz w:val="28"/>
          <w:szCs w:val="36"/>
        </w:rPr>
        <w:t xml:space="preserve"> </w:t>
      </w:r>
      <w:proofErr w:type="spellStart"/>
      <w:r w:rsidRPr="00A13759">
        <w:rPr>
          <w:b/>
          <w:i/>
          <w:iCs/>
          <w:sz w:val="28"/>
          <w:szCs w:val="36"/>
        </w:rPr>
        <w:t>tetragonoloba</w:t>
      </w:r>
      <w:proofErr w:type="spellEnd"/>
      <w:r w:rsidRPr="00A13759">
        <w:rPr>
          <w:b/>
          <w:iCs/>
          <w:sz w:val="28"/>
          <w:szCs w:val="36"/>
        </w:rPr>
        <w:t xml:space="preserve">) and </w:t>
      </w:r>
      <w:proofErr w:type="spellStart"/>
      <w:r w:rsidRPr="00A13759">
        <w:rPr>
          <w:b/>
          <w:iCs/>
          <w:sz w:val="28"/>
          <w:szCs w:val="36"/>
        </w:rPr>
        <w:t>Salinomycin</w:t>
      </w:r>
      <w:proofErr w:type="spellEnd"/>
      <w:r w:rsidRPr="00A13759">
        <w:rPr>
          <w:b/>
          <w:iCs/>
          <w:sz w:val="28"/>
          <w:szCs w:val="36"/>
        </w:rPr>
        <w:t xml:space="preserve"> sodium for ameliorating deleterious effects of coccidiosis</w:t>
      </w:r>
      <w:r w:rsidRPr="00A13759">
        <w:rPr>
          <w:b/>
          <w:bCs/>
          <w:color w:val="444444"/>
          <w:sz w:val="28"/>
          <w:szCs w:val="36"/>
        </w:rPr>
        <w:t xml:space="preserve"> in broiler chicken. </w:t>
      </w:r>
      <w:r w:rsidRPr="00A13759">
        <w:rPr>
          <w:b/>
          <w:bCs/>
          <w:color w:val="161E21"/>
          <w:sz w:val="28"/>
          <w:szCs w:val="36"/>
        </w:rPr>
        <w:fldChar w:fldCharType="end"/>
      </w:r>
    </w:p>
    <w:p w:rsidR="00C55A8E" w:rsidRDefault="00C55A8E" w:rsidP="00A13759">
      <w:pPr>
        <w:shd w:val="clear" w:color="auto" w:fill="FFFFFF"/>
        <w:outlineLvl w:val="3"/>
        <w:rPr>
          <w:b/>
          <w:bCs/>
          <w:color w:val="161E21"/>
          <w:sz w:val="28"/>
          <w:szCs w:val="36"/>
        </w:rPr>
      </w:pPr>
    </w:p>
    <w:p w:rsidR="00A13759" w:rsidRDefault="00A13759" w:rsidP="00A13759">
      <w:pPr>
        <w:shd w:val="clear" w:color="auto" w:fill="FFFFFF"/>
        <w:outlineLvl w:val="3"/>
        <w:rPr>
          <w:b/>
          <w:bCs/>
          <w:color w:val="161E21"/>
          <w:sz w:val="28"/>
          <w:szCs w:val="36"/>
        </w:rPr>
      </w:pPr>
      <w:r w:rsidRPr="00C55A8E">
        <w:rPr>
          <w:b/>
          <w:bCs/>
          <w:color w:val="161E21"/>
          <w:sz w:val="18"/>
          <w:szCs w:val="18"/>
        </w:rPr>
        <w:t xml:space="preserve">Omer </w:t>
      </w:r>
      <w:proofErr w:type="spellStart"/>
      <w:r w:rsidRPr="00C55A8E">
        <w:rPr>
          <w:b/>
          <w:bCs/>
          <w:color w:val="161E21"/>
          <w:sz w:val="18"/>
          <w:szCs w:val="18"/>
        </w:rPr>
        <w:t>Naseer</w:t>
      </w:r>
      <w:proofErr w:type="spellEnd"/>
      <w:r w:rsidRPr="00C55A8E">
        <w:rPr>
          <w:b/>
          <w:bCs/>
          <w:color w:val="161E21"/>
          <w:sz w:val="18"/>
          <w:szCs w:val="18"/>
        </w:rPr>
        <w:t xml:space="preserve">, PhD, </w:t>
      </w:r>
      <w:r w:rsidRPr="00C55A8E">
        <w:rPr>
          <w:sz w:val="18"/>
          <w:szCs w:val="18"/>
        </w:rPr>
        <w:t>Department of Clinical Medicine</w:t>
      </w:r>
      <w:r w:rsidRPr="00C55A8E">
        <w:rPr>
          <w:sz w:val="18"/>
          <w:szCs w:val="18"/>
        </w:rPr>
        <w:t>,</w:t>
      </w:r>
      <w:r w:rsidRPr="00C55A8E">
        <w:rPr>
          <w:sz w:val="18"/>
          <w:szCs w:val="18"/>
        </w:rPr>
        <w:t xml:space="preserve"> </w:t>
      </w:r>
      <w:r w:rsidRPr="00C55A8E">
        <w:rPr>
          <w:sz w:val="18"/>
          <w:szCs w:val="18"/>
        </w:rPr>
        <w:t xml:space="preserve">Cholistan </w:t>
      </w:r>
      <w:r w:rsidRPr="00C55A8E">
        <w:rPr>
          <w:sz w:val="18"/>
          <w:szCs w:val="18"/>
        </w:rPr>
        <w:t xml:space="preserve">University of Veterinary &amp; Animal Sciences, </w:t>
      </w:r>
      <w:r w:rsidR="00381026">
        <w:rPr>
          <w:sz w:val="18"/>
          <w:szCs w:val="18"/>
        </w:rPr>
        <w:t>Bahawalpur</w:t>
      </w:r>
      <w:bookmarkStart w:id="0" w:name="_GoBack"/>
      <w:bookmarkEnd w:id="0"/>
      <w:r w:rsidRPr="00C55A8E">
        <w:rPr>
          <w:sz w:val="18"/>
          <w:szCs w:val="18"/>
        </w:rPr>
        <w:t>, Pakistan</w:t>
      </w:r>
      <w:r>
        <w:t>.</w:t>
      </w:r>
      <w:r>
        <w:rPr>
          <w:b/>
          <w:bCs/>
          <w:color w:val="161E21"/>
          <w:sz w:val="28"/>
          <w:szCs w:val="36"/>
        </w:rPr>
        <w:t xml:space="preserve"> </w:t>
      </w:r>
    </w:p>
    <w:p w:rsidR="00A13759" w:rsidRPr="00A13759" w:rsidRDefault="00A13759" w:rsidP="00A13759">
      <w:pPr>
        <w:shd w:val="clear" w:color="auto" w:fill="FFFFFF"/>
        <w:outlineLvl w:val="3"/>
        <w:rPr>
          <w:b/>
          <w:bCs/>
          <w:color w:val="161E21"/>
          <w:sz w:val="28"/>
          <w:szCs w:val="36"/>
        </w:rPr>
      </w:pPr>
    </w:p>
    <w:p w:rsidR="00F041FE" w:rsidRDefault="00D56E73">
      <w:pPr>
        <w:rPr>
          <w:b/>
        </w:rPr>
      </w:pPr>
      <w:r>
        <w:rPr>
          <w:b/>
        </w:rPr>
        <w:t>Abstract</w:t>
      </w:r>
    </w:p>
    <w:p w:rsidR="00D56E73" w:rsidRDefault="00D56E73">
      <w:pPr>
        <w:rPr>
          <w:b/>
        </w:rPr>
      </w:pPr>
    </w:p>
    <w:p w:rsidR="004C49AB" w:rsidRDefault="004C49AB" w:rsidP="004C49AB">
      <w:pPr>
        <w:jc w:val="both"/>
        <w:sectPr w:rsidR="004C49A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56E73" w:rsidRPr="004C49AB" w:rsidRDefault="00D56E73" w:rsidP="004C49AB">
      <w:pPr>
        <w:jc w:val="both"/>
        <w:rPr>
          <w:sz w:val="20"/>
        </w:rPr>
      </w:pPr>
      <w:r w:rsidRPr="004C49AB">
        <w:rPr>
          <w:sz w:val="20"/>
        </w:rPr>
        <w:lastRenderedPageBreak/>
        <w:t>Coccidiosis is among the major parasitic problems causing economic losses to the poultry industry. A study was conducted to determine the efficacy of guar (</w:t>
      </w:r>
      <w:proofErr w:type="spellStart"/>
      <w:r w:rsidRPr="004C49AB">
        <w:rPr>
          <w:i/>
          <w:iCs/>
          <w:sz w:val="20"/>
        </w:rPr>
        <w:t>Gyamopsis</w:t>
      </w:r>
      <w:proofErr w:type="spellEnd"/>
      <w:r w:rsidRPr="004C49AB">
        <w:rPr>
          <w:i/>
          <w:iCs/>
          <w:sz w:val="20"/>
        </w:rPr>
        <w:t xml:space="preserve"> </w:t>
      </w:r>
      <w:proofErr w:type="spellStart"/>
      <w:r w:rsidRPr="004C49AB">
        <w:rPr>
          <w:i/>
          <w:iCs/>
          <w:sz w:val="20"/>
        </w:rPr>
        <w:t>tetragonoloba</w:t>
      </w:r>
      <w:proofErr w:type="spellEnd"/>
      <w:r w:rsidRPr="004C49AB">
        <w:rPr>
          <w:iCs/>
          <w:sz w:val="20"/>
        </w:rPr>
        <w:t>)</w:t>
      </w:r>
      <w:r w:rsidRPr="004C49AB">
        <w:rPr>
          <w:sz w:val="20"/>
        </w:rPr>
        <w:t xml:space="preserve"> and </w:t>
      </w:r>
      <w:proofErr w:type="spellStart"/>
      <w:r w:rsidRPr="004C49AB">
        <w:rPr>
          <w:sz w:val="20"/>
        </w:rPr>
        <w:t>salinomycin</w:t>
      </w:r>
      <w:proofErr w:type="spellEnd"/>
      <w:r w:rsidRPr="004C49AB">
        <w:rPr>
          <w:sz w:val="20"/>
        </w:rPr>
        <w:t xml:space="preserve"> sodium against coccidiosis in broiler chicken. One hundred and twenty broiler chicks were divided into four groups with each having 30 birds. Group A had </w:t>
      </w:r>
      <w:proofErr w:type="spellStart"/>
      <w:r w:rsidRPr="004C49AB">
        <w:rPr>
          <w:sz w:val="20"/>
        </w:rPr>
        <w:t>salinomycin</w:t>
      </w:r>
      <w:proofErr w:type="spellEnd"/>
      <w:r w:rsidRPr="004C49AB">
        <w:rPr>
          <w:sz w:val="20"/>
        </w:rPr>
        <w:t xml:space="preserve"> sodium supplementation; group B had Guar (</w:t>
      </w:r>
      <w:proofErr w:type="spellStart"/>
      <w:r w:rsidRPr="004C49AB">
        <w:rPr>
          <w:i/>
          <w:iCs/>
          <w:sz w:val="20"/>
        </w:rPr>
        <w:t>Gyamopsis</w:t>
      </w:r>
      <w:proofErr w:type="spellEnd"/>
      <w:r w:rsidRPr="004C49AB">
        <w:rPr>
          <w:i/>
          <w:iCs/>
          <w:sz w:val="20"/>
        </w:rPr>
        <w:t xml:space="preserve"> </w:t>
      </w:r>
      <w:proofErr w:type="spellStart"/>
      <w:r w:rsidRPr="004C49AB">
        <w:rPr>
          <w:i/>
          <w:iCs/>
          <w:sz w:val="20"/>
        </w:rPr>
        <w:t>tetragonoloba</w:t>
      </w:r>
      <w:proofErr w:type="spellEnd"/>
      <w:r w:rsidRPr="004C49AB">
        <w:rPr>
          <w:sz w:val="20"/>
        </w:rPr>
        <w:t xml:space="preserve">) supplementation whereas groups C and D were positive and negative control respectively. </w:t>
      </w:r>
      <w:proofErr w:type="spellStart"/>
      <w:r w:rsidRPr="004C49AB">
        <w:rPr>
          <w:sz w:val="20"/>
        </w:rPr>
        <w:t>Salinomycin</w:t>
      </w:r>
      <w:proofErr w:type="spellEnd"/>
      <w:r w:rsidRPr="004C49AB">
        <w:rPr>
          <w:sz w:val="20"/>
        </w:rPr>
        <w:t xml:space="preserve"> and guar (</w:t>
      </w:r>
      <w:proofErr w:type="spellStart"/>
      <w:r w:rsidRPr="004C49AB">
        <w:rPr>
          <w:i/>
          <w:iCs/>
          <w:sz w:val="20"/>
        </w:rPr>
        <w:t>Gyamopsis</w:t>
      </w:r>
      <w:proofErr w:type="spellEnd"/>
      <w:r w:rsidRPr="004C49AB">
        <w:rPr>
          <w:i/>
          <w:iCs/>
          <w:sz w:val="20"/>
        </w:rPr>
        <w:t xml:space="preserve"> </w:t>
      </w:r>
      <w:proofErr w:type="spellStart"/>
      <w:r w:rsidRPr="004C49AB">
        <w:rPr>
          <w:i/>
          <w:iCs/>
          <w:sz w:val="20"/>
        </w:rPr>
        <w:t>tetragonoloba</w:t>
      </w:r>
      <w:proofErr w:type="spellEnd"/>
      <w:r w:rsidRPr="004C49AB">
        <w:rPr>
          <w:sz w:val="20"/>
        </w:rPr>
        <w:t xml:space="preserve">) were administered as per medication protocols. 50,000 oocysts of </w:t>
      </w:r>
      <w:proofErr w:type="spellStart"/>
      <w:r w:rsidRPr="004C49AB">
        <w:rPr>
          <w:sz w:val="20"/>
        </w:rPr>
        <w:t>Eimeria</w:t>
      </w:r>
      <w:proofErr w:type="spellEnd"/>
      <w:r w:rsidRPr="004C49AB">
        <w:rPr>
          <w:sz w:val="20"/>
        </w:rPr>
        <w:t xml:space="preserve"> specie were induced orally to birds except negative control on day 21. Feces having oocysts were observed 7 </w:t>
      </w:r>
      <w:proofErr w:type="gramStart"/>
      <w:r w:rsidRPr="004C49AB">
        <w:rPr>
          <w:sz w:val="20"/>
        </w:rPr>
        <w:t>days</w:t>
      </w:r>
      <w:proofErr w:type="gramEnd"/>
      <w:r w:rsidRPr="004C49AB">
        <w:rPr>
          <w:sz w:val="20"/>
        </w:rPr>
        <w:t xml:space="preserve"> </w:t>
      </w:r>
      <w:r w:rsidRPr="004C49AB">
        <w:rPr>
          <w:sz w:val="20"/>
        </w:rPr>
        <w:t xml:space="preserve">post-challenge and were counted by using </w:t>
      </w:r>
      <w:r w:rsidRPr="004C49AB">
        <w:rPr>
          <w:sz w:val="20"/>
        </w:rPr>
        <w:lastRenderedPageBreak/>
        <w:t xml:space="preserve">McMaster technique along with weight gain and feed conversion ratio every week. At the same time blood profile of the birds was also monitored every week. It was concluded that </w:t>
      </w:r>
      <w:proofErr w:type="spellStart"/>
      <w:r w:rsidRPr="004C49AB">
        <w:rPr>
          <w:sz w:val="20"/>
        </w:rPr>
        <w:t>salinomycin</w:t>
      </w:r>
      <w:proofErr w:type="spellEnd"/>
      <w:r w:rsidRPr="004C49AB">
        <w:rPr>
          <w:sz w:val="20"/>
        </w:rPr>
        <w:t xml:space="preserve"> had the best results in terms of weight gain as compared to guar and feed conversion ratio was also less in group supplemented with guar (</w:t>
      </w:r>
      <w:proofErr w:type="spellStart"/>
      <w:r w:rsidRPr="004C49AB">
        <w:rPr>
          <w:i/>
          <w:iCs/>
          <w:sz w:val="20"/>
        </w:rPr>
        <w:t>Gyamopsis</w:t>
      </w:r>
      <w:proofErr w:type="spellEnd"/>
      <w:r w:rsidRPr="004C49AB">
        <w:rPr>
          <w:i/>
          <w:iCs/>
          <w:sz w:val="20"/>
        </w:rPr>
        <w:t xml:space="preserve"> </w:t>
      </w:r>
      <w:proofErr w:type="spellStart"/>
      <w:r w:rsidRPr="004C49AB">
        <w:rPr>
          <w:i/>
          <w:iCs/>
          <w:sz w:val="20"/>
        </w:rPr>
        <w:t>tetragonoloba</w:t>
      </w:r>
      <w:proofErr w:type="spellEnd"/>
      <w:r w:rsidRPr="004C49AB">
        <w:rPr>
          <w:sz w:val="20"/>
        </w:rPr>
        <w:t xml:space="preserve">). On the other </w:t>
      </w:r>
      <w:r w:rsidRPr="004C49AB">
        <w:rPr>
          <w:sz w:val="20"/>
        </w:rPr>
        <w:t>hand,</w:t>
      </w:r>
      <w:r w:rsidRPr="004C49AB">
        <w:rPr>
          <w:sz w:val="20"/>
        </w:rPr>
        <w:t xml:space="preserve"> guar showed reduction in oocysts per gram of feces and decreased bloody diarrhea along with mortality rate as its birds had a better blood profile than </w:t>
      </w:r>
      <w:proofErr w:type="spellStart"/>
      <w:r w:rsidRPr="004C49AB">
        <w:rPr>
          <w:sz w:val="20"/>
        </w:rPr>
        <w:t>salinomycin</w:t>
      </w:r>
      <w:proofErr w:type="spellEnd"/>
      <w:r w:rsidRPr="004C49AB">
        <w:rPr>
          <w:sz w:val="20"/>
        </w:rPr>
        <w:t>.</w:t>
      </w:r>
    </w:p>
    <w:p w:rsidR="00D56E73" w:rsidRPr="004C49AB" w:rsidRDefault="00D56E73" w:rsidP="00D56E73">
      <w:pPr>
        <w:spacing w:line="480" w:lineRule="auto"/>
        <w:jc w:val="both"/>
        <w:rPr>
          <w:sz w:val="20"/>
        </w:rPr>
      </w:pPr>
    </w:p>
    <w:p w:rsidR="00D56E73" w:rsidRPr="004C49AB" w:rsidRDefault="00D56E73" w:rsidP="00D56E73">
      <w:pPr>
        <w:spacing w:line="480" w:lineRule="auto"/>
        <w:jc w:val="both"/>
        <w:rPr>
          <w:sz w:val="20"/>
        </w:rPr>
      </w:pPr>
      <w:r w:rsidRPr="004C49AB">
        <w:rPr>
          <w:b/>
          <w:sz w:val="20"/>
        </w:rPr>
        <w:t xml:space="preserve">Keywords: </w:t>
      </w:r>
      <w:r w:rsidRPr="004C49AB">
        <w:rPr>
          <w:sz w:val="20"/>
        </w:rPr>
        <w:t>P</w:t>
      </w:r>
      <w:r w:rsidRPr="004C49AB">
        <w:rPr>
          <w:sz w:val="20"/>
        </w:rPr>
        <w:t>oultry; infection; oocysts; hemoglobin; age; supplementation; blood profile</w:t>
      </w:r>
    </w:p>
    <w:p w:rsidR="004C49AB" w:rsidRDefault="004C49AB" w:rsidP="00D56E73">
      <w:pPr>
        <w:spacing w:line="480" w:lineRule="auto"/>
        <w:jc w:val="both"/>
        <w:sectPr w:rsidR="004C49AB" w:rsidSect="004C49A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3700B0" w:rsidRDefault="003700B0" w:rsidP="00D56E73">
      <w:pPr>
        <w:spacing w:line="480" w:lineRule="auto"/>
        <w:jc w:val="both"/>
      </w:pPr>
    </w:p>
    <w:p w:rsidR="003700B0" w:rsidRDefault="003700B0" w:rsidP="00D56E73">
      <w:pPr>
        <w:spacing w:line="480" w:lineRule="auto"/>
        <w:jc w:val="both"/>
      </w:pPr>
    </w:p>
    <w:p w:rsidR="003700B0" w:rsidRPr="00946A05" w:rsidRDefault="003700B0" w:rsidP="00D56E73">
      <w:pPr>
        <w:spacing w:line="480" w:lineRule="auto"/>
        <w:jc w:val="both"/>
        <w:rPr>
          <w:b/>
        </w:rPr>
      </w:pPr>
      <w:r w:rsidRPr="003700B0"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7A9D82E3" wp14:editId="07B34005">
            <wp:simplePos x="0" y="0"/>
            <wp:positionH relativeFrom="column">
              <wp:posOffset>2962275</wp:posOffset>
            </wp:positionH>
            <wp:positionV relativeFrom="paragraph">
              <wp:posOffset>9525</wp:posOffset>
            </wp:positionV>
            <wp:extent cx="2057400" cy="2076450"/>
            <wp:effectExtent l="0" t="0" r="0" b="0"/>
            <wp:wrapThrough wrapText="bothSides">
              <wp:wrapPolygon edited="0">
                <wp:start x="0" y="0"/>
                <wp:lineTo x="0" y="21402"/>
                <wp:lineTo x="21400" y="21402"/>
                <wp:lineTo x="21400" y="0"/>
                <wp:lineTo x="0" y="0"/>
              </wp:wrapPolygon>
            </wp:wrapThrough>
            <wp:docPr id="2" name="Picture 2" descr="C:\Users\omers\OneDrive\Desktop\Mphil Paper\Coc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mers\OneDrive\Desktop\Mphil Paper\Cocc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00B0">
        <w:rPr>
          <w:b/>
          <w:noProof/>
        </w:rPr>
        <w:drawing>
          <wp:inline distT="0" distB="0" distL="0" distR="0" wp14:anchorId="27592884" wp14:editId="2274236D">
            <wp:extent cx="2297470" cy="2124075"/>
            <wp:effectExtent l="0" t="0" r="7620" b="0"/>
            <wp:docPr id="1" name="Picture 1" descr="C:\Users\omers\OneDrive\Desktop\Mphil Paper\Cocci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ers\OneDrive\Desktop\Mphil Paper\Cocci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580" cy="2143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E73" w:rsidRDefault="003700B0" w:rsidP="003700B0">
      <w:pPr>
        <w:jc w:val="center"/>
        <w:rPr>
          <w:b/>
        </w:rPr>
      </w:pPr>
      <w:r>
        <w:rPr>
          <w:b/>
        </w:rPr>
        <w:t>Clinical Signs of Coccidiosis in Broiler Chickens.</w:t>
      </w:r>
    </w:p>
    <w:p w:rsidR="003700B0" w:rsidRDefault="003700B0" w:rsidP="003700B0">
      <w:pPr>
        <w:jc w:val="center"/>
        <w:rPr>
          <w:b/>
        </w:rPr>
      </w:pPr>
    </w:p>
    <w:p w:rsidR="003700B0" w:rsidRDefault="005C44D0" w:rsidP="004C49AB">
      <w:pPr>
        <w:rPr>
          <w:b/>
        </w:rPr>
      </w:pPr>
      <w:r>
        <w:rPr>
          <w:b/>
        </w:rPr>
        <w:t>Recent Publications:</w:t>
      </w:r>
    </w:p>
    <w:p w:rsidR="004C49AB" w:rsidRDefault="004C49AB" w:rsidP="004C49AB">
      <w:pPr>
        <w:jc w:val="both"/>
        <w:rPr>
          <w:b/>
        </w:rPr>
        <w:sectPr w:rsidR="004C49AB" w:rsidSect="004C49A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C44D0" w:rsidRPr="004C49AB" w:rsidRDefault="005C44D0" w:rsidP="004C49AB">
      <w:pPr>
        <w:jc w:val="both"/>
        <w:rPr>
          <w:bCs/>
          <w:sz w:val="18"/>
          <w:szCs w:val="18"/>
        </w:rPr>
      </w:pPr>
      <w:r w:rsidRPr="004C49AB">
        <w:rPr>
          <w:b/>
          <w:sz w:val="18"/>
          <w:szCs w:val="18"/>
        </w:rPr>
        <w:lastRenderedPageBreak/>
        <w:t xml:space="preserve">1. </w:t>
      </w:r>
      <w:r w:rsidRPr="004C49AB">
        <w:rPr>
          <w:b/>
          <w:sz w:val="18"/>
          <w:szCs w:val="18"/>
        </w:rPr>
        <w:t xml:space="preserve">Omer </w:t>
      </w:r>
      <w:proofErr w:type="spellStart"/>
      <w:proofErr w:type="gramStart"/>
      <w:r w:rsidRPr="004C49AB">
        <w:rPr>
          <w:b/>
          <w:sz w:val="18"/>
          <w:szCs w:val="18"/>
        </w:rPr>
        <w:t>Naseer</w:t>
      </w:r>
      <w:proofErr w:type="spellEnd"/>
      <w:r w:rsidRPr="004C49AB">
        <w:rPr>
          <w:sz w:val="18"/>
          <w:szCs w:val="18"/>
        </w:rPr>
        <w:t xml:space="preserve"> ,</w:t>
      </w:r>
      <w:proofErr w:type="gramEnd"/>
      <w:r w:rsidRPr="004C49AB">
        <w:rPr>
          <w:sz w:val="18"/>
          <w:szCs w:val="18"/>
        </w:rPr>
        <w:t xml:space="preserve"> Matthew C. Jarvis , Max </w:t>
      </w:r>
      <w:proofErr w:type="spellStart"/>
      <w:r w:rsidRPr="004C49AB">
        <w:rPr>
          <w:sz w:val="18"/>
          <w:szCs w:val="18"/>
        </w:rPr>
        <w:t>Ciarlet</w:t>
      </w:r>
      <w:proofErr w:type="spellEnd"/>
      <w:r w:rsidRPr="004C49AB">
        <w:rPr>
          <w:sz w:val="18"/>
          <w:szCs w:val="18"/>
        </w:rPr>
        <w:t xml:space="preserve"> , Douglas G. </w:t>
      </w:r>
      <w:proofErr w:type="spellStart"/>
      <w:r w:rsidRPr="004C49AB">
        <w:rPr>
          <w:sz w:val="18"/>
          <w:szCs w:val="18"/>
        </w:rPr>
        <w:t>Marthaler</w:t>
      </w:r>
      <w:proofErr w:type="spellEnd"/>
      <w:r w:rsidRPr="004C49AB">
        <w:rPr>
          <w:sz w:val="18"/>
          <w:szCs w:val="18"/>
        </w:rPr>
        <w:t xml:space="preserve">. </w:t>
      </w:r>
      <w:r w:rsidRPr="004C49AB">
        <w:rPr>
          <w:b/>
          <w:sz w:val="18"/>
          <w:szCs w:val="18"/>
        </w:rPr>
        <w:t>2017</w:t>
      </w:r>
      <w:r w:rsidRPr="004C49AB">
        <w:rPr>
          <w:sz w:val="18"/>
          <w:szCs w:val="18"/>
        </w:rPr>
        <w:t xml:space="preserve">. Genotypic and epitope characteristics of group A porcine rotavirus strains circulating in Canada. </w:t>
      </w:r>
      <w:r w:rsidRPr="004C49AB">
        <w:rPr>
          <w:bCs/>
          <w:i/>
          <w:sz w:val="18"/>
          <w:szCs w:val="18"/>
        </w:rPr>
        <w:t>Virology.</w:t>
      </w:r>
      <w:r w:rsidRPr="004C49AB">
        <w:rPr>
          <w:bCs/>
          <w:sz w:val="18"/>
          <w:szCs w:val="18"/>
        </w:rPr>
        <w:t xml:space="preserve"> Vol. 507: 53-63</w:t>
      </w:r>
      <w:r w:rsidRPr="004C49AB">
        <w:rPr>
          <w:bCs/>
          <w:i/>
          <w:sz w:val="18"/>
          <w:szCs w:val="18"/>
        </w:rPr>
        <w:t>.</w:t>
      </w:r>
    </w:p>
    <w:p w:rsidR="005C44D0" w:rsidRPr="004C49AB" w:rsidRDefault="005C44D0" w:rsidP="004C49AB">
      <w:pPr>
        <w:autoSpaceDE w:val="0"/>
        <w:autoSpaceDN w:val="0"/>
        <w:adjustRightInd w:val="0"/>
        <w:contextualSpacing/>
        <w:jc w:val="both"/>
        <w:rPr>
          <w:sz w:val="18"/>
          <w:szCs w:val="18"/>
          <w:u w:val="single"/>
        </w:rPr>
      </w:pPr>
      <w:r w:rsidRPr="004C49AB">
        <w:rPr>
          <w:b/>
          <w:sz w:val="18"/>
          <w:szCs w:val="18"/>
        </w:rPr>
        <w:lastRenderedPageBreak/>
        <w:t xml:space="preserve">2. </w:t>
      </w:r>
      <w:r w:rsidRPr="004C49AB">
        <w:rPr>
          <w:b/>
          <w:sz w:val="18"/>
          <w:szCs w:val="18"/>
        </w:rPr>
        <w:t>Omer NASEER</w:t>
      </w:r>
      <w:r w:rsidRPr="004C49AB">
        <w:rPr>
          <w:sz w:val="18"/>
          <w:szCs w:val="18"/>
        </w:rPr>
        <w:t xml:space="preserve">, </w:t>
      </w:r>
      <w:proofErr w:type="spellStart"/>
      <w:r w:rsidRPr="004C49AB">
        <w:rPr>
          <w:sz w:val="18"/>
          <w:szCs w:val="18"/>
        </w:rPr>
        <w:t>Jawaria</w:t>
      </w:r>
      <w:proofErr w:type="spellEnd"/>
      <w:r w:rsidRPr="004C49AB">
        <w:rPr>
          <w:sz w:val="18"/>
          <w:szCs w:val="18"/>
        </w:rPr>
        <w:t xml:space="preserve"> Ali KHAN, Muhammad </w:t>
      </w:r>
      <w:proofErr w:type="spellStart"/>
      <w:r w:rsidRPr="004C49AB">
        <w:rPr>
          <w:sz w:val="18"/>
          <w:szCs w:val="18"/>
        </w:rPr>
        <w:t>Sarwar</w:t>
      </w:r>
      <w:proofErr w:type="spellEnd"/>
      <w:r w:rsidRPr="004C49AB">
        <w:rPr>
          <w:sz w:val="18"/>
          <w:szCs w:val="18"/>
        </w:rPr>
        <w:t xml:space="preserve"> KHAN, Muhammad </w:t>
      </w:r>
      <w:proofErr w:type="spellStart"/>
      <w:r w:rsidRPr="004C49AB">
        <w:rPr>
          <w:sz w:val="18"/>
          <w:szCs w:val="18"/>
        </w:rPr>
        <w:t>Ovais</w:t>
      </w:r>
      <w:proofErr w:type="spellEnd"/>
      <w:r w:rsidRPr="004C49AB">
        <w:rPr>
          <w:sz w:val="18"/>
          <w:szCs w:val="18"/>
        </w:rPr>
        <w:t xml:space="preserve"> OMER, Muhammad AVAIS, Muhammad </w:t>
      </w:r>
      <w:proofErr w:type="spellStart"/>
      <w:r w:rsidRPr="004C49AB">
        <w:rPr>
          <w:sz w:val="18"/>
          <w:szCs w:val="18"/>
        </w:rPr>
        <w:t>Luqman</w:t>
      </w:r>
      <w:proofErr w:type="spellEnd"/>
      <w:r w:rsidRPr="004C49AB">
        <w:rPr>
          <w:sz w:val="18"/>
          <w:szCs w:val="18"/>
        </w:rPr>
        <w:t xml:space="preserve"> SOHAIL, Muhammad Usman SALEEM and Muhammad SHAHID. </w:t>
      </w:r>
      <w:r w:rsidRPr="004C49AB">
        <w:rPr>
          <w:b/>
          <w:sz w:val="18"/>
          <w:szCs w:val="18"/>
        </w:rPr>
        <w:t>2018</w:t>
      </w:r>
      <w:r w:rsidRPr="004C49AB">
        <w:rPr>
          <w:sz w:val="18"/>
          <w:szCs w:val="18"/>
        </w:rPr>
        <w:t>. Efficacy of ß-</w:t>
      </w:r>
      <w:proofErr w:type="spellStart"/>
      <w:r w:rsidRPr="004C49AB">
        <w:rPr>
          <w:sz w:val="18"/>
          <w:szCs w:val="18"/>
        </w:rPr>
        <w:lastRenderedPageBreak/>
        <w:t>glucans</w:t>
      </w:r>
      <w:proofErr w:type="spellEnd"/>
      <w:r w:rsidRPr="004C49AB">
        <w:rPr>
          <w:sz w:val="18"/>
          <w:szCs w:val="18"/>
        </w:rPr>
        <w:t xml:space="preserve"> and Manna oligosaccharides (Yeast Cell Wall) and </w:t>
      </w:r>
      <w:proofErr w:type="spellStart"/>
      <w:r w:rsidRPr="004C49AB">
        <w:rPr>
          <w:sz w:val="18"/>
          <w:szCs w:val="18"/>
        </w:rPr>
        <w:t>HydratedSodium</w:t>
      </w:r>
      <w:proofErr w:type="spellEnd"/>
      <w:r w:rsidRPr="004C49AB">
        <w:rPr>
          <w:sz w:val="18"/>
          <w:szCs w:val="18"/>
        </w:rPr>
        <w:t xml:space="preserve"> Calcium </w:t>
      </w:r>
      <w:proofErr w:type="spellStart"/>
      <w:r w:rsidRPr="004C49AB">
        <w:rPr>
          <w:sz w:val="18"/>
          <w:szCs w:val="18"/>
        </w:rPr>
        <w:t>Aluminosilicate</w:t>
      </w:r>
      <w:proofErr w:type="spellEnd"/>
      <w:r w:rsidRPr="004C49AB">
        <w:rPr>
          <w:sz w:val="18"/>
          <w:szCs w:val="18"/>
        </w:rPr>
        <w:t xml:space="preserve"> (HSCAS) in Preventing </w:t>
      </w:r>
      <w:proofErr w:type="spellStart"/>
      <w:r w:rsidRPr="004C49AB">
        <w:rPr>
          <w:sz w:val="18"/>
          <w:szCs w:val="18"/>
        </w:rPr>
        <w:t>Aflatoxicosis</w:t>
      </w:r>
      <w:proofErr w:type="spellEnd"/>
      <w:r w:rsidRPr="004C49AB">
        <w:rPr>
          <w:sz w:val="18"/>
          <w:szCs w:val="18"/>
        </w:rPr>
        <w:t xml:space="preserve"> in Bovine Calves. </w:t>
      </w:r>
      <w:r w:rsidRPr="004C49AB">
        <w:rPr>
          <w:i/>
          <w:sz w:val="18"/>
          <w:szCs w:val="18"/>
        </w:rPr>
        <w:t>Indian Journal of Animal Research.</w:t>
      </w:r>
      <w:hyperlink r:id="rId8" w:tgtFrame="_blank" w:history="1">
        <w:r w:rsidRPr="004C49AB">
          <w:rPr>
            <w:rStyle w:val="Hyperlink"/>
            <w:color w:val="auto"/>
            <w:sz w:val="18"/>
            <w:szCs w:val="18"/>
            <w:u w:val="none"/>
          </w:rPr>
          <w:t xml:space="preserve"> Vol. 51, No. 3 </w:t>
        </w:r>
      </w:hyperlink>
      <w:r w:rsidRPr="004C49AB">
        <w:rPr>
          <w:sz w:val="18"/>
          <w:szCs w:val="18"/>
        </w:rPr>
        <w:t>, 1-6</w:t>
      </w:r>
      <w:r w:rsidRPr="004C49AB">
        <w:rPr>
          <w:sz w:val="18"/>
          <w:szCs w:val="18"/>
        </w:rPr>
        <w:t>.</w:t>
      </w:r>
    </w:p>
    <w:p w:rsidR="005C44D0" w:rsidRPr="004C49AB" w:rsidRDefault="005C44D0" w:rsidP="004C49AB">
      <w:pPr>
        <w:autoSpaceDE w:val="0"/>
        <w:autoSpaceDN w:val="0"/>
        <w:adjustRightInd w:val="0"/>
        <w:contextualSpacing/>
        <w:jc w:val="both"/>
        <w:rPr>
          <w:sz w:val="18"/>
          <w:szCs w:val="18"/>
          <w:u w:val="single"/>
        </w:rPr>
      </w:pPr>
      <w:r w:rsidRPr="004C49AB">
        <w:rPr>
          <w:rStyle w:val="fontstyle01"/>
          <w:rFonts w:ascii="Times New Roman" w:hAnsi="Times New Roman"/>
          <w:sz w:val="18"/>
          <w:szCs w:val="18"/>
        </w:rPr>
        <w:t xml:space="preserve">3. </w:t>
      </w:r>
      <w:r w:rsidRPr="004C49AB">
        <w:rPr>
          <w:rStyle w:val="fontstyle01"/>
          <w:rFonts w:ascii="Times New Roman" w:hAnsi="Times New Roman"/>
          <w:sz w:val="18"/>
          <w:szCs w:val="18"/>
        </w:rPr>
        <w:t xml:space="preserve">Omer NASEER, </w:t>
      </w:r>
      <w:proofErr w:type="spellStart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>Jawaria</w:t>
      </w:r>
      <w:proofErr w:type="spellEnd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 xml:space="preserve"> Ali KHAN, Muhammad </w:t>
      </w:r>
      <w:proofErr w:type="spellStart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>Sarwar</w:t>
      </w:r>
      <w:proofErr w:type="spellEnd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 xml:space="preserve"> KHAN, Muhammad </w:t>
      </w:r>
      <w:proofErr w:type="spellStart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>Ovais</w:t>
      </w:r>
      <w:proofErr w:type="spellEnd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 xml:space="preserve"> OMER, </w:t>
      </w:r>
      <w:proofErr w:type="spellStart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>Junaid</w:t>
      </w:r>
      <w:proofErr w:type="spellEnd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 xml:space="preserve"> NASEER, </w:t>
      </w:r>
      <w:proofErr w:type="spellStart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>Muhmmad</w:t>
      </w:r>
      <w:proofErr w:type="spellEnd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 xml:space="preserve"> </w:t>
      </w:r>
      <w:proofErr w:type="spellStart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>Luqman</w:t>
      </w:r>
      <w:proofErr w:type="spellEnd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 xml:space="preserve"> SOHAIL, </w:t>
      </w:r>
      <w:proofErr w:type="spellStart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>Muhmmad</w:t>
      </w:r>
      <w:proofErr w:type="spellEnd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 xml:space="preserve"> Usman SALEEM, </w:t>
      </w:r>
      <w:proofErr w:type="spellStart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>Waqas</w:t>
      </w:r>
      <w:proofErr w:type="spellEnd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 xml:space="preserve"> AHMAD, Abdullah </w:t>
      </w:r>
      <w:proofErr w:type="spellStart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>Saghir</w:t>
      </w:r>
      <w:proofErr w:type="spellEnd"/>
      <w:r w:rsidRPr="004C49AB">
        <w:rPr>
          <w:rStyle w:val="fontstyle01"/>
          <w:rFonts w:ascii="Times New Roman" w:hAnsi="Times New Roman"/>
          <w:b w:val="0"/>
          <w:sz w:val="18"/>
          <w:szCs w:val="18"/>
        </w:rPr>
        <w:t xml:space="preserve"> AHMAD.</w:t>
      </w:r>
      <w:r w:rsidRPr="004C49AB">
        <w:rPr>
          <w:bCs/>
          <w:color w:val="000000"/>
          <w:sz w:val="18"/>
          <w:szCs w:val="18"/>
        </w:rPr>
        <w:t xml:space="preserve"> </w:t>
      </w:r>
      <w:r w:rsidRPr="004C49AB">
        <w:rPr>
          <w:b/>
          <w:bCs/>
          <w:color w:val="000000"/>
          <w:sz w:val="18"/>
          <w:szCs w:val="18"/>
        </w:rPr>
        <w:t>2018</w:t>
      </w:r>
      <w:r w:rsidRPr="004C49AB">
        <w:rPr>
          <w:bCs/>
          <w:color w:val="000000"/>
          <w:sz w:val="18"/>
          <w:szCs w:val="18"/>
        </w:rPr>
        <w:t xml:space="preserve">. Effect of dietary aflatoxins (AFB1) on hematological and biochemical indices of male </w:t>
      </w:r>
      <w:proofErr w:type="gramStart"/>
      <w:r w:rsidRPr="004C49AB">
        <w:rPr>
          <w:bCs/>
          <w:color w:val="000000"/>
          <w:sz w:val="18"/>
          <w:szCs w:val="18"/>
        </w:rPr>
        <w:t>buffaloes.</w:t>
      </w:r>
      <w:r w:rsidRPr="004C49AB">
        <w:rPr>
          <w:rStyle w:val="fontstyle01"/>
          <w:rFonts w:ascii="Times New Roman" w:hAnsi="Times New Roman"/>
          <w:sz w:val="18"/>
          <w:szCs w:val="18"/>
        </w:rPr>
        <w:t>.</w:t>
      </w:r>
      <w:proofErr w:type="gramEnd"/>
      <w:r w:rsidRPr="004C49AB">
        <w:rPr>
          <w:rStyle w:val="fontstyle01"/>
          <w:rFonts w:ascii="Times New Roman" w:hAnsi="Times New Roman"/>
          <w:sz w:val="18"/>
          <w:szCs w:val="18"/>
        </w:rPr>
        <w:t xml:space="preserve"> </w:t>
      </w:r>
      <w:r w:rsidRPr="004C49AB">
        <w:rPr>
          <w:i/>
          <w:sz w:val="18"/>
          <w:szCs w:val="18"/>
        </w:rPr>
        <w:t>Indian Journal of Animal Research.</w:t>
      </w:r>
      <w:r w:rsidRPr="004C49AB">
        <w:rPr>
          <w:sz w:val="18"/>
          <w:szCs w:val="18"/>
        </w:rPr>
        <w:t xml:space="preserve"> </w:t>
      </w:r>
      <w:hyperlink r:id="rId9" w:tgtFrame="_blank" w:history="1">
        <w:r w:rsidRPr="004C49AB">
          <w:rPr>
            <w:rStyle w:val="Hyperlink"/>
            <w:color w:val="auto"/>
            <w:sz w:val="18"/>
            <w:szCs w:val="18"/>
            <w:u w:val="none"/>
          </w:rPr>
          <w:t xml:space="preserve"> Vol. 52, No. 5 </w:t>
        </w:r>
      </w:hyperlink>
      <w:r w:rsidRPr="004C49AB">
        <w:rPr>
          <w:sz w:val="18"/>
          <w:szCs w:val="18"/>
        </w:rPr>
        <w:t xml:space="preserve">, 718-723. </w:t>
      </w:r>
    </w:p>
    <w:p w:rsidR="005C44D0" w:rsidRPr="004C49AB" w:rsidRDefault="005C44D0" w:rsidP="004C49AB">
      <w:pPr>
        <w:jc w:val="both"/>
        <w:rPr>
          <w:sz w:val="18"/>
          <w:szCs w:val="18"/>
        </w:rPr>
      </w:pPr>
      <w:r w:rsidRPr="004C49AB">
        <w:rPr>
          <w:b/>
          <w:sz w:val="18"/>
          <w:szCs w:val="18"/>
        </w:rPr>
        <w:t xml:space="preserve">4. </w:t>
      </w:r>
      <w:r w:rsidRPr="004C49AB">
        <w:rPr>
          <w:b/>
          <w:sz w:val="18"/>
          <w:szCs w:val="18"/>
        </w:rPr>
        <w:t xml:space="preserve">Omer </w:t>
      </w:r>
      <w:proofErr w:type="spellStart"/>
      <w:r w:rsidRPr="004C49AB">
        <w:rPr>
          <w:b/>
          <w:sz w:val="18"/>
          <w:szCs w:val="18"/>
        </w:rPr>
        <w:t>Naseer</w:t>
      </w:r>
      <w:proofErr w:type="spellEnd"/>
      <w:r w:rsidRPr="004C49AB">
        <w:rPr>
          <w:b/>
          <w:sz w:val="18"/>
          <w:szCs w:val="18"/>
        </w:rPr>
        <w:t xml:space="preserve">, </w:t>
      </w:r>
      <w:r w:rsidRPr="004C49AB">
        <w:rPr>
          <w:sz w:val="18"/>
          <w:szCs w:val="18"/>
        </w:rPr>
        <w:t xml:space="preserve">Muhammad Usman </w:t>
      </w:r>
      <w:proofErr w:type="spellStart"/>
      <w:r w:rsidRPr="004C49AB">
        <w:rPr>
          <w:sz w:val="18"/>
          <w:szCs w:val="18"/>
        </w:rPr>
        <w:t>Saleem</w:t>
      </w:r>
      <w:proofErr w:type="spellEnd"/>
      <w:r w:rsidRPr="004C49AB">
        <w:rPr>
          <w:sz w:val="18"/>
          <w:szCs w:val="18"/>
        </w:rPr>
        <w:t xml:space="preserve">, Muhammad </w:t>
      </w:r>
      <w:proofErr w:type="spellStart"/>
      <w:r w:rsidRPr="004C49AB">
        <w:rPr>
          <w:sz w:val="18"/>
          <w:szCs w:val="18"/>
        </w:rPr>
        <w:t>Luqman</w:t>
      </w:r>
      <w:proofErr w:type="spellEnd"/>
      <w:r w:rsidRPr="004C49AB">
        <w:rPr>
          <w:sz w:val="18"/>
          <w:szCs w:val="18"/>
        </w:rPr>
        <w:t xml:space="preserve"> </w:t>
      </w:r>
      <w:proofErr w:type="spellStart"/>
      <w:r w:rsidRPr="004C49AB">
        <w:rPr>
          <w:sz w:val="18"/>
          <w:szCs w:val="18"/>
        </w:rPr>
        <w:t>Sohail</w:t>
      </w:r>
      <w:proofErr w:type="spellEnd"/>
      <w:r w:rsidRPr="004C49AB">
        <w:rPr>
          <w:sz w:val="18"/>
          <w:szCs w:val="18"/>
        </w:rPr>
        <w:t xml:space="preserve">, </w:t>
      </w:r>
      <w:proofErr w:type="spellStart"/>
      <w:r w:rsidRPr="004C49AB">
        <w:rPr>
          <w:sz w:val="18"/>
          <w:szCs w:val="18"/>
        </w:rPr>
        <w:t>Junaid</w:t>
      </w:r>
      <w:proofErr w:type="spellEnd"/>
      <w:r w:rsidRPr="004C49AB">
        <w:rPr>
          <w:sz w:val="18"/>
          <w:szCs w:val="18"/>
        </w:rPr>
        <w:t xml:space="preserve"> </w:t>
      </w:r>
      <w:proofErr w:type="spellStart"/>
      <w:r w:rsidRPr="004C49AB">
        <w:rPr>
          <w:sz w:val="18"/>
          <w:szCs w:val="18"/>
        </w:rPr>
        <w:t>Naseer</w:t>
      </w:r>
      <w:proofErr w:type="spellEnd"/>
      <w:r w:rsidRPr="004C49AB">
        <w:rPr>
          <w:sz w:val="18"/>
          <w:szCs w:val="18"/>
        </w:rPr>
        <w:t xml:space="preserve">, </w:t>
      </w:r>
      <w:proofErr w:type="spellStart"/>
      <w:r w:rsidRPr="004C49AB">
        <w:rPr>
          <w:sz w:val="18"/>
          <w:szCs w:val="18"/>
        </w:rPr>
        <w:t>Jawaria</w:t>
      </w:r>
      <w:proofErr w:type="spellEnd"/>
      <w:r w:rsidRPr="004C49AB">
        <w:rPr>
          <w:sz w:val="18"/>
          <w:szCs w:val="18"/>
        </w:rPr>
        <w:t xml:space="preserve"> Ali Khan, Muhammad </w:t>
      </w:r>
      <w:proofErr w:type="spellStart"/>
      <w:r w:rsidRPr="004C49AB">
        <w:rPr>
          <w:sz w:val="18"/>
          <w:szCs w:val="18"/>
        </w:rPr>
        <w:t>Ovais</w:t>
      </w:r>
      <w:proofErr w:type="spellEnd"/>
      <w:r w:rsidRPr="004C49AB">
        <w:rPr>
          <w:sz w:val="18"/>
          <w:szCs w:val="18"/>
        </w:rPr>
        <w:t xml:space="preserve"> Omer, Khalid Mahmood </w:t>
      </w:r>
      <w:proofErr w:type="spellStart"/>
      <w:r w:rsidRPr="004C49AB">
        <w:rPr>
          <w:sz w:val="18"/>
          <w:szCs w:val="18"/>
        </w:rPr>
        <w:t>Anjum</w:t>
      </w:r>
      <w:proofErr w:type="spellEnd"/>
      <w:r w:rsidRPr="004C49AB">
        <w:rPr>
          <w:sz w:val="18"/>
          <w:szCs w:val="18"/>
        </w:rPr>
        <w:t xml:space="preserve">, </w:t>
      </w:r>
      <w:r w:rsidRPr="004C49AB">
        <w:rPr>
          <w:sz w:val="18"/>
          <w:szCs w:val="18"/>
        </w:rPr>
        <w:lastRenderedPageBreak/>
        <w:t xml:space="preserve">Abdullah </w:t>
      </w:r>
      <w:proofErr w:type="spellStart"/>
      <w:r w:rsidRPr="004C49AB">
        <w:rPr>
          <w:sz w:val="18"/>
          <w:szCs w:val="18"/>
        </w:rPr>
        <w:t>Saghir</w:t>
      </w:r>
      <w:proofErr w:type="spellEnd"/>
      <w:r w:rsidRPr="004C49AB">
        <w:rPr>
          <w:sz w:val="18"/>
          <w:szCs w:val="18"/>
        </w:rPr>
        <w:t xml:space="preserve"> Ahmad, </w:t>
      </w:r>
      <w:r w:rsidRPr="004C49AB">
        <w:rPr>
          <w:b/>
          <w:sz w:val="18"/>
          <w:szCs w:val="18"/>
        </w:rPr>
        <w:t>2018</w:t>
      </w:r>
      <w:r w:rsidRPr="004C49AB">
        <w:rPr>
          <w:sz w:val="18"/>
          <w:szCs w:val="18"/>
        </w:rPr>
        <w:t>. Effects of yeast based toxin binder supplementation on growth performance and intestinal microarchitecture in male buffalo calves (</w:t>
      </w:r>
      <w:proofErr w:type="spellStart"/>
      <w:r w:rsidRPr="004C49AB">
        <w:rPr>
          <w:i/>
          <w:sz w:val="18"/>
          <w:szCs w:val="18"/>
        </w:rPr>
        <w:t>Bubalus</w:t>
      </w:r>
      <w:proofErr w:type="spellEnd"/>
      <w:r w:rsidRPr="004C49AB">
        <w:rPr>
          <w:i/>
          <w:sz w:val="18"/>
          <w:szCs w:val="18"/>
        </w:rPr>
        <w:t xml:space="preserve"> </w:t>
      </w:r>
      <w:proofErr w:type="spellStart"/>
      <w:r w:rsidRPr="004C49AB">
        <w:rPr>
          <w:i/>
          <w:sz w:val="18"/>
          <w:szCs w:val="18"/>
        </w:rPr>
        <w:t>bubalis</w:t>
      </w:r>
      <w:proofErr w:type="spellEnd"/>
      <w:r w:rsidRPr="004C49AB">
        <w:rPr>
          <w:sz w:val="18"/>
          <w:szCs w:val="18"/>
        </w:rPr>
        <w:t>) exposed to different concentrations of Aflatoxin B</w:t>
      </w:r>
      <w:r w:rsidRPr="004C49AB">
        <w:rPr>
          <w:sz w:val="18"/>
          <w:szCs w:val="18"/>
          <w:vertAlign w:val="subscript"/>
        </w:rPr>
        <w:t>1</w:t>
      </w:r>
      <w:r w:rsidRPr="004C49AB">
        <w:rPr>
          <w:sz w:val="18"/>
          <w:szCs w:val="18"/>
        </w:rPr>
        <w:t xml:space="preserve"> </w:t>
      </w:r>
      <w:r w:rsidRPr="004C49AB">
        <w:rPr>
          <w:i/>
          <w:color w:val="222222"/>
          <w:sz w:val="18"/>
          <w:szCs w:val="18"/>
          <w:shd w:val="clear" w:color="auto" w:fill="FFFFFF"/>
        </w:rPr>
        <w:t>Journal of the Hellenic Veterinary Medical Society.</w:t>
      </w:r>
      <w:r w:rsidRPr="004C49AB">
        <w:rPr>
          <w:color w:val="222222"/>
          <w:sz w:val="18"/>
          <w:szCs w:val="18"/>
          <w:shd w:val="clear" w:color="auto" w:fill="FFFFFF"/>
        </w:rPr>
        <w:t xml:space="preserve"> </w:t>
      </w:r>
      <w:hyperlink r:id="rId10" w:tgtFrame="_blank" w:history="1">
        <w:r w:rsidRPr="004C49AB">
          <w:rPr>
            <w:rStyle w:val="Hyperlink"/>
            <w:color w:val="auto"/>
            <w:sz w:val="18"/>
            <w:szCs w:val="18"/>
          </w:rPr>
          <w:t> </w:t>
        </w:r>
        <w:r w:rsidRPr="004C49AB">
          <w:rPr>
            <w:rStyle w:val="Hyperlink"/>
            <w:color w:val="auto"/>
            <w:sz w:val="18"/>
            <w:szCs w:val="18"/>
            <w:u w:val="none"/>
          </w:rPr>
          <w:t>Vol. 69, No. 1</w:t>
        </w:r>
      </w:hyperlink>
      <w:r w:rsidRPr="004C49AB">
        <w:rPr>
          <w:sz w:val="18"/>
          <w:szCs w:val="18"/>
        </w:rPr>
        <w:t>, 853-862</w:t>
      </w:r>
      <w:r w:rsidRPr="004C49AB">
        <w:rPr>
          <w:sz w:val="18"/>
          <w:szCs w:val="18"/>
        </w:rPr>
        <w:t>.</w:t>
      </w:r>
    </w:p>
    <w:p w:rsidR="005C44D0" w:rsidRPr="004C49AB" w:rsidRDefault="005C44D0" w:rsidP="004C49AB">
      <w:pPr>
        <w:jc w:val="both"/>
        <w:rPr>
          <w:sz w:val="18"/>
          <w:szCs w:val="18"/>
        </w:rPr>
      </w:pPr>
      <w:r w:rsidRPr="004C49AB">
        <w:rPr>
          <w:b/>
          <w:sz w:val="18"/>
          <w:szCs w:val="18"/>
        </w:rPr>
        <w:t xml:space="preserve">5. </w:t>
      </w:r>
      <w:r w:rsidRPr="004C49AB">
        <w:rPr>
          <w:b/>
          <w:sz w:val="18"/>
          <w:szCs w:val="18"/>
        </w:rPr>
        <w:t xml:space="preserve">Omer </w:t>
      </w:r>
      <w:proofErr w:type="spellStart"/>
      <w:r w:rsidRPr="004C49AB">
        <w:rPr>
          <w:b/>
          <w:sz w:val="18"/>
          <w:szCs w:val="18"/>
        </w:rPr>
        <w:t>Naseer</w:t>
      </w:r>
      <w:proofErr w:type="spellEnd"/>
      <w:r w:rsidRPr="004C49AB">
        <w:rPr>
          <w:sz w:val="18"/>
          <w:szCs w:val="18"/>
        </w:rPr>
        <w:t xml:space="preserve">, </w:t>
      </w:r>
      <w:proofErr w:type="spellStart"/>
      <w:r w:rsidRPr="004C49AB">
        <w:rPr>
          <w:sz w:val="18"/>
          <w:szCs w:val="18"/>
        </w:rPr>
        <w:t>Jawaria</w:t>
      </w:r>
      <w:proofErr w:type="spellEnd"/>
      <w:r w:rsidRPr="004C49AB">
        <w:rPr>
          <w:sz w:val="18"/>
          <w:szCs w:val="18"/>
        </w:rPr>
        <w:t xml:space="preserve"> Ali Khan, Muhammad </w:t>
      </w:r>
      <w:proofErr w:type="spellStart"/>
      <w:r w:rsidRPr="004C49AB">
        <w:rPr>
          <w:sz w:val="18"/>
          <w:szCs w:val="18"/>
        </w:rPr>
        <w:t>Ovais</w:t>
      </w:r>
      <w:proofErr w:type="spellEnd"/>
      <w:r w:rsidRPr="004C49AB">
        <w:rPr>
          <w:sz w:val="18"/>
          <w:szCs w:val="18"/>
        </w:rPr>
        <w:t xml:space="preserve"> Omer, </w:t>
      </w:r>
      <w:proofErr w:type="spellStart"/>
      <w:r w:rsidRPr="004C49AB">
        <w:rPr>
          <w:sz w:val="18"/>
          <w:szCs w:val="18"/>
        </w:rPr>
        <w:t>Junaid</w:t>
      </w:r>
      <w:proofErr w:type="spellEnd"/>
      <w:r w:rsidRPr="004C49AB">
        <w:rPr>
          <w:sz w:val="18"/>
          <w:szCs w:val="18"/>
        </w:rPr>
        <w:t xml:space="preserve"> </w:t>
      </w:r>
      <w:proofErr w:type="spellStart"/>
      <w:r w:rsidRPr="004C49AB">
        <w:rPr>
          <w:sz w:val="18"/>
          <w:szCs w:val="18"/>
        </w:rPr>
        <w:t>Naseer</w:t>
      </w:r>
      <w:proofErr w:type="spellEnd"/>
      <w:r w:rsidRPr="004C49AB">
        <w:rPr>
          <w:sz w:val="18"/>
          <w:szCs w:val="18"/>
        </w:rPr>
        <w:t xml:space="preserve">, Muhammad </w:t>
      </w:r>
      <w:proofErr w:type="spellStart"/>
      <w:r w:rsidRPr="004C49AB">
        <w:rPr>
          <w:sz w:val="18"/>
          <w:szCs w:val="18"/>
        </w:rPr>
        <w:t>Luqman</w:t>
      </w:r>
      <w:proofErr w:type="spellEnd"/>
      <w:r w:rsidRPr="004C49AB">
        <w:rPr>
          <w:sz w:val="18"/>
          <w:szCs w:val="18"/>
        </w:rPr>
        <w:t xml:space="preserve"> </w:t>
      </w:r>
      <w:proofErr w:type="spellStart"/>
      <w:r w:rsidRPr="004C49AB">
        <w:rPr>
          <w:sz w:val="18"/>
          <w:szCs w:val="18"/>
        </w:rPr>
        <w:t>Sohail</w:t>
      </w:r>
      <w:proofErr w:type="spellEnd"/>
      <w:r w:rsidRPr="004C49AB">
        <w:rPr>
          <w:sz w:val="18"/>
          <w:szCs w:val="18"/>
        </w:rPr>
        <w:t xml:space="preserve">, Muhammad Asif </w:t>
      </w:r>
      <w:proofErr w:type="spellStart"/>
      <w:r w:rsidRPr="004C49AB">
        <w:rPr>
          <w:sz w:val="18"/>
          <w:szCs w:val="18"/>
        </w:rPr>
        <w:t>Munir</w:t>
      </w:r>
      <w:proofErr w:type="spellEnd"/>
      <w:r w:rsidRPr="004C49AB">
        <w:rPr>
          <w:sz w:val="18"/>
          <w:szCs w:val="18"/>
        </w:rPr>
        <w:t xml:space="preserve">, Muhammad Usman </w:t>
      </w:r>
      <w:proofErr w:type="spellStart"/>
      <w:r w:rsidRPr="004C49AB">
        <w:rPr>
          <w:sz w:val="18"/>
          <w:szCs w:val="18"/>
        </w:rPr>
        <w:t>Saleem</w:t>
      </w:r>
      <w:proofErr w:type="spellEnd"/>
      <w:r w:rsidRPr="004C49AB">
        <w:rPr>
          <w:sz w:val="18"/>
          <w:szCs w:val="18"/>
        </w:rPr>
        <w:t xml:space="preserve">, Muhammad Imran, Muhammad </w:t>
      </w:r>
      <w:proofErr w:type="spellStart"/>
      <w:r w:rsidRPr="004C49AB">
        <w:rPr>
          <w:sz w:val="18"/>
          <w:szCs w:val="18"/>
        </w:rPr>
        <w:t>Shahid</w:t>
      </w:r>
      <w:proofErr w:type="spellEnd"/>
      <w:r w:rsidRPr="004C49AB">
        <w:rPr>
          <w:rFonts w:eastAsia="Calibri"/>
          <w:sz w:val="18"/>
          <w:szCs w:val="18"/>
          <w:lang w:val="en-GB"/>
        </w:rPr>
        <w:t xml:space="preserve">. </w:t>
      </w:r>
      <w:r w:rsidRPr="004C49AB">
        <w:rPr>
          <w:rFonts w:eastAsia="Calibri"/>
          <w:b/>
          <w:sz w:val="18"/>
          <w:szCs w:val="18"/>
          <w:lang w:val="en-GB"/>
        </w:rPr>
        <w:t>2020</w:t>
      </w:r>
      <w:r w:rsidRPr="004C49AB">
        <w:rPr>
          <w:rFonts w:eastAsia="Calibri"/>
          <w:sz w:val="18"/>
          <w:szCs w:val="18"/>
          <w:lang w:val="en-GB"/>
        </w:rPr>
        <w:t xml:space="preserve">. </w:t>
      </w:r>
      <w:r w:rsidRPr="004C49AB">
        <w:rPr>
          <w:color w:val="222222"/>
          <w:sz w:val="18"/>
          <w:szCs w:val="18"/>
          <w:shd w:val="clear" w:color="auto" w:fill="FFFFFF"/>
        </w:rPr>
        <w:t xml:space="preserve">Exogenous Factors Affecting Growth of </w:t>
      </w:r>
      <w:r w:rsidRPr="004C49AB">
        <w:rPr>
          <w:i/>
          <w:color w:val="222222"/>
          <w:sz w:val="18"/>
          <w:szCs w:val="18"/>
          <w:shd w:val="clear" w:color="auto" w:fill="FFFFFF"/>
        </w:rPr>
        <w:t>Aspergillus</w:t>
      </w:r>
      <w:r w:rsidRPr="004C49AB">
        <w:rPr>
          <w:color w:val="222222"/>
          <w:sz w:val="18"/>
          <w:szCs w:val="18"/>
          <w:shd w:val="clear" w:color="auto" w:fill="FFFFFF"/>
        </w:rPr>
        <w:t xml:space="preserve"> Species. </w:t>
      </w:r>
      <w:r w:rsidRPr="004C49AB">
        <w:rPr>
          <w:bCs/>
          <w:i/>
          <w:sz w:val="18"/>
          <w:szCs w:val="18"/>
        </w:rPr>
        <w:t xml:space="preserve">Indian Journal of Animal Research. </w:t>
      </w:r>
      <w:r w:rsidRPr="004C49AB">
        <w:rPr>
          <w:bCs/>
          <w:sz w:val="18"/>
          <w:szCs w:val="18"/>
        </w:rPr>
        <w:t xml:space="preserve">Vol. </w:t>
      </w:r>
      <w:r w:rsidRPr="004C49AB">
        <w:rPr>
          <w:sz w:val="18"/>
          <w:szCs w:val="18"/>
        </w:rPr>
        <w:t>54(8): 994-999.</w:t>
      </w:r>
    </w:p>
    <w:p w:rsidR="005C44D0" w:rsidRPr="004C49AB" w:rsidRDefault="005C44D0" w:rsidP="005C44D0">
      <w:pPr>
        <w:jc w:val="both"/>
        <w:rPr>
          <w:sz w:val="18"/>
          <w:szCs w:val="18"/>
        </w:rPr>
      </w:pPr>
    </w:p>
    <w:p w:rsidR="004C49AB" w:rsidRDefault="004C49AB" w:rsidP="005C44D0">
      <w:pPr>
        <w:jc w:val="both"/>
        <w:rPr>
          <w:b/>
        </w:rPr>
        <w:sectPr w:rsidR="004C49AB" w:rsidSect="004C49A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4C49AB" w:rsidRDefault="004C49AB" w:rsidP="005C44D0">
      <w:pPr>
        <w:jc w:val="both"/>
        <w:rPr>
          <w:b/>
        </w:rPr>
      </w:pPr>
    </w:p>
    <w:p w:rsidR="005C44D0" w:rsidRPr="005C44D0" w:rsidRDefault="005C44D0" w:rsidP="005C44D0">
      <w:pPr>
        <w:jc w:val="both"/>
        <w:rPr>
          <w:b/>
        </w:rPr>
      </w:pPr>
      <w:r>
        <w:rPr>
          <w:b/>
        </w:rPr>
        <w:t>Biography:</w:t>
      </w:r>
      <w:r w:rsidR="004C49AB">
        <w:rPr>
          <w:b/>
        </w:rPr>
        <w:t xml:space="preserve"> </w:t>
      </w:r>
    </w:p>
    <w:p w:rsidR="005C44D0" w:rsidRDefault="005C44D0" w:rsidP="005C44D0">
      <w:pPr>
        <w:jc w:val="both"/>
      </w:pPr>
    </w:p>
    <w:p w:rsidR="004C49AB" w:rsidRDefault="004C49AB" w:rsidP="005C44D0">
      <w:pPr>
        <w:jc w:val="both"/>
        <w:rPr>
          <w:color w:val="000000"/>
          <w:shd w:val="clear" w:color="auto" w:fill="FFFFFF"/>
        </w:rPr>
        <w:sectPr w:rsidR="004C49AB" w:rsidSect="004C49A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C44D0" w:rsidRPr="00F9594F" w:rsidRDefault="00F9594F" w:rsidP="005C44D0">
      <w:pPr>
        <w:jc w:val="both"/>
        <w:rPr>
          <w:color w:val="000000"/>
          <w:sz w:val="18"/>
          <w:szCs w:val="18"/>
          <w:shd w:val="clear" w:color="auto" w:fill="FFFFFF"/>
        </w:rPr>
      </w:pPr>
      <w:r w:rsidRPr="00F9594F">
        <w:rPr>
          <w:b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694429BD" wp14:editId="770228E0">
            <wp:simplePos x="0" y="0"/>
            <wp:positionH relativeFrom="margin">
              <wp:posOffset>5553075</wp:posOffset>
            </wp:positionH>
            <wp:positionV relativeFrom="margin">
              <wp:posOffset>2733675</wp:posOffset>
            </wp:positionV>
            <wp:extent cx="647700" cy="974090"/>
            <wp:effectExtent l="0" t="0" r="0" b="0"/>
            <wp:wrapSquare wrapText="bothSides"/>
            <wp:docPr id="3" name="Picture 3" descr="Omer_Profile_pic-removebg-preview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mer_Profile_pic-removebg-preview (1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44D0" w:rsidRPr="00F9594F">
        <w:rPr>
          <w:color w:val="000000"/>
          <w:sz w:val="18"/>
          <w:szCs w:val="18"/>
          <w:shd w:val="clear" w:color="auto" w:fill="FFFFFF"/>
        </w:rPr>
        <w:t xml:space="preserve">Dr. Omer </w:t>
      </w:r>
      <w:proofErr w:type="spellStart"/>
      <w:r w:rsidR="005C44D0" w:rsidRPr="00F9594F">
        <w:rPr>
          <w:color w:val="000000"/>
          <w:sz w:val="18"/>
          <w:szCs w:val="18"/>
          <w:shd w:val="clear" w:color="auto" w:fill="FFFFFF"/>
        </w:rPr>
        <w:t>Naseer</w:t>
      </w:r>
      <w:proofErr w:type="spellEnd"/>
      <w:r w:rsidR="005C44D0" w:rsidRPr="00F9594F">
        <w:rPr>
          <w:color w:val="000000"/>
          <w:sz w:val="18"/>
          <w:szCs w:val="18"/>
          <w:shd w:val="clear" w:color="auto" w:fill="FFFFFF"/>
        </w:rPr>
        <w:t xml:space="preserve"> is </w:t>
      </w:r>
      <w:r w:rsidR="005C44D0" w:rsidRPr="00F9594F">
        <w:rPr>
          <w:color w:val="000000"/>
          <w:sz w:val="18"/>
          <w:szCs w:val="18"/>
          <w:shd w:val="clear" w:color="auto" w:fill="FFFFFF"/>
        </w:rPr>
        <w:t xml:space="preserve">an </w:t>
      </w:r>
      <w:r w:rsidR="005C44D0" w:rsidRPr="00F9594F">
        <w:rPr>
          <w:color w:val="000000"/>
          <w:sz w:val="18"/>
          <w:szCs w:val="18"/>
          <w:shd w:val="clear" w:color="auto" w:fill="FFFFFF"/>
        </w:rPr>
        <w:t>Assistant Professor, Department of Clinical Medicine, Cholistan University of Veterinary and Animal Sciences, Bahawalpur</w:t>
      </w:r>
      <w:r w:rsidR="005C44D0" w:rsidRPr="00F9594F">
        <w:rPr>
          <w:color w:val="000000"/>
          <w:sz w:val="18"/>
          <w:szCs w:val="18"/>
          <w:shd w:val="clear" w:color="auto" w:fill="FFFFFF"/>
        </w:rPr>
        <w:t>, Pakistan</w:t>
      </w:r>
      <w:r w:rsidR="005C44D0" w:rsidRPr="00F9594F">
        <w:rPr>
          <w:color w:val="000000"/>
          <w:sz w:val="18"/>
          <w:szCs w:val="18"/>
          <w:shd w:val="clear" w:color="auto" w:fill="FFFFFF"/>
        </w:rPr>
        <w:t xml:space="preserve"> and holds D.V.M., MPhil, Ph.D. (UVAS) degrees in Veterinary Clinical Medicine. He conducted significant part of his Ph.D. research at Veterinary Diagnostic Laboratory, </w:t>
      </w:r>
      <w:r w:rsidR="005C44D0" w:rsidRPr="00F9594F">
        <w:rPr>
          <w:b/>
          <w:color w:val="000000"/>
          <w:sz w:val="18"/>
          <w:szCs w:val="18"/>
          <w:shd w:val="clear" w:color="auto" w:fill="FFFFFF"/>
        </w:rPr>
        <w:t>University of Minnesota, USA</w:t>
      </w:r>
      <w:r w:rsidR="005C44D0" w:rsidRPr="00F9594F">
        <w:rPr>
          <w:color w:val="000000"/>
          <w:sz w:val="18"/>
          <w:szCs w:val="18"/>
          <w:shd w:val="clear" w:color="auto" w:fill="FFFFFF"/>
        </w:rPr>
        <w:t xml:space="preserve"> and published peer-reviewed papers from his research. </w:t>
      </w:r>
    </w:p>
    <w:p w:rsidR="00F9594F" w:rsidRDefault="00F9594F" w:rsidP="005C44D0">
      <w:pPr>
        <w:jc w:val="both"/>
        <w:rPr>
          <w:color w:val="000000"/>
          <w:shd w:val="clear" w:color="auto" w:fill="FFFFFF"/>
        </w:rPr>
        <w:sectPr w:rsidR="00F9594F" w:rsidSect="00F9594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9594F" w:rsidRDefault="00F9594F" w:rsidP="005C44D0">
      <w:pPr>
        <w:jc w:val="both"/>
        <w:rPr>
          <w:color w:val="000000"/>
          <w:shd w:val="clear" w:color="auto" w:fill="FFFFFF"/>
        </w:rPr>
      </w:pPr>
    </w:p>
    <w:p w:rsidR="00F9594F" w:rsidRPr="005C44D0" w:rsidRDefault="00F9594F" w:rsidP="005C44D0">
      <w:pPr>
        <w:jc w:val="both"/>
        <w:rPr>
          <w:b/>
        </w:rPr>
      </w:pPr>
      <w:r>
        <w:rPr>
          <w:color w:val="000000"/>
          <w:shd w:val="clear" w:color="auto" w:fill="FFFFFF"/>
        </w:rPr>
        <w:t xml:space="preserve">Email: </w:t>
      </w:r>
      <w:hyperlink r:id="rId12" w:history="1">
        <w:r w:rsidRPr="009E2D4C">
          <w:rPr>
            <w:rStyle w:val="Hyperlink"/>
            <w:shd w:val="clear" w:color="auto" w:fill="FFFFFF"/>
          </w:rPr>
          <w:t>omernaseer@cuvas.edu.pk</w:t>
        </w:r>
      </w:hyperlink>
      <w:r>
        <w:rPr>
          <w:color w:val="000000"/>
          <w:shd w:val="clear" w:color="auto" w:fill="FFFFFF"/>
        </w:rPr>
        <w:t xml:space="preserve"> </w:t>
      </w:r>
    </w:p>
    <w:sectPr w:rsidR="00F9594F" w:rsidRPr="005C44D0" w:rsidSect="004C49AB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40E91"/>
    <w:multiLevelType w:val="hybridMultilevel"/>
    <w:tmpl w:val="7A824AB6"/>
    <w:lvl w:ilvl="0" w:tplc="AEB83C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E73"/>
    <w:rsid w:val="003700B0"/>
    <w:rsid w:val="00381026"/>
    <w:rsid w:val="004C49AB"/>
    <w:rsid w:val="005C44D0"/>
    <w:rsid w:val="00A13759"/>
    <w:rsid w:val="00C55A8E"/>
    <w:rsid w:val="00D56E73"/>
    <w:rsid w:val="00F041FE"/>
    <w:rsid w:val="00F9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3CD8D"/>
  <w15:chartTrackingRefBased/>
  <w15:docId w15:val="{1499388C-EF00-456B-B093-A4F95F8EA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C44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C44D0"/>
    <w:pPr>
      <w:bidi/>
      <w:ind w:left="720"/>
    </w:pPr>
  </w:style>
  <w:style w:type="character" w:customStyle="1" w:styleId="fontstyle01">
    <w:name w:val="fontstyle01"/>
    <w:rsid w:val="005C44D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7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ccjournals.com/journal/indian-journal-of-animal-research/volume-51/issue-3-june-201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omernaseer@cuvas.edu.p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://arccjournals.com/journal/indian-journal-of-animal-research/volume-51/issue-3-june-201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rccjournals.com/journal/indian-journal-of-animal-research/volume-51/issue-3-june-201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62C53-3279-46BD-827C-2C0276FEC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Moorche</cp:lastModifiedBy>
  <cp:revision>9</cp:revision>
  <dcterms:created xsi:type="dcterms:W3CDTF">2020-12-08T04:21:00Z</dcterms:created>
  <dcterms:modified xsi:type="dcterms:W3CDTF">2020-12-08T06:07:00Z</dcterms:modified>
</cp:coreProperties>
</file>