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BD8" w:rsidRPr="006B3976" w:rsidRDefault="00B22BD8" w:rsidP="00FF195E">
      <w:pPr>
        <w:rPr>
          <w:rFonts w:ascii="Minion Pro" w:eastAsia="Minion Pro" w:hAnsi="Minion Pro" w:cs="Minion Pro"/>
          <w:b/>
          <w:bCs/>
          <w:color w:val="337AB7"/>
          <w:sz w:val="36"/>
          <w:szCs w:val="36"/>
        </w:rPr>
      </w:pPr>
      <w:r w:rsidRPr="006B3976">
        <w:rPr>
          <w:rFonts w:ascii="Minion Pro" w:eastAsia="Minion Pro" w:hAnsi="Minion Pro" w:cs="Minion Pro"/>
          <w:b/>
          <w:bCs/>
          <w:color w:val="337AB7"/>
          <w:sz w:val="36"/>
          <w:szCs w:val="36"/>
        </w:rPr>
        <w:t xml:space="preserve">Aloe Vera and </w:t>
      </w:r>
      <w:proofErr w:type="spellStart"/>
      <w:r w:rsidRPr="006B3976">
        <w:rPr>
          <w:rFonts w:ascii="Minion Pro" w:eastAsia="Minion Pro" w:hAnsi="Minion Pro" w:cs="Minion Pro"/>
          <w:b/>
          <w:bCs/>
          <w:color w:val="337AB7"/>
          <w:sz w:val="36"/>
          <w:szCs w:val="36"/>
        </w:rPr>
        <w:t>Pyoderma</w:t>
      </w:r>
      <w:proofErr w:type="spellEnd"/>
      <w:r w:rsidRPr="006B3976">
        <w:rPr>
          <w:rFonts w:ascii="Minion Pro" w:eastAsia="Minion Pro" w:hAnsi="Minion Pro" w:cs="Minion Pro"/>
          <w:b/>
          <w:bCs/>
          <w:color w:val="337AB7"/>
          <w:sz w:val="36"/>
          <w:szCs w:val="36"/>
        </w:rPr>
        <w:t xml:space="preserve"> in Dogs with Special Reference to </w:t>
      </w:r>
      <w:r w:rsidR="00FF195E">
        <w:rPr>
          <w:rFonts w:ascii="Minion Pro" w:eastAsia="Minion Pro" w:hAnsi="Minion Pro" w:cs="Minion Pro"/>
          <w:b/>
          <w:bCs/>
          <w:color w:val="337AB7"/>
          <w:sz w:val="36"/>
          <w:szCs w:val="36"/>
        </w:rPr>
        <w:t>Biochemical alterations</w:t>
      </w:r>
    </w:p>
    <w:p w:rsidR="00B22BD8" w:rsidRPr="006B3976" w:rsidRDefault="00B22BD8" w:rsidP="00B22BD8">
      <w:pPr>
        <w:rPr>
          <w:rFonts w:asciiTheme="majorBidi" w:hAnsiTheme="majorBidi" w:cstheme="majorBidi"/>
          <w:sz w:val="18"/>
          <w:szCs w:val="18"/>
          <w:vertAlign w:val="superscript"/>
          <w:lang w:bidi="ar-EG"/>
        </w:rPr>
      </w:pPr>
      <w:proofErr w:type="spellStart"/>
      <w:r w:rsidRPr="006B3976">
        <w:rPr>
          <w:rFonts w:asciiTheme="majorBidi" w:hAnsiTheme="majorBidi" w:cstheme="majorBidi"/>
          <w:sz w:val="18"/>
          <w:szCs w:val="18"/>
          <w:lang w:bidi="ar-EG"/>
        </w:rPr>
        <w:t>Hany</w:t>
      </w:r>
      <w:proofErr w:type="spellEnd"/>
      <w:r w:rsidRPr="006B3976">
        <w:rPr>
          <w:rFonts w:asciiTheme="majorBidi" w:hAnsiTheme="majorBidi" w:cstheme="majorBidi"/>
          <w:sz w:val="18"/>
          <w:szCs w:val="18"/>
          <w:lang w:bidi="ar-EG"/>
        </w:rPr>
        <w:t xml:space="preserve"> Y. Hassan</w:t>
      </w:r>
      <w:r w:rsidRPr="006B3976">
        <w:rPr>
          <w:rFonts w:asciiTheme="majorBidi" w:hAnsiTheme="majorBidi" w:cstheme="majorBidi"/>
          <w:b/>
          <w:bCs/>
          <w:sz w:val="18"/>
          <w:szCs w:val="18"/>
          <w:lang w:bidi="ar-EG"/>
        </w:rPr>
        <w:t>,</w:t>
      </w:r>
      <w:r w:rsidRPr="006B3976">
        <w:rPr>
          <w:rFonts w:asciiTheme="majorBidi" w:hAnsiTheme="majorBidi" w:cstheme="majorBidi"/>
          <w:sz w:val="18"/>
          <w:szCs w:val="18"/>
          <w:lang w:bidi="ar-EG"/>
        </w:rPr>
        <w:t xml:space="preserve"> Ahmed </w:t>
      </w:r>
      <w:proofErr w:type="spellStart"/>
      <w:r w:rsidRPr="006B3976">
        <w:rPr>
          <w:rFonts w:asciiTheme="majorBidi" w:hAnsiTheme="majorBidi" w:cstheme="majorBidi"/>
          <w:sz w:val="18"/>
          <w:szCs w:val="18"/>
          <w:lang w:bidi="ar-EG"/>
        </w:rPr>
        <w:t>Bayomi</w:t>
      </w:r>
      <w:proofErr w:type="spellEnd"/>
      <w:r w:rsidRPr="006B3976">
        <w:rPr>
          <w:rFonts w:asciiTheme="majorBidi" w:hAnsiTheme="majorBidi" w:cstheme="majorBidi"/>
          <w:sz w:val="18"/>
          <w:szCs w:val="18"/>
          <w:lang w:bidi="ar-EG"/>
        </w:rPr>
        <w:t xml:space="preserve">, Ahmed </w:t>
      </w:r>
      <w:proofErr w:type="spellStart"/>
      <w:r w:rsidRPr="006B3976">
        <w:rPr>
          <w:rFonts w:asciiTheme="majorBidi" w:hAnsiTheme="majorBidi" w:cstheme="majorBidi"/>
          <w:sz w:val="18"/>
          <w:szCs w:val="18"/>
          <w:lang w:bidi="ar-EG"/>
        </w:rPr>
        <w:t>Kamr</w:t>
      </w:r>
      <w:proofErr w:type="spellEnd"/>
      <w:r w:rsidRPr="006B3976">
        <w:rPr>
          <w:rFonts w:asciiTheme="majorBidi" w:hAnsiTheme="majorBidi" w:cstheme="majorBidi"/>
          <w:sz w:val="18"/>
          <w:szCs w:val="18"/>
          <w:lang w:bidi="ar-EG"/>
        </w:rPr>
        <w:t xml:space="preserve">, </w:t>
      </w:r>
      <w:hyperlink r:id="rId8" w:history="1">
        <w:proofErr w:type="spellStart"/>
        <w:r w:rsidRPr="006B3976">
          <w:rPr>
            <w:rStyle w:val="Hyperlink"/>
            <w:rFonts w:asciiTheme="majorBidi" w:hAnsiTheme="majorBidi" w:cstheme="majorBidi"/>
            <w:color w:val="000000" w:themeColor="text1"/>
            <w:sz w:val="18"/>
            <w:szCs w:val="18"/>
            <w:bdr w:val="none" w:sz="0" w:space="0" w:color="auto" w:frame="1"/>
            <w:shd w:val="clear" w:color="auto" w:fill="FFFFFF"/>
          </w:rPr>
          <w:t>Amanallah</w:t>
        </w:r>
        <w:proofErr w:type="spellEnd"/>
        <w:r w:rsidRPr="006B3976">
          <w:rPr>
            <w:rStyle w:val="Hyperlink"/>
            <w:rFonts w:asciiTheme="majorBidi" w:hAnsiTheme="majorBidi" w:cstheme="majorBidi"/>
            <w:color w:val="000000" w:themeColor="text1"/>
            <w:sz w:val="18"/>
            <w:szCs w:val="18"/>
            <w:bdr w:val="none" w:sz="0" w:space="0" w:color="auto" w:frame="1"/>
            <w:shd w:val="clear" w:color="auto" w:fill="FFFFFF"/>
          </w:rPr>
          <w:t xml:space="preserve"> El-</w:t>
        </w:r>
        <w:proofErr w:type="spellStart"/>
        <w:r w:rsidRPr="006B3976">
          <w:rPr>
            <w:rStyle w:val="Hyperlink"/>
            <w:rFonts w:asciiTheme="majorBidi" w:hAnsiTheme="majorBidi" w:cstheme="majorBidi"/>
            <w:color w:val="000000" w:themeColor="text1"/>
            <w:sz w:val="18"/>
            <w:szCs w:val="18"/>
            <w:bdr w:val="none" w:sz="0" w:space="0" w:color="auto" w:frame="1"/>
            <w:shd w:val="clear" w:color="auto" w:fill="FFFFFF"/>
          </w:rPr>
          <w:t>Bahrawy</w:t>
        </w:r>
        <w:proofErr w:type="spellEnd"/>
      </w:hyperlink>
      <w:r w:rsidRPr="006B3976">
        <w:rPr>
          <w:rFonts w:asciiTheme="majorBidi" w:hAnsiTheme="majorBidi" w:cstheme="majorBidi"/>
          <w:sz w:val="18"/>
          <w:szCs w:val="18"/>
          <w:lang w:bidi="ar-EG"/>
        </w:rPr>
        <w:t xml:space="preserve">, Ahmed </w:t>
      </w:r>
      <w:proofErr w:type="spellStart"/>
      <w:r w:rsidRPr="006B3976">
        <w:rPr>
          <w:rFonts w:asciiTheme="majorBidi" w:hAnsiTheme="majorBidi" w:cstheme="majorBidi"/>
          <w:sz w:val="18"/>
          <w:szCs w:val="18"/>
          <w:lang w:bidi="ar-EG"/>
        </w:rPr>
        <w:t>Elsify</w:t>
      </w:r>
      <w:proofErr w:type="spellEnd"/>
      <w:r w:rsidRPr="006B3976">
        <w:rPr>
          <w:rFonts w:asciiTheme="majorBidi" w:hAnsiTheme="majorBidi" w:cstheme="majorBidi"/>
          <w:sz w:val="18"/>
          <w:szCs w:val="18"/>
          <w:lang w:bidi="ar-EG"/>
        </w:rPr>
        <w:t xml:space="preserve">, Ali </w:t>
      </w:r>
      <w:proofErr w:type="spellStart"/>
      <w:r w:rsidRPr="006B3976">
        <w:rPr>
          <w:rFonts w:asciiTheme="majorBidi" w:hAnsiTheme="majorBidi" w:cstheme="majorBidi"/>
          <w:sz w:val="18"/>
          <w:szCs w:val="18"/>
          <w:lang w:bidi="ar-EG"/>
        </w:rPr>
        <w:t>Abdelazeim</w:t>
      </w:r>
      <w:proofErr w:type="spellEnd"/>
      <w:r w:rsidRPr="006B3976">
        <w:rPr>
          <w:rFonts w:asciiTheme="majorBidi" w:hAnsiTheme="majorBidi" w:cstheme="majorBidi"/>
          <w:sz w:val="18"/>
          <w:szCs w:val="18"/>
          <w:lang w:bidi="ar-EG"/>
        </w:rPr>
        <w:t xml:space="preserve"> and </w:t>
      </w:r>
      <w:proofErr w:type="spellStart"/>
      <w:r w:rsidRPr="006B3976">
        <w:rPr>
          <w:rFonts w:asciiTheme="majorBidi" w:hAnsiTheme="majorBidi" w:cstheme="majorBidi"/>
          <w:sz w:val="18"/>
          <w:szCs w:val="18"/>
          <w:lang w:bidi="ar-EG"/>
        </w:rPr>
        <w:t>Hadeer</w:t>
      </w:r>
      <w:proofErr w:type="spellEnd"/>
      <w:r w:rsidRPr="006B3976">
        <w:rPr>
          <w:rFonts w:asciiTheme="majorBidi" w:hAnsiTheme="majorBidi" w:cstheme="majorBidi"/>
          <w:sz w:val="18"/>
          <w:szCs w:val="18"/>
          <w:lang w:bidi="ar-EG"/>
        </w:rPr>
        <w:t xml:space="preserve"> </w:t>
      </w:r>
      <w:proofErr w:type="spellStart"/>
      <w:r w:rsidRPr="006B3976">
        <w:rPr>
          <w:rFonts w:asciiTheme="majorBidi" w:hAnsiTheme="majorBidi" w:cstheme="majorBidi"/>
          <w:sz w:val="18"/>
          <w:szCs w:val="18"/>
          <w:lang w:bidi="ar-EG"/>
        </w:rPr>
        <w:t>Khaled</w:t>
      </w:r>
      <w:proofErr w:type="spellEnd"/>
    </w:p>
    <w:p w:rsidR="006B3976" w:rsidRPr="006B3976" w:rsidRDefault="006B3976" w:rsidP="00F45011">
      <w:pPr>
        <w:jc w:val="both"/>
        <w:rPr>
          <w:rFonts w:asciiTheme="majorBidi" w:hAnsiTheme="majorBidi" w:cstheme="majorBidi"/>
          <w:sz w:val="18"/>
          <w:szCs w:val="18"/>
          <w:lang w:bidi="ar-EG"/>
        </w:rPr>
      </w:pPr>
      <w:r w:rsidRPr="006B3976">
        <w:rPr>
          <w:rFonts w:asciiTheme="majorBidi" w:hAnsiTheme="majorBidi" w:cstheme="majorBidi"/>
          <w:sz w:val="18"/>
          <w:szCs w:val="18"/>
          <w:lang w:bidi="ar-EG"/>
        </w:rPr>
        <w:t>Department of Animal Medicine and Infectious Diseases</w:t>
      </w:r>
      <w:r w:rsidR="00F45011">
        <w:rPr>
          <w:rFonts w:asciiTheme="majorBidi" w:hAnsiTheme="majorBidi" w:cstheme="majorBidi"/>
          <w:sz w:val="18"/>
          <w:szCs w:val="18"/>
          <w:lang w:bidi="ar-EG"/>
        </w:rPr>
        <w:t>;</w:t>
      </w:r>
      <w:r w:rsidRPr="006B3976">
        <w:rPr>
          <w:rFonts w:asciiTheme="majorBidi" w:hAnsiTheme="majorBidi" w:cstheme="majorBidi"/>
          <w:sz w:val="18"/>
          <w:szCs w:val="18"/>
          <w:lang w:bidi="ar-EG"/>
        </w:rPr>
        <w:t xml:space="preserve"> </w:t>
      </w:r>
      <w:r w:rsidR="00F45011" w:rsidRPr="006B3976">
        <w:rPr>
          <w:rFonts w:asciiTheme="majorBidi" w:hAnsiTheme="majorBidi" w:cstheme="majorBidi"/>
          <w:sz w:val="18"/>
          <w:szCs w:val="18"/>
          <w:lang w:bidi="ar-EG"/>
        </w:rPr>
        <w:t>Veterinary Hygiene</w:t>
      </w:r>
      <w:r w:rsidRPr="006B3976">
        <w:rPr>
          <w:rFonts w:asciiTheme="majorBidi" w:hAnsiTheme="majorBidi" w:cstheme="majorBidi"/>
          <w:sz w:val="18"/>
          <w:szCs w:val="18"/>
          <w:lang w:bidi="ar-EG"/>
        </w:rPr>
        <w:t xml:space="preserve">, </w:t>
      </w:r>
      <w:r w:rsidR="00F45011">
        <w:rPr>
          <w:rFonts w:asciiTheme="majorBidi" w:hAnsiTheme="majorBidi" w:cstheme="majorBidi"/>
          <w:sz w:val="18"/>
          <w:szCs w:val="18"/>
          <w:lang w:bidi="ar-EG"/>
        </w:rPr>
        <w:t xml:space="preserve">and </w:t>
      </w:r>
      <w:r w:rsidRPr="006B3976">
        <w:rPr>
          <w:rFonts w:asciiTheme="majorBidi" w:hAnsiTheme="majorBidi" w:cstheme="majorBidi"/>
          <w:sz w:val="18"/>
          <w:szCs w:val="18"/>
          <w:lang w:bidi="ar-EG"/>
        </w:rPr>
        <w:t>Veterinary Pathology, Faculty of Veterinary Medicine, University of Sadat City, Sadat City; Egypt.</w:t>
      </w:r>
    </w:p>
    <w:p w:rsidR="00AE3E37" w:rsidRDefault="00616E0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r>
        <w:rPr>
          <w:rFonts w:ascii="Arial"/>
          <w:sz w:val="21"/>
        </w:rPr>
        <w:t xml:space="preserve"> </w:t>
      </w: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B3976" w:rsidRPr="00D23D83" w:rsidRDefault="00FF195E" w:rsidP="00FF195E">
      <w:pPr>
        <w:spacing w:line="276" w:lineRule="auto"/>
        <w:jc w:val="both"/>
        <w:rPr>
          <w:rFonts w:asciiTheme="majorBidi" w:hAnsiTheme="majorBidi" w:cstheme="majorBidi"/>
          <w:color w:val="000000" w:themeColor="text1"/>
          <w:sz w:val="24"/>
          <w:szCs w:val="24"/>
        </w:rPr>
      </w:pPr>
      <w:bookmarkStart w:id="0" w:name="_GoBack"/>
      <w:r>
        <w:rPr>
          <w:noProof/>
        </w:rPr>
        <w:drawing>
          <wp:anchor distT="0" distB="0" distL="114300" distR="114300" simplePos="0" relativeHeight="251670528" behindDoc="0" locked="0" layoutInCell="1" allowOverlap="1" wp14:anchorId="5E7E4A21" wp14:editId="2DEEC595">
            <wp:simplePos x="0" y="0"/>
            <wp:positionH relativeFrom="column">
              <wp:posOffset>695325</wp:posOffset>
            </wp:positionH>
            <wp:positionV relativeFrom="paragraph">
              <wp:posOffset>3892550</wp:posOffset>
            </wp:positionV>
            <wp:extent cx="1590040" cy="11880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ber.jpg"/>
                    <pic:cNvPicPr/>
                  </pic:nvPicPr>
                  <pic:blipFill>
                    <a:blip r:embed="rId11">
                      <a:extLst>
                        <a:ext uri="{28A0092B-C50C-407E-A947-70E740481C1C}">
                          <a14:useLocalDpi xmlns:a14="http://schemas.microsoft.com/office/drawing/2010/main" val="0"/>
                        </a:ext>
                      </a:extLst>
                    </a:blip>
                    <a:stretch>
                      <a:fillRect/>
                    </a:stretch>
                  </pic:blipFill>
                  <pic:spPr>
                    <a:xfrm>
                      <a:off x="0" y="0"/>
                      <a:ext cx="1590040" cy="1188085"/>
                    </a:xfrm>
                    <a:prstGeom prst="rect">
                      <a:avLst/>
                    </a:prstGeom>
                  </pic:spPr>
                </pic:pic>
              </a:graphicData>
            </a:graphic>
            <wp14:sizeRelH relativeFrom="page">
              <wp14:pctWidth>0</wp14:pctWidth>
            </wp14:sizeRelH>
            <wp14:sizeRelV relativeFrom="page">
              <wp14:pctHeight>0</wp14:pctHeight>
            </wp14:sizeRelV>
          </wp:anchor>
        </w:drawing>
      </w:r>
      <w:bookmarkEnd w:id="0"/>
      <w:r w:rsidR="006B3976" w:rsidRPr="006B3976">
        <w:rPr>
          <w:rFonts w:ascii="Calibri" w:eastAsia="Calibri" w:hAnsi="Calibri" w:cs="Calibri"/>
          <w:sz w:val="18"/>
        </w:rPr>
        <w:t xml:space="preserve">This study was aimed to investigate the efficacy of aloe </w:t>
      </w:r>
      <w:proofErr w:type="spellStart"/>
      <w:r w:rsidR="006B3976" w:rsidRPr="006B3976">
        <w:rPr>
          <w:rFonts w:ascii="Calibri" w:eastAsia="Calibri" w:hAnsi="Calibri" w:cs="Calibri"/>
          <w:sz w:val="18"/>
        </w:rPr>
        <w:t>vera</w:t>
      </w:r>
      <w:proofErr w:type="spellEnd"/>
      <w:r w:rsidR="006B3976" w:rsidRPr="006B3976">
        <w:rPr>
          <w:rFonts w:ascii="Calibri" w:eastAsia="Calibri" w:hAnsi="Calibri" w:cs="Calibri"/>
          <w:sz w:val="18"/>
        </w:rPr>
        <w:t xml:space="preserve"> </w:t>
      </w:r>
      <w:r>
        <w:rPr>
          <w:rFonts w:ascii="Calibri" w:eastAsia="Calibri" w:hAnsi="Calibri" w:cs="Calibri"/>
          <w:sz w:val="18"/>
        </w:rPr>
        <w:t xml:space="preserve">gel </w:t>
      </w:r>
      <w:r w:rsidR="006B3976" w:rsidRPr="006B3976">
        <w:rPr>
          <w:rFonts w:ascii="Calibri" w:eastAsia="Calibri" w:hAnsi="Calibri" w:cs="Calibri"/>
          <w:sz w:val="18"/>
        </w:rPr>
        <w:t>ointment</w:t>
      </w:r>
      <w:r w:rsidR="00616E07">
        <w:rPr>
          <w:rFonts w:ascii="Calibri" w:eastAsia="Calibri" w:hAnsi="Calibri" w:cs="Calibri"/>
          <w:sz w:val="18"/>
        </w:rPr>
        <w:t xml:space="preserve"> 20% and 40%</w:t>
      </w:r>
      <w:r w:rsidR="006B3976" w:rsidRPr="006B3976">
        <w:rPr>
          <w:rFonts w:ascii="Calibri" w:eastAsia="Calibri" w:hAnsi="Calibri" w:cs="Calibri"/>
          <w:sz w:val="18"/>
        </w:rPr>
        <w:t xml:space="preserve"> as a new topical therapy against treatment of staphylococcal </w:t>
      </w:r>
      <w:proofErr w:type="spellStart"/>
      <w:r w:rsidR="006B3976" w:rsidRPr="006B3976">
        <w:rPr>
          <w:rFonts w:ascii="Calibri" w:eastAsia="Calibri" w:hAnsi="Calibri" w:cs="Calibri"/>
          <w:sz w:val="18"/>
        </w:rPr>
        <w:t>pyoderma</w:t>
      </w:r>
      <w:proofErr w:type="spellEnd"/>
      <w:r w:rsidR="006B3976" w:rsidRPr="006B3976">
        <w:rPr>
          <w:rFonts w:ascii="Calibri" w:eastAsia="Calibri" w:hAnsi="Calibri" w:cs="Calibri"/>
          <w:sz w:val="18"/>
        </w:rPr>
        <w:t xml:space="preserve"> with a</w:t>
      </w:r>
      <w:r w:rsidR="00616E07">
        <w:rPr>
          <w:rFonts w:ascii="Calibri" w:eastAsia="Calibri" w:hAnsi="Calibri" w:cs="Calibri"/>
          <w:sz w:val="18"/>
        </w:rPr>
        <w:t xml:space="preserve"> special</w:t>
      </w:r>
      <w:r w:rsidR="006B3976" w:rsidRPr="006B3976">
        <w:rPr>
          <w:rFonts w:ascii="Calibri" w:eastAsia="Calibri" w:hAnsi="Calibri" w:cs="Calibri"/>
          <w:sz w:val="18"/>
        </w:rPr>
        <w:t xml:space="preserve"> reference to altered clinical and biochemical biomarkers associated with </w:t>
      </w:r>
      <w:r>
        <w:rPr>
          <w:rFonts w:ascii="Calibri" w:eastAsia="Calibri" w:hAnsi="Calibri" w:cs="Calibri"/>
          <w:sz w:val="18"/>
        </w:rPr>
        <w:t xml:space="preserve">experimental </w:t>
      </w:r>
      <w:proofErr w:type="spellStart"/>
      <w:r w:rsidR="006B3976" w:rsidRPr="006B3976">
        <w:rPr>
          <w:rFonts w:ascii="Calibri" w:eastAsia="Calibri" w:hAnsi="Calibri" w:cs="Calibri"/>
          <w:sz w:val="18"/>
        </w:rPr>
        <w:t>pyoderma</w:t>
      </w:r>
      <w:proofErr w:type="spellEnd"/>
      <w:r w:rsidR="006B3976" w:rsidRPr="006B3976">
        <w:rPr>
          <w:rFonts w:ascii="Calibri" w:eastAsia="Calibri" w:hAnsi="Calibri" w:cs="Calibri"/>
          <w:sz w:val="18"/>
        </w:rPr>
        <w:t xml:space="preserve"> in dogs. Twenty dogs were </w:t>
      </w:r>
      <w:r w:rsidR="00616E07" w:rsidRPr="006B3976">
        <w:rPr>
          <w:rFonts w:ascii="Calibri" w:eastAsia="Calibri" w:hAnsi="Calibri" w:cs="Calibri"/>
          <w:sz w:val="18"/>
        </w:rPr>
        <w:t>inoculated intradermal</w:t>
      </w:r>
      <w:r w:rsidR="006B3976" w:rsidRPr="006B3976">
        <w:rPr>
          <w:rFonts w:ascii="Calibri" w:eastAsia="Calibri" w:hAnsi="Calibri" w:cs="Calibri"/>
          <w:sz w:val="18"/>
        </w:rPr>
        <w:t xml:space="preserve"> with 105 CFU Staphylococcus </w:t>
      </w:r>
      <w:proofErr w:type="spellStart"/>
      <w:r w:rsidR="006B3976" w:rsidRPr="006B3976">
        <w:rPr>
          <w:rFonts w:ascii="Calibri" w:eastAsia="Calibri" w:hAnsi="Calibri" w:cs="Calibri"/>
          <w:sz w:val="18"/>
        </w:rPr>
        <w:t>aureus</w:t>
      </w:r>
      <w:proofErr w:type="spellEnd"/>
      <w:r w:rsidR="006B3976" w:rsidRPr="006B3976">
        <w:rPr>
          <w:rFonts w:ascii="Calibri" w:eastAsia="Calibri" w:hAnsi="Calibri" w:cs="Calibri"/>
          <w:sz w:val="18"/>
        </w:rPr>
        <w:t xml:space="preserve"> and divided into four groups (group1: control positive without treatment, </w:t>
      </w:r>
      <w:r w:rsidR="00616E07">
        <w:rPr>
          <w:rFonts w:ascii="Calibri" w:eastAsia="Calibri" w:hAnsi="Calibri" w:cs="Calibri"/>
          <w:sz w:val="18"/>
        </w:rPr>
        <w:t>treated</w:t>
      </w:r>
      <w:r w:rsidR="00616E07" w:rsidRPr="006B3976">
        <w:rPr>
          <w:rFonts w:ascii="Calibri" w:eastAsia="Calibri" w:hAnsi="Calibri" w:cs="Calibri"/>
          <w:sz w:val="18"/>
        </w:rPr>
        <w:t xml:space="preserve"> </w:t>
      </w:r>
      <w:r w:rsidR="006B3976" w:rsidRPr="006B3976">
        <w:rPr>
          <w:rFonts w:ascii="Calibri" w:eastAsia="Calibri" w:hAnsi="Calibri" w:cs="Calibri"/>
          <w:sz w:val="18"/>
        </w:rPr>
        <w:t xml:space="preserve">group2: 20% aloe </w:t>
      </w:r>
      <w:proofErr w:type="spellStart"/>
      <w:r w:rsidR="006B3976" w:rsidRPr="006B3976">
        <w:rPr>
          <w:rFonts w:ascii="Calibri" w:eastAsia="Calibri" w:hAnsi="Calibri" w:cs="Calibri"/>
          <w:sz w:val="18"/>
        </w:rPr>
        <w:t>vera</w:t>
      </w:r>
      <w:proofErr w:type="spellEnd"/>
      <w:r w:rsidR="006B3976" w:rsidRPr="006B3976">
        <w:rPr>
          <w:rFonts w:ascii="Calibri" w:eastAsia="Calibri" w:hAnsi="Calibri" w:cs="Calibri"/>
          <w:sz w:val="18"/>
        </w:rPr>
        <w:t xml:space="preserve"> ointment, </w:t>
      </w:r>
      <w:r w:rsidR="00616E07">
        <w:rPr>
          <w:rFonts w:ascii="Calibri" w:eastAsia="Calibri" w:hAnsi="Calibri" w:cs="Calibri"/>
          <w:sz w:val="18"/>
        </w:rPr>
        <w:t>treated</w:t>
      </w:r>
      <w:r w:rsidR="00616E07" w:rsidRPr="006B3976">
        <w:rPr>
          <w:rFonts w:ascii="Calibri" w:eastAsia="Calibri" w:hAnsi="Calibri" w:cs="Calibri"/>
          <w:sz w:val="18"/>
        </w:rPr>
        <w:t xml:space="preserve"> </w:t>
      </w:r>
      <w:r w:rsidR="006B3976" w:rsidRPr="006B3976">
        <w:rPr>
          <w:rFonts w:ascii="Calibri" w:eastAsia="Calibri" w:hAnsi="Calibri" w:cs="Calibri"/>
          <w:sz w:val="18"/>
        </w:rPr>
        <w:t xml:space="preserve">group3: 40% aloe </w:t>
      </w:r>
      <w:proofErr w:type="spellStart"/>
      <w:r w:rsidR="006B3976" w:rsidRPr="006B3976">
        <w:rPr>
          <w:rFonts w:ascii="Calibri" w:eastAsia="Calibri" w:hAnsi="Calibri" w:cs="Calibri"/>
          <w:sz w:val="18"/>
        </w:rPr>
        <w:t>vera</w:t>
      </w:r>
      <w:proofErr w:type="spellEnd"/>
      <w:r w:rsidR="006B3976" w:rsidRPr="006B3976">
        <w:rPr>
          <w:rFonts w:ascii="Calibri" w:eastAsia="Calibri" w:hAnsi="Calibri" w:cs="Calibri"/>
          <w:sz w:val="18"/>
        </w:rPr>
        <w:t xml:space="preserve"> ointment and </w:t>
      </w:r>
      <w:r w:rsidR="00616E07">
        <w:rPr>
          <w:rFonts w:ascii="Calibri" w:eastAsia="Calibri" w:hAnsi="Calibri" w:cs="Calibri"/>
          <w:sz w:val="18"/>
        </w:rPr>
        <w:t>treated</w:t>
      </w:r>
      <w:r w:rsidR="00616E07" w:rsidRPr="006B3976">
        <w:rPr>
          <w:rFonts w:ascii="Calibri" w:eastAsia="Calibri" w:hAnsi="Calibri" w:cs="Calibri"/>
          <w:sz w:val="18"/>
        </w:rPr>
        <w:t xml:space="preserve"> </w:t>
      </w:r>
      <w:r w:rsidR="006B3976" w:rsidRPr="006B3976">
        <w:rPr>
          <w:rFonts w:ascii="Calibri" w:eastAsia="Calibri" w:hAnsi="Calibri" w:cs="Calibri"/>
          <w:sz w:val="18"/>
        </w:rPr>
        <w:t xml:space="preserve">group4: </w:t>
      </w:r>
      <w:r w:rsidR="00616E07">
        <w:rPr>
          <w:rFonts w:ascii="Calibri" w:eastAsia="Calibri" w:hAnsi="Calibri" w:cs="Calibri"/>
          <w:sz w:val="18"/>
        </w:rPr>
        <w:t xml:space="preserve"> </w:t>
      </w:r>
      <w:r w:rsidR="006B3976" w:rsidRPr="006B3976">
        <w:rPr>
          <w:rFonts w:ascii="Calibri" w:eastAsia="Calibri" w:hAnsi="Calibri" w:cs="Calibri"/>
          <w:sz w:val="18"/>
        </w:rPr>
        <w:t>gentamycin ointment). At zero day of the experiment</w:t>
      </w:r>
      <w:r w:rsidR="00616E07">
        <w:rPr>
          <w:rFonts w:ascii="Calibri" w:eastAsia="Calibri" w:hAnsi="Calibri" w:cs="Calibri"/>
          <w:sz w:val="18"/>
        </w:rPr>
        <w:t>al local therapy</w:t>
      </w:r>
      <w:r w:rsidR="006B3976" w:rsidRPr="006B3976">
        <w:rPr>
          <w:rFonts w:ascii="Calibri" w:eastAsia="Calibri" w:hAnsi="Calibri" w:cs="Calibri"/>
          <w:sz w:val="18"/>
        </w:rPr>
        <w:t>, the lesion was hyperemic, painful, hot</w:t>
      </w:r>
      <w:r w:rsidR="006B3976">
        <w:rPr>
          <w:rFonts w:ascii="Calibri" w:eastAsia="Calibri" w:hAnsi="Calibri" w:cs="Calibri"/>
          <w:sz w:val="18"/>
        </w:rPr>
        <w:t>ness</w:t>
      </w:r>
      <w:r w:rsidR="006B3976" w:rsidRPr="006B3976">
        <w:rPr>
          <w:rFonts w:ascii="Calibri" w:eastAsia="Calibri" w:hAnsi="Calibri" w:cs="Calibri"/>
          <w:sz w:val="18"/>
        </w:rPr>
        <w:t xml:space="preserve"> and bulged with bus secretion, ended with complete</w:t>
      </w:r>
      <w:r w:rsidR="00616E07">
        <w:rPr>
          <w:rFonts w:ascii="Calibri" w:eastAsia="Calibri" w:hAnsi="Calibri" w:cs="Calibri"/>
          <w:sz w:val="18"/>
        </w:rPr>
        <w:t>d</w:t>
      </w:r>
      <w:r w:rsidR="006B3976" w:rsidRPr="006B3976">
        <w:rPr>
          <w:rFonts w:ascii="Calibri" w:eastAsia="Calibri" w:hAnsi="Calibri" w:cs="Calibri"/>
          <w:sz w:val="18"/>
        </w:rPr>
        <w:t xml:space="preserve"> healing at 14 days post treatment (</w:t>
      </w:r>
      <w:proofErr w:type="spellStart"/>
      <w:proofErr w:type="gramStart"/>
      <w:r w:rsidR="006B3976" w:rsidRPr="006B3976">
        <w:rPr>
          <w:rFonts w:ascii="Calibri" w:eastAsia="Calibri" w:hAnsi="Calibri" w:cs="Calibri"/>
          <w:sz w:val="18"/>
        </w:rPr>
        <w:t>dpt</w:t>
      </w:r>
      <w:proofErr w:type="spellEnd"/>
      <w:proofErr w:type="gramEnd"/>
      <w:r w:rsidR="006B3976" w:rsidRPr="006B3976">
        <w:rPr>
          <w:rFonts w:ascii="Calibri" w:eastAsia="Calibri" w:hAnsi="Calibri" w:cs="Calibri"/>
          <w:sz w:val="18"/>
        </w:rPr>
        <w:t xml:space="preserve">). A significant increase in the  concentrations of </w:t>
      </w:r>
      <w:proofErr w:type="spellStart"/>
      <w:r w:rsidR="006B3976" w:rsidRPr="006B3976">
        <w:rPr>
          <w:rFonts w:ascii="Calibri" w:eastAsia="Calibri" w:hAnsi="Calibri" w:cs="Calibri"/>
          <w:sz w:val="18"/>
        </w:rPr>
        <w:t>malondialdehyde</w:t>
      </w:r>
      <w:proofErr w:type="spellEnd"/>
      <w:r w:rsidR="006B3976" w:rsidRPr="006B3976">
        <w:rPr>
          <w:rFonts w:ascii="Calibri" w:eastAsia="Calibri" w:hAnsi="Calibri" w:cs="Calibri"/>
          <w:sz w:val="18"/>
        </w:rPr>
        <w:t xml:space="preserve">, </w:t>
      </w:r>
      <w:proofErr w:type="spellStart"/>
      <w:r w:rsidR="006B3976" w:rsidRPr="006B3976">
        <w:rPr>
          <w:rFonts w:ascii="Calibri" w:eastAsia="Calibri" w:hAnsi="Calibri" w:cs="Calibri"/>
          <w:sz w:val="18"/>
        </w:rPr>
        <w:t>ceruloplasmin</w:t>
      </w:r>
      <w:proofErr w:type="spellEnd"/>
      <w:r w:rsidR="006B3976" w:rsidRPr="006B3976">
        <w:rPr>
          <w:rFonts w:ascii="Calibri" w:eastAsia="Calibri" w:hAnsi="Calibri" w:cs="Calibri"/>
          <w:sz w:val="18"/>
        </w:rPr>
        <w:t xml:space="preserve">, serum amyloid A, </w:t>
      </w:r>
      <w:proofErr w:type="spellStart"/>
      <w:r w:rsidR="006B3976" w:rsidRPr="006B3976">
        <w:rPr>
          <w:rFonts w:ascii="Calibri" w:eastAsia="Calibri" w:hAnsi="Calibri" w:cs="Calibri"/>
          <w:sz w:val="18"/>
        </w:rPr>
        <w:t>haptoglobin</w:t>
      </w:r>
      <w:proofErr w:type="spellEnd"/>
      <w:r w:rsidR="006B3976" w:rsidRPr="006B3976">
        <w:rPr>
          <w:rFonts w:ascii="Calibri" w:eastAsia="Calibri" w:hAnsi="Calibri" w:cs="Calibri"/>
          <w:sz w:val="18"/>
        </w:rPr>
        <w:t>, interleukins (IL-1, IL-6, IL-10) and tumor necrosis factor (TNF-α) in infected  dogs at zero day, group 1 at 3</w:t>
      </w:r>
      <w:r w:rsidRPr="00FF195E">
        <w:rPr>
          <w:rFonts w:ascii="Calibri" w:eastAsia="Calibri" w:hAnsi="Calibri" w:cs="Calibri"/>
          <w:sz w:val="18"/>
          <w:vertAlign w:val="superscript"/>
        </w:rPr>
        <w:t>rd</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7</w:t>
      </w:r>
      <w:r w:rsidRPr="00FF195E">
        <w:rPr>
          <w:rFonts w:ascii="Calibri" w:eastAsia="Calibri" w:hAnsi="Calibri" w:cs="Calibri"/>
          <w:sz w:val="18"/>
          <w:vertAlign w:val="superscript"/>
        </w:rPr>
        <w:t>th</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10</w:t>
      </w:r>
      <w:r w:rsidRPr="00FF195E">
        <w:rPr>
          <w:rFonts w:ascii="Calibri" w:eastAsia="Calibri" w:hAnsi="Calibri" w:cs="Calibri"/>
          <w:sz w:val="18"/>
          <w:vertAlign w:val="superscript"/>
        </w:rPr>
        <w:t>th</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xml:space="preserve"> and 14</w:t>
      </w:r>
      <w:r w:rsidRPr="00FF195E">
        <w:rPr>
          <w:rFonts w:ascii="Calibri" w:eastAsia="Calibri" w:hAnsi="Calibri" w:cs="Calibri"/>
          <w:sz w:val="18"/>
          <w:vertAlign w:val="superscript"/>
        </w:rPr>
        <w:t>th</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xml:space="preserve"> and group 2, 3 and group 4 at 3</w:t>
      </w:r>
      <w:r w:rsidRPr="00FF195E">
        <w:rPr>
          <w:rFonts w:ascii="Calibri" w:eastAsia="Calibri" w:hAnsi="Calibri" w:cs="Calibri"/>
          <w:sz w:val="18"/>
          <w:vertAlign w:val="superscript"/>
        </w:rPr>
        <w:t>rd</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xml:space="preserve"> and 7</w:t>
      </w:r>
      <w:r w:rsidRPr="00FF195E">
        <w:rPr>
          <w:rFonts w:ascii="Calibri" w:eastAsia="Calibri" w:hAnsi="Calibri" w:cs="Calibri"/>
          <w:sz w:val="18"/>
          <w:vertAlign w:val="superscript"/>
        </w:rPr>
        <w:t>th</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xml:space="preserve"> when compared to their  concentrations in the control ones (P &lt;0.05), while there is no  statically changes for acute phase proteins and cytokines concentrations</w:t>
      </w:r>
      <w:r w:rsidR="006B3976" w:rsidRPr="00D23D83">
        <w:rPr>
          <w:rFonts w:asciiTheme="majorBidi" w:hAnsiTheme="majorBidi" w:cstheme="majorBidi"/>
          <w:color w:val="000000" w:themeColor="text1"/>
          <w:sz w:val="24"/>
          <w:szCs w:val="24"/>
        </w:rPr>
        <w:t xml:space="preserve"> </w:t>
      </w:r>
      <w:r w:rsidR="006B3976" w:rsidRPr="006B3976">
        <w:rPr>
          <w:rFonts w:ascii="Calibri" w:eastAsia="Calibri" w:hAnsi="Calibri" w:cs="Calibri"/>
          <w:sz w:val="18"/>
        </w:rPr>
        <w:t>at 14</w:t>
      </w:r>
      <w:r w:rsidRPr="00FF195E">
        <w:rPr>
          <w:rFonts w:ascii="Calibri" w:eastAsia="Calibri" w:hAnsi="Calibri" w:cs="Calibri"/>
          <w:sz w:val="18"/>
          <w:vertAlign w:val="superscript"/>
        </w:rPr>
        <w:t>th</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xml:space="preserve"> at group 2, group 3 and group 4 when compared to control ones (P &gt; 0.05), except for </w:t>
      </w:r>
      <w:proofErr w:type="spellStart"/>
      <w:r w:rsidR="006B3976" w:rsidRPr="006B3976">
        <w:rPr>
          <w:rFonts w:ascii="Calibri" w:eastAsia="Calibri" w:hAnsi="Calibri" w:cs="Calibri"/>
          <w:sz w:val="18"/>
        </w:rPr>
        <w:t>haptoglobin</w:t>
      </w:r>
      <w:proofErr w:type="spellEnd"/>
      <w:r w:rsidR="006B3976" w:rsidRPr="006B3976">
        <w:rPr>
          <w:rFonts w:ascii="Calibri" w:eastAsia="Calibri" w:hAnsi="Calibri" w:cs="Calibri"/>
          <w:sz w:val="18"/>
        </w:rPr>
        <w:t xml:space="preserve"> and TNF-α  that were statistically higher in group 4 than control dogs at 14</w:t>
      </w:r>
      <w:r w:rsidRPr="00FF195E">
        <w:rPr>
          <w:rFonts w:ascii="Calibri" w:eastAsia="Calibri" w:hAnsi="Calibri" w:cs="Calibri"/>
          <w:sz w:val="18"/>
          <w:vertAlign w:val="superscript"/>
        </w:rPr>
        <w:t>th</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xml:space="preserve"> (P &lt;0.05). On the other hand, there is a significant decrease in the concentrations of total antioxidant capacity and catalase in control dogs than group 2 at 3</w:t>
      </w:r>
      <w:r w:rsidRPr="00FF195E">
        <w:rPr>
          <w:rFonts w:ascii="Calibri" w:eastAsia="Calibri" w:hAnsi="Calibri" w:cs="Calibri"/>
          <w:sz w:val="18"/>
          <w:vertAlign w:val="superscript"/>
        </w:rPr>
        <w:t>rd</w:t>
      </w:r>
      <w:r>
        <w:rPr>
          <w:rFonts w:ascii="Calibri" w:eastAsia="Calibri" w:hAnsi="Calibri" w:cs="Calibri"/>
          <w:sz w:val="18"/>
        </w:rPr>
        <w:t xml:space="preserve"> </w:t>
      </w:r>
      <w:proofErr w:type="spellStart"/>
      <w:proofErr w:type="gramStart"/>
      <w:r w:rsidR="006B3976" w:rsidRPr="006B3976">
        <w:rPr>
          <w:rFonts w:ascii="Calibri" w:eastAsia="Calibri" w:hAnsi="Calibri" w:cs="Calibri"/>
          <w:sz w:val="18"/>
        </w:rPr>
        <w:t>dpt</w:t>
      </w:r>
      <w:proofErr w:type="spellEnd"/>
      <w:proofErr w:type="gramEnd"/>
      <w:r w:rsidR="006B3976" w:rsidRPr="006B3976">
        <w:rPr>
          <w:rFonts w:ascii="Calibri" w:eastAsia="Calibri" w:hAnsi="Calibri" w:cs="Calibri"/>
          <w:sz w:val="18"/>
        </w:rPr>
        <w:t>, 7</w:t>
      </w:r>
      <w:r w:rsidRPr="00FF195E">
        <w:rPr>
          <w:rFonts w:ascii="Calibri" w:eastAsia="Calibri" w:hAnsi="Calibri" w:cs="Calibri"/>
          <w:sz w:val="18"/>
          <w:vertAlign w:val="superscript"/>
        </w:rPr>
        <w:t>th</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10</w:t>
      </w:r>
      <w:r w:rsidRPr="00FF195E">
        <w:rPr>
          <w:rFonts w:ascii="Calibri" w:eastAsia="Calibri" w:hAnsi="Calibri" w:cs="Calibri"/>
          <w:sz w:val="18"/>
          <w:vertAlign w:val="superscript"/>
        </w:rPr>
        <w:t>th</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xml:space="preserve"> and 14</w:t>
      </w:r>
      <w:r w:rsidRPr="00FF195E">
        <w:rPr>
          <w:rFonts w:ascii="Calibri" w:eastAsia="Calibri" w:hAnsi="Calibri" w:cs="Calibri"/>
          <w:sz w:val="18"/>
          <w:vertAlign w:val="superscript"/>
        </w:rPr>
        <w:t>th</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and at 3</w:t>
      </w:r>
      <w:r w:rsidRPr="00FF195E">
        <w:rPr>
          <w:rFonts w:ascii="Calibri" w:eastAsia="Calibri" w:hAnsi="Calibri" w:cs="Calibri"/>
          <w:sz w:val="18"/>
          <w:vertAlign w:val="superscript"/>
        </w:rPr>
        <w:t>rd</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xml:space="preserve"> among group 3, and 7</w:t>
      </w:r>
      <w:r w:rsidRPr="00FF195E">
        <w:rPr>
          <w:rFonts w:ascii="Calibri" w:eastAsia="Calibri" w:hAnsi="Calibri" w:cs="Calibri"/>
          <w:sz w:val="18"/>
          <w:vertAlign w:val="superscript"/>
        </w:rPr>
        <w:t>th</w:t>
      </w:r>
      <w:r>
        <w:rPr>
          <w:rFonts w:ascii="Calibri" w:eastAsia="Calibri" w:hAnsi="Calibri" w:cs="Calibri"/>
          <w:sz w:val="18"/>
        </w:rPr>
        <w:t xml:space="preserve"> </w:t>
      </w:r>
      <w:proofErr w:type="spellStart"/>
      <w:r w:rsidR="006B3976" w:rsidRPr="006B3976">
        <w:rPr>
          <w:rFonts w:ascii="Calibri" w:eastAsia="Calibri" w:hAnsi="Calibri" w:cs="Calibri"/>
          <w:sz w:val="18"/>
        </w:rPr>
        <w:t>dpt</w:t>
      </w:r>
      <w:proofErr w:type="spellEnd"/>
      <w:r w:rsidR="006B3976" w:rsidRPr="006B3976">
        <w:rPr>
          <w:rFonts w:ascii="Calibri" w:eastAsia="Calibri" w:hAnsi="Calibri" w:cs="Calibri"/>
          <w:sz w:val="18"/>
        </w:rPr>
        <w:t xml:space="preserve"> in group</w:t>
      </w:r>
      <w:r>
        <w:rPr>
          <w:rFonts w:ascii="Calibri" w:eastAsia="Calibri" w:hAnsi="Calibri" w:cs="Calibri"/>
          <w:sz w:val="18"/>
        </w:rPr>
        <w:t xml:space="preserve"> 4</w:t>
      </w:r>
      <w:r w:rsidR="006B3976" w:rsidRPr="006B3976">
        <w:rPr>
          <w:rFonts w:ascii="Calibri" w:eastAsia="Calibri" w:hAnsi="Calibri" w:cs="Calibri"/>
          <w:sz w:val="18"/>
        </w:rPr>
        <w:t>.</w:t>
      </w:r>
      <w:r w:rsidR="006B3976" w:rsidRPr="002773C1">
        <w:rPr>
          <w:rFonts w:asciiTheme="majorBidi" w:hAnsiTheme="majorBidi" w:cstheme="majorBidi"/>
          <w:color w:val="000000" w:themeColor="text1"/>
          <w:sz w:val="24"/>
          <w:szCs w:val="24"/>
        </w:rPr>
        <w:t xml:space="preserve"> </w:t>
      </w:r>
    </w:p>
    <w:p w:rsidR="005D6AAC" w:rsidRDefault="005D6AAC">
      <w:pPr>
        <w:pStyle w:val="Heading3"/>
        <w:spacing w:before="74"/>
        <w:rPr>
          <w:b w:val="0"/>
        </w:rPr>
      </w:pPr>
    </w:p>
    <w:p w:rsidR="005D6AAC" w:rsidRDefault="005D6AAC">
      <w:pPr>
        <w:pStyle w:val="Heading3"/>
        <w:spacing w:before="74"/>
        <w:rPr>
          <w:rFonts w:ascii="Calibri" w:eastAsia="Calibri" w:hAnsi="Calibri" w:cs="Calibri"/>
          <w:b w:val="0"/>
          <w:bCs w:val="0"/>
          <w:sz w:val="18"/>
          <w:szCs w:val="22"/>
        </w:rPr>
      </w:pPr>
    </w:p>
    <w:p w:rsidR="005D6AAC" w:rsidRDefault="005D6AAC">
      <w:pPr>
        <w:pStyle w:val="Heading3"/>
        <w:spacing w:before="74"/>
        <w:rPr>
          <w:rFonts w:ascii="Calibri" w:eastAsia="Calibri" w:hAnsi="Calibri" w:cs="Calibri"/>
          <w:b w:val="0"/>
          <w:bCs w:val="0"/>
          <w:sz w:val="18"/>
          <w:szCs w:val="22"/>
        </w:rPr>
      </w:pPr>
    </w:p>
    <w:p w:rsidR="005D6AAC" w:rsidRDefault="005D6AAC">
      <w:pPr>
        <w:pStyle w:val="Heading3"/>
        <w:spacing w:before="74"/>
        <w:rPr>
          <w:rFonts w:ascii="Calibri" w:eastAsia="Calibri" w:hAnsi="Calibri" w:cs="Calibri"/>
          <w:b w:val="0"/>
          <w:bCs w:val="0"/>
          <w:sz w:val="18"/>
          <w:szCs w:val="22"/>
        </w:rPr>
      </w:pPr>
    </w:p>
    <w:p w:rsidR="005D6AAC" w:rsidRDefault="005D6AAC">
      <w:pPr>
        <w:pStyle w:val="Heading3"/>
        <w:spacing w:before="74"/>
        <w:rPr>
          <w:rFonts w:ascii="Calibri" w:eastAsia="Calibri" w:hAnsi="Calibri" w:cs="Calibri"/>
          <w:b w:val="0"/>
          <w:bCs w:val="0"/>
          <w:sz w:val="18"/>
          <w:szCs w:val="22"/>
        </w:rPr>
      </w:pPr>
    </w:p>
    <w:p w:rsidR="005D6AAC" w:rsidRDefault="005D6AAC">
      <w:pPr>
        <w:pStyle w:val="Heading3"/>
        <w:spacing w:before="74"/>
        <w:rPr>
          <w:rFonts w:ascii="Calibri" w:eastAsia="Calibri" w:hAnsi="Calibri" w:cs="Calibri"/>
          <w:b w:val="0"/>
          <w:bCs w:val="0"/>
          <w:sz w:val="18"/>
          <w:szCs w:val="22"/>
        </w:rPr>
      </w:pPr>
    </w:p>
    <w:p w:rsidR="00616E07" w:rsidRDefault="005D6AAC" w:rsidP="00FF195E">
      <w:pPr>
        <w:pStyle w:val="Heading3"/>
        <w:spacing w:before="74"/>
        <w:ind w:left="630" w:hanging="530"/>
        <w:rPr>
          <w:rFonts w:ascii="Calibri" w:eastAsia="Calibri" w:hAnsi="Calibri" w:cs="Calibri"/>
          <w:sz w:val="16"/>
          <w:szCs w:val="16"/>
        </w:rPr>
      </w:pPr>
      <w:proofErr w:type="gramStart"/>
      <w:r w:rsidRPr="005D6AAC">
        <w:rPr>
          <w:rFonts w:ascii="Calibri" w:eastAsia="Calibri" w:hAnsi="Calibri" w:cs="Calibri"/>
          <w:sz w:val="16"/>
        </w:rPr>
        <w:t>Fig.</w:t>
      </w:r>
      <w:proofErr w:type="gramEnd"/>
      <w:r w:rsidRPr="005D6AAC">
        <w:rPr>
          <w:rFonts w:ascii="Calibri" w:eastAsia="Calibri" w:hAnsi="Calibri" w:cs="Calibri"/>
          <w:sz w:val="16"/>
        </w:rPr>
        <w:t xml:space="preserve"> </w:t>
      </w:r>
      <w:r w:rsidR="00616E07">
        <w:rPr>
          <w:rFonts w:ascii="Calibri" w:eastAsia="Calibri" w:hAnsi="Calibri" w:cs="Calibri"/>
          <w:sz w:val="16"/>
        </w:rPr>
        <w:t xml:space="preserve"> 1:</w:t>
      </w:r>
      <w:r w:rsidR="00616E07" w:rsidRPr="00616E07">
        <w:rPr>
          <w:rFonts w:asciiTheme="minorBidi" w:hAnsiTheme="minorBidi" w:cstheme="minorBidi"/>
          <w:sz w:val="18"/>
          <w:szCs w:val="18"/>
          <w:lang w:bidi="ar-EG"/>
        </w:rPr>
        <w:t xml:space="preserve"> </w:t>
      </w:r>
      <w:r w:rsidR="00616E07">
        <w:rPr>
          <w:rFonts w:ascii="Calibri" w:eastAsia="Calibri" w:hAnsi="Calibri" w:cs="Calibri"/>
          <w:sz w:val="16"/>
          <w:szCs w:val="16"/>
        </w:rPr>
        <w:t>U</w:t>
      </w:r>
      <w:r w:rsidR="00616E07" w:rsidRPr="00616E07">
        <w:rPr>
          <w:rFonts w:ascii="Calibri" w:eastAsia="Calibri" w:hAnsi="Calibri" w:cs="Calibri"/>
          <w:sz w:val="16"/>
          <w:szCs w:val="16"/>
        </w:rPr>
        <w:t xml:space="preserve">sing a caliber for detection of size of hyperemic, painful and bulged </w:t>
      </w:r>
      <w:proofErr w:type="spellStart"/>
      <w:r w:rsidR="00616E07" w:rsidRPr="00616E07">
        <w:rPr>
          <w:rFonts w:ascii="Calibri" w:eastAsia="Calibri" w:hAnsi="Calibri" w:cs="Calibri"/>
          <w:sz w:val="16"/>
          <w:szCs w:val="16"/>
        </w:rPr>
        <w:t>pyoderma</w:t>
      </w:r>
      <w:proofErr w:type="spellEnd"/>
      <w:r w:rsidR="00616E07" w:rsidRPr="00616E07">
        <w:rPr>
          <w:rFonts w:ascii="Calibri" w:eastAsia="Calibri" w:hAnsi="Calibri" w:cs="Calibri"/>
          <w:sz w:val="16"/>
          <w:szCs w:val="16"/>
        </w:rPr>
        <w:t xml:space="preserve"> in dog.</w:t>
      </w:r>
    </w:p>
    <w:p w:rsidR="00AE3E37" w:rsidRDefault="00FF195E" w:rsidP="00FF195E">
      <w:pPr>
        <w:pStyle w:val="Heading3"/>
        <w:spacing w:before="74"/>
        <w:rPr>
          <w:color w:val="BF5A14"/>
        </w:rPr>
      </w:pPr>
      <w:r>
        <w:rPr>
          <w:rFonts w:ascii="Calibri"/>
          <w:noProof/>
          <w:sz w:val="4"/>
        </w:rPr>
        <mc:AlternateContent>
          <mc:Choice Requires="wpg">
            <w:drawing>
              <wp:anchor distT="0" distB="0" distL="114300" distR="114300" simplePos="0" relativeHeight="251668480" behindDoc="0" locked="0" layoutInCell="1" allowOverlap="1" wp14:anchorId="1C46F94A" wp14:editId="69D65D41">
                <wp:simplePos x="0" y="0"/>
                <wp:positionH relativeFrom="column">
                  <wp:posOffset>1583690</wp:posOffset>
                </wp:positionH>
                <wp:positionV relativeFrom="paragraph">
                  <wp:posOffset>15240</wp:posOffset>
                </wp:positionV>
                <wp:extent cx="3975735" cy="25400"/>
                <wp:effectExtent l="0" t="0" r="0"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24.7pt;margin-top:1.2pt;width:313.05pt;height:2pt;z-index:251668480"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square"/>
              </v:group>
            </w:pict>
          </mc:Fallback>
        </mc:AlternateContent>
      </w:r>
      <w:r w:rsidR="00A9710C">
        <w:rPr>
          <w:b w:val="0"/>
        </w:rPr>
        <w:br w:type="column"/>
      </w:r>
      <w:r w:rsidR="00A9710C">
        <w:rPr>
          <w:color w:val="BF5A14"/>
        </w:rPr>
        <w:lastRenderedPageBreak/>
        <w:t>Image</w:t>
      </w:r>
    </w:p>
    <w:p w:rsidR="005D6AAC" w:rsidRDefault="00616E07">
      <w:pPr>
        <w:pStyle w:val="Heading3"/>
        <w:spacing w:before="74"/>
      </w:pPr>
      <w:r>
        <w:rPr>
          <w:noProof/>
        </w:rPr>
        <w:drawing>
          <wp:anchor distT="0" distB="0" distL="114300" distR="114300" simplePos="0" relativeHeight="251649024" behindDoc="0" locked="0" layoutInCell="1" allowOverlap="1" wp14:anchorId="084C6B0C" wp14:editId="76B353AB">
            <wp:simplePos x="0" y="0"/>
            <wp:positionH relativeFrom="column">
              <wp:posOffset>221615</wp:posOffset>
            </wp:positionH>
            <wp:positionV relativeFrom="paragraph">
              <wp:posOffset>60325</wp:posOffset>
            </wp:positionV>
            <wp:extent cx="2691765" cy="127889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cstate="print">
                      <a:extLst>
                        <a:ext uri="{28A0092B-C50C-407E-A947-70E740481C1C}">
                          <a14:useLocalDpi xmlns:a14="http://schemas.microsoft.com/office/drawing/2010/main" val="0"/>
                        </a:ext>
                      </a:extLst>
                    </a:blip>
                    <a:srcRect t="9861" b="3941"/>
                    <a:stretch/>
                  </pic:blipFill>
                  <pic:spPr bwMode="auto">
                    <a:xfrm>
                      <a:off x="0" y="0"/>
                      <a:ext cx="2691765" cy="1278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E3E37" w:rsidRDefault="00AE3E37">
      <w:pPr>
        <w:pStyle w:val="BodyText"/>
        <w:spacing w:before="2"/>
        <w:rPr>
          <w:rFonts w:ascii="Arial"/>
          <w:b/>
          <w:sz w:val="16"/>
        </w:rPr>
      </w:pPr>
    </w:p>
    <w:p w:rsidR="005D6AAC" w:rsidRDefault="005973B9" w:rsidP="005973B9">
      <w:pPr>
        <w:spacing w:line="204" w:lineRule="exact"/>
        <w:rPr>
          <w:rFonts w:ascii="Arial"/>
          <w:b/>
          <w:color w:val="BF5A14"/>
          <w:sz w:val="20"/>
        </w:rPr>
      </w:pPr>
      <w:r>
        <w:rPr>
          <w:rFonts w:ascii="Arial"/>
          <w:b/>
          <w:color w:val="BF5A14"/>
          <w:sz w:val="20"/>
        </w:rPr>
        <w:br/>
      </w:r>
    </w:p>
    <w:p w:rsidR="005D6AAC" w:rsidRDefault="005D6AAC" w:rsidP="005973B9">
      <w:pPr>
        <w:spacing w:line="204" w:lineRule="exact"/>
        <w:rPr>
          <w:rFonts w:ascii="Arial"/>
          <w:b/>
          <w:color w:val="BF5A14"/>
          <w:sz w:val="20"/>
        </w:rPr>
      </w:pPr>
    </w:p>
    <w:p w:rsidR="005D6AAC" w:rsidRDefault="005D6AAC" w:rsidP="005973B9">
      <w:pPr>
        <w:spacing w:line="204" w:lineRule="exact"/>
        <w:rPr>
          <w:rFonts w:ascii="Arial"/>
          <w:b/>
          <w:color w:val="BF5A14"/>
          <w:sz w:val="20"/>
        </w:rPr>
      </w:pPr>
    </w:p>
    <w:p w:rsidR="005D6AAC" w:rsidRDefault="005D6AAC" w:rsidP="005973B9">
      <w:pPr>
        <w:spacing w:line="204" w:lineRule="exact"/>
        <w:rPr>
          <w:rFonts w:ascii="Arial"/>
          <w:b/>
          <w:color w:val="BF5A14"/>
          <w:sz w:val="20"/>
        </w:rPr>
      </w:pPr>
    </w:p>
    <w:p w:rsidR="005D6AAC" w:rsidRDefault="005D6AAC" w:rsidP="005973B9">
      <w:pPr>
        <w:spacing w:line="204" w:lineRule="exact"/>
        <w:rPr>
          <w:rFonts w:ascii="Arial"/>
          <w:b/>
          <w:color w:val="BF5A14"/>
          <w:sz w:val="20"/>
        </w:rPr>
      </w:pPr>
    </w:p>
    <w:p w:rsidR="005D6AAC" w:rsidRDefault="005D6AAC" w:rsidP="005973B9">
      <w:pPr>
        <w:spacing w:line="204" w:lineRule="exact"/>
        <w:rPr>
          <w:rFonts w:ascii="Arial"/>
          <w:b/>
          <w:color w:val="BF5A14"/>
          <w:sz w:val="20"/>
        </w:rPr>
      </w:pPr>
    </w:p>
    <w:p w:rsidR="005D6AAC" w:rsidRDefault="005D6AAC" w:rsidP="005973B9">
      <w:pPr>
        <w:spacing w:line="204" w:lineRule="exact"/>
        <w:rPr>
          <w:rFonts w:ascii="Arial"/>
          <w:b/>
          <w:color w:val="BF5A14"/>
          <w:sz w:val="20"/>
        </w:rPr>
      </w:pPr>
    </w:p>
    <w:p w:rsidR="005D6AAC" w:rsidRPr="005D6AAC" w:rsidRDefault="005D6AAC" w:rsidP="00616E07">
      <w:pPr>
        <w:jc w:val="both"/>
        <w:rPr>
          <w:rFonts w:ascii="Calibri" w:eastAsia="Calibri" w:hAnsi="Calibri" w:cs="Calibri"/>
          <w:b/>
          <w:bCs/>
          <w:sz w:val="16"/>
          <w:szCs w:val="16"/>
        </w:rPr>
      </w:pPr>
      <w:r w:rsidRPr="005D6AAC">
        <w:rPr>
          <w:rFonts w:ascii="Calibri" w:eastAsia="Calibri" w:hAnsi="Calibri" w:cs="Calibri"/>
          <w:b/>
          <w:bCs/>
          <w:sz w:val="16"/>
          <w:szCs w:val="16"/>
        </w:rPr>
        <w:t>Fig. 2</w:t>
      </w:r>
      <w:r w:rsidR="00616E07">
        <w:rPr>
          <w:rFonts w:ascii="Calibri" w:eastAsia="Calibri" w:hAnsi="Calibri" w:cs="Calibri"/>
          <w:b/>
          <w:bCs/>
          <w:sz w:val="16"/>
          <w:szCs w:val="16"/>
        </w:rPr>
        <w:t>:</w:t>
      </w:r>
      <w:r w:rsidRPr="005D6AAC">
        <w:rPr>
          <w:rFonts w:ascii="Calibri" w:eastAsia="Calibri" w:hAnsi="Calibri" w:cs="Calibri"/>
          <w:b/>
          <w:bCs/>
          <w:sz w:val="16"/>
          <w:szCs w:val="16"/>
        </w:rPr>
        <w:t xml:space="preserve"> </w:t>
      </w:r>
      <w:r w:rsidR="00616E07">
        <w:rPr>
          <w:rFonts w:ascii="Calibri" w:eastAsia="Calibri" w:hAnsi="Calibri" w:cs="Calibri"/>
          <w:b/>
          <w:bCs/>
          <w:sz w:val="16"/>
          <w:szCs w:val="16"/>
        </w:rPr>
        <w:t>E</w:t>
      </w:r>
      <w:r w:rsidRPr="005D6AAC">
        <w:rPr>
          <w:rFonts w:ascii="Calibri" w:eastAsia="Calibri" w:hAnsi="Calibri" w:cs="Calibri"/>
          <w:b/>
          <w:bCs/>
          <w:sz w:val="16"/>
          <w:szCs w:val="16"/>
        </w:rPr>
        <w:t xml:space="preserve">ffect of Aloe Vera Ointment 20%, 40% and                                     gentamycin treatment on oxidative stress at different times </w:t>
      </w:r>
      <w:r w:rsidR="00616E07">
        <w:rPr>
          <w:rFonts w:ascii="Calibri" w:eastAsia="Calibri" w:hAnsi="Calibri" w:cs="Calibri"/>
          <w:b/>
          <w:bCs/>
          <w:sz w:val="16"/>
          <w:szCs w:val="16"/>
        </w:rPr>
        <w:t xml:space="preserve">of </w:t>
      </w:r>
      <w:proofErr w:type="spellStart"/>
      <w:r w:rsidR="00616E07">
        <w:rPr>
          <w:rFonts w:ascii="Calibri" w:eastAsia="Calibri" w:hAnsi="Calibri" w:cs="Calibri"/>
          <w:b/>
          <w:bCs/>
          <w:sz w:val="16"/>
          <w:szCs w:val="16"/>
        </w:rPr>
        <w:t>pyoderma</w:t>
      </w:r>
      <w:proofErr w:type="spellEnd"/>
      <w:r w:rsidRPr="005D6AAC">
        <w:rPr>
          <w:rFonts w:ascii="Calibri" w:eastAsia="Calibri" w:hAnsi="Calibri" w:cs="Calibri"/>
          <w:b/>
          <w:bCs/>
          <w:sz w:val="16"/>
          <w:szCs w:val="16"/>
        </w:rPr>
        <w:t xml:space="preserve"> treatment 3dpt, 7dpt, 10dpt and 14dpt.</w:t>
      </w:r>
    </w:p>
    <w:p w:rsidR="005D6AAC" w:rsidRDefault="005D6AAC"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D6AAC" w:rsidRPr="005444E8" w:rsidRDefault="005D6AAC" w:rsidP="005D6AAC">
      <w:pPr>
        <w:pStyle w:val="ListParagraph"/>
        <w:numPr>
          <w:ilvl w:val="0"/>
          <w:numId w:val="4"/>
        </w:numPr>
        <w:spacing w:line="204" w:lineRule="exact"/>
        <w:rPr>
          <w:rFonts w:asciiTheme="minorHAnsi" w:eastAsia="Tw Cen MT" w:hAnsiTheme="minorHAnsi" w:cstheme="minorHAnsi"/>
          <w:bCs/>
          <w:sz w:val="18"/>
          <w:szCs w:val="20"/>
        </w:rPr>
      </w:pPr>
      <w:proofErr w:type="spellStart"/>
      <w:r w:rsidRPr="005444E8">
        <w:rPr>
          <w:rFonts w:asciiTheme="minorHAnsi" w:hAnsiTheme="minorHAnsi" w:cstheme="minorHAnsi"/>
          <w:bCs/>
          <w:sz w:val="18"/>
          <w:szCs w:val="20"/>
        </w:rPr>
        <w:t>Beigh</w:t>
      </w:r>
      <w:proofErr w:type="spellEnd"/>
      <w:r w:rsidRPr="005444E8">
        <w:rPr>
          <w:rFonts w:asciiTheme="minorHAnsi" w:hAnsiTheme="minorHAnsi" w:cstheme="minorHAnsi"/>
          <w:bCs/>
          <w:sz w:val="18"/>
          <w:szCs w:val="20"/>
        </w:rPr>
        <w:t xml:space="preserve"> AS, </w:t>
      </w:r>
      <w:proofErr w:type="spellStart"/>
      <w:r w:rsidRPr="005444E8">
        <w:rPr>
          <w:rFonts w:asciiTheme="minorHAnsi" w:hAnsiTheme="minorHAnsi" w:cstheme="minorHAnsi"/>
          <w:bCs/>
          <w:sz w:val="18"/>
          <w:szCs w:val="20"/>
        </w:rPr>
        <w:t>Beigh</w:t>
      </w:r>
      <w:proofErr w:type="spellEnd"/>
      <w:r w:rsidRPr="005444E8">
        <w:rPr>
          <w:rFonts w:asciiTheme="minorHAnsi" w:hAnsiTheme="minorHAnsi" w:cstheme="minorHAnsi"/>
          <w:bCs/>
          <w:sz w:val="18"/>
          <w:szCs w:val="20"/>
        </w:rPr>
        <w:t xml:space="preserve"> AH, </w:t>
      </w:r>
      <w:proofErr w:type="spellStart"/>
      <w:r w:rsidRPr="005444E8">
        <w:rPr>
          <w:rFonts w:asciiTheme="minorHAnsi" w:hAnsiTheme="minorHAnsi" w:cstheme="minorHAnsi"/>
          <w:bCs/>
          <w:sz w:val="18"/>
          <w:szCs w:val="20"/>
        </w:rPr>
        <w:t>Soodan</w:t>
      </w:r>
      <w:proofErr w:type="spellEnd"/>
      <w:r w:rsidRPr="005444E8">
        <w:rPr>
          <w:rFonts w:asciiTheme="minorHAnsi" w:hAnsiTheme="minorHAnsi" w:cstheme="minorHAnsi"/>
          <w:bCs/>
          <w:sz w:val="18"/>
          <w:szCs w:val="20"/>
        </w:rPr>
        <w:t xml:space="preserve"> SJ, </w:t>
      </w:r>
      <w:proofErr w:type="spellStart"/>
      <w:r w:rsidRPr="005444E8">
        <w:rPr>
          <w:rFonts w:asciiTheme="minorHAnsi" w:hAnsiTheme="minorHAnsi" w:cstheme="minorHAnsi"/>
          <w:bCs/>
          <w:sz w:val="18"/>
          <w:szCs w:val="20"/>
        </w:rPr>
        <w:t>Soodan</w:t>
      </w:r>
      <w:proofErr w:type="spellEnd"/>
      <w:r w:rsidRPr="005444E8">
        <w:rPr>
          <w:rFonts w:asciiTheme="minorHAnsi" w:hAnsiTheme="minorHAnsi" w:cstheme="minorHAnsi"/>
          <w:bCs/>
          <w:sz w:val="18"/>
          <w:szCs w:val="20"/>
        </w:rPr>
        <w:t xml:space="preserve"> SA, </w:t>
      </w:r>
      <w:proofErr w:type="spellStart"/>
      <w:r w:rsidRPr="005444E8">
        <w:rPr>
          <w:rFonts w:asciiTheme="minorHAnsi" w:hAnsiTheme="minorHAnsi" w:cstheme="minorHAnsi"/>
          <w:bCs/>
          <w:sz w:val="18"/>
          <w:szCs w:val="20"/>
        </w:rPr>
        <w:t>Nazki</w:t>
      </w:r>
      <w:proofErr w:type="spellEnd"/>
      <w:r w:rsidRPr="005444E8">
        <w:rPr>
          <w:rFonts w:asciiTheme="minorHAnsi" w:hAnsiTheme="minorHAnsi" w:cstheme="minorHAnsi"/>
          <w:bCs/>
          <w:sz w:val="18"/>
          <w:szCs w:val="20"/>
        </w:rPr>
        <w:t xml:space="preserve"> S, and Khan MA (2014) Oxidative stress, </w:t>
      </w:r>
      <w:proofErr w:type="spellStart"/>
      <w:r w:rsidRPr="005444E8">
        <w:rPr>
          <w:rFonts w:asciiTheme="minorHAnsi" w:hAnsiTheme="minorHAnsi" w:cstheme="minorHAnsi"/>
          <w:bCs/>
          <w:sz w:val="18"/>
          <w:szCs w:val="20"/>
        </w:rPr>
        <w:t>hematobiochemical</w:t>
      </w:r>
      <w:proofErr w:type="spellEnd"/>
      <w:r w:rsidRPr="005444E8">
        <w:rPr>
          <w:rFonts w:asciiTheme="minorHAnsi" w:hAnsiTheme="minorHAnsi" w:cstheme="minorHAnsi"/>
          <w:bCs/>
          <w:sz w:val="18"/>
          <w:szCs w:val="20"/>
        </w:rPr>
        <w:t xml:space="preserve"> parameters, trace elements </w:t>
      </w:r>
      <w:proofErr w:type="spellStart"/>
      <w:r w:rsidRPr="005444E8">
        <w:rPr>
          <w:rFonts w:asciiTheme="minorHAnsi" w:hAnsiTheme="minorHAnsi" w:cstheme="minorHAnsi"/>
          <w:bCs/>
          <w:sz w:val="18"/>
          <w:szCs w:val="20"/>
        </w:rPr>
        <w:t>xidative</w:t>
      </w:r>
      <w:proofErr w:type="spellEnd"/>
      <w:r w:rsidRPr="005444E8">
        <w:rPr>
          <w:rFonts w:asciiTheme="minorHAnsi" w:hAnsiTheme="minorHAnsi" w:cstheme="minorHAnsi"/>
          <w:bCs/>
          <w:sz w:val="18"/>
          <w:szCs w:val="20"/>
        </w:rPr>
        <w:t xml:space="preserve"> stress, </w:t>
      </w:r>
      <w:proofErr w:type="spellStart"/>
      <w:r w:rsidRPr="005444E8">
        <w:rPr>
          <w:rFonts w:asciiTheme="minorHAnsi" w:hAnsiTheme="minorHAnsi" w:cstheme="minorHAnsi"/>
          <w:bCs/>
          <w:sz w:val="18"/>
          <w:szCs w:val="20"/>
        </w:rPr>
        <w:t>hematobiochemical</w:t>
      </w:r>
      <w:proofErr w:type="spellEnd"/>
      <w:r w:rsidRPr="005444E8">
        <w:rPr>
          <w:rFonts w:asciiTheme="minorHAnsi" w:hAnsiTheme="minorHAnsi" w:cstheme="minorHAnsi"/>
          <w:bCs/>
          <w:sz w:val="18"/>
          <w:szCs w:val="20"/>
        </w:rPr>
        <w:t xml:space="preserve"> parameters, trace elements and vitamins in dogs with zinc responsive </w:t>
      </w:r>
      <w:proofErr w:type="spellStart"/>
      <w:r w:rsidRPr="005444E8">
        <w:rPr>
          <w:rFonts w:asciiTheme="minorHAnsi" w:hAnsiTheme="minorHAnsi" w:cstheme="minorHAnsi"/>
          <w:bCs/>
          <w:sz w:val="18"/>
          <w:szCs w:val="20"/>
        </w:rPr>
        <w:t>dermatosis</w:t>
      </w:r>
      <w:proofErr w:type="spellEnd"/>
      <w:r w:rsidRPr="005444E8">
        <w:rPr>
          <w:rFonts w:asciiTheme="minorHAnsi" w:hAnsiTheme="minorHAnsi" w:cstheme="minorHAnsi"/>
          <w:bCs/>
          <w:sz w:val="18"/>
          <w:szCs w:val="20"/>
        </w:rPr>
        <w:t xml:space="preserve">. </w:t>
      </w:r>
      <w:proofErr w:type="spellStart"/>
      <w:r w:rsidRPr="005444E8">
        <w:rPr>
          <w:rFonts w:asciiTheme="minorHAnsi" w:hAnsiTheme="minorHAnsi" w:cstheme="minorHAnsi"/>
          <w:bCs/>
          <w:sz w:val="18"/>
          <w:szCs w:val="20"/>
        </w:rPr>
        <w:t>Veterinarski</w:t>
      </w:r>
      <w:proofErr w:type="spellEnd"/>
      <w:r w:rsidRPr="005444E8">
        <w:rPr>
          <w:rFonts w:asciiTheme="minorHAnsi" w:hAnsiTheme="minorHAnsi" w:cstheme="minorHAnsi"/>
          <w:bCs/>
          <w:sz w:val="18"/>
          <w:szCs w:val="20"/>
        </w:rPr>
        <w:t xml:space="preserve"> </w:t>
      </w:r>
      <w:proofErr w:type="spellStart"/>
      <w:r w:rsidRPr="005444E8">
        <w:rPr>
          <w:rFonts w:asciiTheme="minorHAnsi" w:hAnsiTheme="minorHAnsi" w:cstheme="minorHAnsi"/>
          <w:bCs/>
          <w:sz w:val="18"/>
          <w:szCs w:val="20"/>
        </w:rPr>
        <w:t>Arhiv</w:t>
      </w:r>
      <w:proofErr w:type="spellEnd"/>
      <w:r w:rsidRPr="005444E8">
        <w:rPr>
          <w:rFonts w:asciiTheme="minorHAnsi" w:hAnsiTheme="minorHAnsi" w:cstheme="minorHAnsi"/>
          <w:bCs/>
          <w:sz w:val="18"/>
          <w:szCs w:val="20"/>
        </w:rPr>
        <w:t xml:space="preserve"> 84 (6), 591-600, 2014.</w:t>
      </w:r>
    </w:p>
    <w:p w:rsidR="005D6AAC" w:rsidRPr="005444E8" w:rsidRDefault="005D6AAC" w:rsidP="005D6AAC">
      <w:pPr>
        <w:pStyle w:val="ListParagraph"/>
        <w:numPr>
          <w:ilvl w:val="0"/>
          <w:numId w:val="4"/>
        </w:numPr>
        <w:spacing w:line="204" w:lineRule="exact"/>
        <w:rPr>
          <w:rFonts w:asciiTheme="minorHAnsi" w:eastAsia="Tw Cen MT" w:hAnsiTheme="minorHAnsi" w:cstheme="minorHAnsi"/>
          <w:bCs/>
          <w:sz w:val="18"/>
          <w:szCs w:val="20"/>
        </w:rPr>
      </w:pPr>
      <w:proofErr w:type="spellStart"/>
      <w:r w:rsidRPr="005444E8">
        <w:rPr>
          <w:rFonts w:asciiTheme="minorHAnsi" w:hAnsiTheme="minorHAnsi" w:cstheme="minorHAnsi"/>
          <w:bCs/>
          <w:sz w:val="18"/>
          <w:szCs w:val="20"/>
        </w:rPr>
        <w:t>Beigh</w:t>
      </w:r>
      <w:proofErr w:type="spellEnd"/>
      <w:r w:rsidRPr="005444E8">
        <w:rPr>
          <w:rFonts w:asciiTheme="minorHAnsi" w:hAnsiTheme="minorHAnsi" w:cstheme="minorHAnsi"/>
          <w:bCs/>
          <w:sz w:val="18"/>
          <w:szCs w:val="20"/>
        </w:rPr>
        <w:t xml:space="preserve"> SA, </w:t>
      </w:r>
      <w:proofErr w:type="spellStart"/>
      <w:r w:rsidRPr="005444E8">
        <w:rPr>
          <w:rFonts w:asciiTheme="minorHAnsi" w:hAnsiTheme="minorHAnsi" w:cstheme="minorHAnsi"/>
          <w:bCs/>
          <w:sz w:val="18"/>
          <w:szCs w:val="20"/>
        </w:rPr>
        <w:t>Soodan</w:t>
      </w:r>
      <w:proofErr w:type="spellEnd"/>
      <w:r w:rsidRPr="005444E8">
        <w:rPr>
          <w:rFonts w:asciiTheme="minorHAnsi" w:hAnsiTheme="minorHAnsi" w:cstheme="minorHAnsi"/>
          <w:bCs/>
          <w:sz w:val="18"/>
          <w:szCs w:val="20"/>
        </w:rPr>
        <w:t xml:space="preserve"> JS, Singh R, Khan AM, Dar MA (2014a) Evaluation of trace elements, oxidant/</w:t>
      </w:r>
      <w:proofErr w:type="spellStart"/>
      <w:r w:rsidRPr="005444E8">
        <w:rPr>
          <w:rFonts w:asciiTheme="minorHAnsi" w:hAnsiTheme="minorHAnsi" w:cstheme="minorHAnsi"/>
          <w:bCs/>
          <w:sz w:val="18"/>
          <w:szCs w:val="20"/>
        </w:rPr>
        <w:t>antioxidative</w:t>
      </w:r>
      <w:proofErr w:type="spellEnd"/>
      <w:r w:rsidRPr="005444E8">
        <w:rPr>
          <w:rFonts w:asciiTheme="minorHAnsi" w:hAnsiTheme="minorHAnsi" w:cstheme="minorHAnsi"/>
          <w:bCs/>
          <w:sz w:val="18"/>
          <w:szCs w:val="20"/>
        </w:rPr>
        <w:t xml:space="preserve"> status, vitamin C and β-carotene in dogs with </w:t>
      </w:r>
      <w:proofErr w:type="spellStart"/>
      <w:r w:rsidRPr="005444E8">
        <w:rPr>
          <w:rFonts w:asciiTheme="minorHAnsi" w:hAnsiTheme="minorHAnsi" w:cstheme="minorHAnsi"/>
          <w:bCs/>
          <w:sz w:val="18"/>
          <w:szCs w:val="20"/>
        </w:rPr>
        <w:t>dermatophytosis</w:t>
      </w:r>
      <w:proofErr w:type="spellEnd"/>
      <w:r w:rsidRPr="005444E8">
        <w:rPr>
          <w:rFonts w:asciiTheme="minorHAnsi" w:hAnsiTheme="minorHAnsi" w:cstheme="minorHAnsi"/>
          <w:bCs/>
          <w:sz w:val="18"/>
          <w:szCs w:val="20"/>
        </w:rPr>
        <w:t>. Mycoses, 57 (2014), pp. 358-365.</w:t>
      </w:r>
    </w:p>
    <w:p w:rsidR="005D6AAC" w:rsidRPr="005444E8" w:rsidRDefault="005D6AAC" w:rsidP="005D6AAC">
      <w:pPr>
        <w:pStyle w:val="ListParagraph"/>
        <w:numPr>
          <w:ilvl w:val="0"/>
          <w:numId w:val="4"/>
        </w:numPr>
        <w:spacing w:line="204" w:lineRule="exact"/>
        <w:rPr>
          <w:rFonts w:asciiTheme="minorHAnsi" w:eastAsia="Tw Cen MT" w:hAnsiTheme="minorHAnsi" w:cstheme="minorHAnsi"/>
          <w:bCs/>
          <w:sz w:val="18"/>
          <w:szCs w:val="20"/>
        </w:rPr>
      </w:pPr>
      <w:proofErr w:type="spellStart"/>
      <w:r w:rsidRPr="005444E8">
        <w:rPr>
          <w:rFonts w:asciiTheme="minorHAnsi" w:hAnsiTheme="minorHAnsi" w:cstheme="minorHAnsi"/>
          <w:bCs/>
          <w:sz w:val="18"/>
          <w:szCs w:val="20"/>
        </w:rPr>
        <w:t>Kapun</w:t>
      </w:r>
      <w:proofErr w:type="spellEnd"/>
      <w:r w:rsidRPr="005444E8">
        <w:rPr>
          <w:rFonts w:asciiTheme="minorHAnsi" w:hAnsiTheme="minorHAnsi" w:cstheme="minorHAnsi"/>
          <w:bCs/>
          <w:sz w:val="18"/>
          <w:szCs w:val="20"/>
        </w:rPr>
        <w:t xml:space="preserve"> AP, </w:t>
      </w:r>
      <w:proofErr w:type="spellStart"/>
      <w:r w:rsidRPr="005444E8">
        <w:rPr>
          <w:rFonts w:asciiTheme="minorHAnsi" w:hAnsiTheme="minorHAnsi" w:cstheme="minorHAnsi"/>
          <w:bCs/>
          <w:sz w:val="18"/>
          <w:szCs w:val="20"/>
        </w:rPr>
        <w:t>Salobir</w:t>
      </w:r>
      <w:proofErr w:type="spellEnd"/>
      <w:r w:rsidRPr="005444E8">
        <w:rPr>
          <w:rFonts w:asciiTheme="minorHAnsi" w:hAnsiTheme="minorHAnsi" w:cstheme="minorHAnsi"/>
          <w:bCs/>
          <w:sz w:val="18"/>
          <w:szCs w:val="20"/>
        </w:rPr>
        <w:t xml:space="preserve"> J, </w:t>
      </w:r>
      <w:proofErr w:type="spellStart"/>
      <w:r w:rsidRPr="005444E8">
        <w:rPr>
          <w:rFonts w:asciiTheme="minorHAnsi" w:hAnsiTheme="minorHAnsi" w:cstheme="minorHAnsi"/>
          <w:bCs/>
          <w:sz w:val="18"/>
          <w:szCs w:val="20"/>
        </w:rPr>
        <w:t>Levart</w:t>
      </w:r>
      <w:proofErr w:type="spellEnd"/>
      <w:r w:rsidRPr="005444E8">
        <w:rPr>
          <w:rFonts w:asciiTheme="minorHAnsi" w:hAnsiTheme="minorHAnsi" w:cstheme="minorHAnsi"/>
          <w:bCs/>
          <w:sz w:val="18"/>
          <w:szCs w:val="20"/>
        </w:rPr>
        <w:t xml:space="preserve"> A, </w:t>
      </w:r>
      <w:proofErr w:type="spellStart"/>
      <w:r w:rsidRPr="005444E8">
        <w:rPr>
          <w:rFonts w:asciiTheme="minorHAnsi" w:hAnsiTheme="minorHAnsi" w:cstheme="minorHAnsi"/>
          <w:bCs/>
          <w:sz w:val="18"/>
          <w:szCs w:val="20"/>
        </w:rPr>
        <w:t>Kotnik</w:t>
      </w:r>
      <w:proofErr w:type="spellEnd"/>
      <w:r w:rsidRPr="005444E8">
        <w:rPr>
          <w:rFonts w:asciiTheme="minorHAnsi" w:hAnsiTheme="minorHAnsi" w:cstheme="minorHAnsi"/>
          <w:bCs/>
          <w:sz w:val="18"/>
          <w:szCs w:val="20"/>
        </w:rPr>
        <w:t xml:space="preserve"> T, </w:t>
      </w:r>
      <w:proofErr w:type="spellStart"/>
      <w:r w:rsidRPr="005444E8">
        <w:rPr>
          <w:rFonts w:asciiTheme="minorHAnsi" w:hAnsiTheme="minorHAnsi" w:cstheme="minorHAnsi"/>
          <w:bCs/>
          <w:sz w:val="18"/>
          <w:szCs w:val="20"/>
        </w:rPr>
        <w:t>Svete</w:t>
      </w:r>
      <w:proofErr w:type="spellEnd"/>
      <w:r w:rsidRPr="005444E8">
        <w:rPr>
          <w:rFonts w:asciiTheme="minorHAnsi" w:hAnsiTheme="minorHAnsi" w:cstheme="minorHAnsi"/>
          <w:bCs/>
          <w:sz w:val="18"/>
          <w:szCs w:val="20"/>
        </w:rPr>
        <w:t xml:space="preserve"> AN (2012) Oxidative stress markers in canine atopic dermatitis. Research in Veterinary Science 92 (2012) 469–470.</w:t>
      </w:r>
    </w:p>
    <w:p w:rsidR="005D6AAC" w:rsidRPr="005444E8" w:rsidRDefault="005D6AAC" w:rsidP="005D6AAC">
      <w:pPr>
        <w:pStyle w:val="ListParagraph"/>
        <w:numPr>
          <w:ilvl w:val="0"/>
          <w:numId w:val="4"/>
        </w:numPr>
        <w:spacing w:line="204" w:lineRule="exact"/>
        <w:rPr>
          <w:rFonts w:asciiTheme="minorHAnsi" w:eastAsia="Tw Cen MT" w:hAnsiTheme="minorHAnsi" w:cstheme="minorHAnsi"/>
          <w:bCs/>
          <w:sz w:val="18"/>
          <w:szCs w:val="20"/>
        </w:rPr>
      </w:pPr>
      <w:proofErr w:type="spellStart"/>
      <w:r w:rsidRPr="005444E8">
        <w:rPr>
          <w:rFonts w:asciiTheme="minorHAnsi" w:hAnsiTheme="minorHAnsi" w:cstheme="minorHAnsi"/>
          <w:bCs/>
          <w:sz w:val="18"/>
          <w:szCs w:val="20"/>
        </w:rPr>
        <w:t>Manzillo</w:t>
      </w:r>
      <w:proofErr w:type="spellEnd"/>
      <w:r w:rsidRPr="005444E8">
        <w:rPr>
          <w:rFonts w:asciiTheme="minorHAnsi" w:hAnsiTheme="minorHAnsi" w:cstheme="minorHAnsi"/>
          <w:bCs/>
          <w:sz w:val="18"/>
          <w:szCs w:val="20"/>
        </w:rPr>
        <w:t xml:space="preserve"> VF, </w:t>
      </w:r>
      <w:proofErr w:type="spellStart"/>
      <w:r w:rsidRPr="005444E8">
        <w:rPr>
          <w:rFonts w:asciiTheme="minorHAnsi" w:hAnsiTheme="minorHAnsi" w:cstheme="minorHAnsi"/>
          <w:bCs/>
          <w:sz w:val="18"/>
          <w:szCs w:val="20"/>
        </w:rPr>
        <w:t>Nocera</w:t>
      </w:r>
      <w:proofErr w:type="spellEnd"/>
      <w:r w:rsidRPr="005444E8">
        <w:rPr>
          <w:rFonts w:asciiTheme="minorHAnsi" w:hAnsiTheme="minorHAnsi" w:cstheme="minorHAnsi"/>
          <w:bCs/>
          <w:sz w:val="18"/>
          <w:szCs w:val="20"/>
        </w:rPr>
        <w:t xml:space="preserve"> FP, De Martino L, </w:t>
      </w:r>
      <w:proofErr w:type="spellStart"/>
      <w:r w:rsidRPr="005444E8">
        <w:rPr>
          <w:rFonts w:asciiTheme="minorHAnsi" w:hAnsiTheme="minorHAnsi" w:cstheme="minorHAnsi"/>
          <w:bCs/>
          <w:sz w:val="18"/>
          <w:szCs w:val="20"/>
        </w:rPr>
        <w:t>Gizzarelli</w:t>
      </w:r>
      <w:proofErr w:type="spellEnd"/>
      <w:r w:rsidRPr="005444E8">
        <w:rPr>
          <w:rFonts w:asciiTheme="minorHAnsi" w:hAnsiTheme="minorHAnsi" w:cstheme="minorHAnsi"/>
          <w:bCs/>
          <w:sz w:val="18"/>
          <w:szCs w:val="20"/>
        </w:rPr>
        <w:t xml:space="preserve"> M, </w:t>
      </w:r>
      <w:proofErr w:type="spellStart"/>
      <w:r w:rsidRPr="005444E8">
        <w:rPr>
          <w:rFonts w:asciiTheme="minorHAnsi" w:hAnsiTheme="minorHAnsi" w:cstheme="minorHAnsi"/>
          <w:bCs/>
          <w:sz w:val="18"/>
          <w:szCs w:val="20"/>
        </w:rPr>
        <w:t>Oliva</w:t>
      </w:r>
      <w:proofErr w:type="spellEnd"/>
      <w:r w:rsidRPr="005444E8">
        <w:rPr>
          <w:rFonts w:asciiTheme="minorHAnsi" w:hAnsiTheme="minorHAnsi" w:cstheme="minorHAnsi"/>
          <w:bCs/>
          <w:sz w:val="18"/>
          <w:szCs w:val="20"/>
        </w:rPr>
        <w:t xml:space="preserve"> G (2016) A Successful </w:t>
      </w:r>
      <w:proofErr w:type="spellStart"/>
      <w:r w:rsidRPr="005444E8">
        <w:rPr>
          <w:rFonts w:asciiTheme="minorHAnsi" w:hAnsiTheme="minorHAnsi" w:cstheme="minorHAnsi"/>
          <w:bCs/>
          <w:sz w:val="18"/>
          <w:szCs w:val="20"/>
        </w:rPr>
        <w:t>Vancomycin</w:t>
      </w:r>
      <w:proofErr w:type="spellEnd"/>
      <w:r w:rsidRPr="005444E8">
        <w:rPr>
          <w:rFonts w:asciiTheme="minorHAnsi" w:hAnsiTheme="minorHAnsi" w:cstheme="minorHAnsi"/>
          <w:bCs/>
          <w:sz w:val="18"/>
          <w:szCs w:val="20"/>
        </w:rPr>
        <w:t xml:space="preserve"> Treatment of Multidrug-Resistant MRSA-Associated Canine </w:t>
      </w:r>
      <w:proofErr w:type="spellStart"/>
      <w:r w:rsidRPr="005444E8">
        <w:rPr>
          <w:rFonts w:asciiTheme="minorHAnsi" w:hAnsiTheme="minorHAnsi" w:cstheme="minorHAnsi"/>
          <w:bCs/>
          <w:sz w:val="18"/>
          <w:szCs w:val="20"/>
        </w:rPr>
        <w:t>Pyoderma</w:t>
      </w:r>
      <w:proofErr w:type="spellEnd"/>
      <w:r w:rsidRPr="005444E8">
        <w:rPr>
          <w:rFonts w:asciiTheme="minorHAnsi" w:hAnsiTheme="minorHAnsi" w:cstheme="minorHAnsi"/>
          <w:bCs/>
          <w:sz w:val="18"/>
          <w:szCs w:val="20"/>
        </w:rPr>
        <w:t xml:space="preserve">. Journal of Dermatologic Research and Therapy. </w:t>
      </w:r>
      <w:proofErr w:type="spellStart"/>
      <w:proofErr w:type="gramStart"/>
      <w:r w:rsidRPr="005444E8">
        <w:rPr>
          <w:rFonts w:asciiTheme="minorHAnsi" w:hAnsiTheme="minorHAnsi" w:cstheme="minorHAnsi"/>
          <w:bCs/>
          <w:sz w:val="18"/>
          <w:szCs w:val="20"/>
        </w:rPr>
        <w:t>vol</w:t>
      </w:r>
      <w:proofErr w:type="spellEnd"/>
      <w:r w:rsidRPr="005444E8">
        <w:rPr>
          <w:rFonts w:asciiTheme="minorHAnsi" w:hAnsiTheme="minorHAnsi" w:cstheme="minorHAnsi"/>
          <w:bCs/>
          <w:sz w:val="18"/>
          <w:szCs w:val="20"/>
        </w:rPr>
        <w:t>-</w:t>
      </w:r>
      <w:proofErr w:type="gramEnd"/>
      <w:r>
        <w:rPr>
          <w:rFonts w:asciiTheme="minorHAnsi" w:hAnsiTheme="minorHAnsi" w:cstheme="minorHAnsi"/>
          <w:bCs/>
          <w:sz w:val="18"/>
          <w:szCs w:val="20"/>
        </w:rPr>
        <w:t xml:space="preserve"> </w:t>
      </w:r>
      <w:r w:rsidRPr="005444E8">
        <w:rPr>
          <w:rFonts w:asciiTheme="minorHAnsi" w:hAnsiTheme="minorHAnsi" w:cstheme="minorHAnsi"/>
          <w:bCs/>
          <w:sz w:val="18"/>
          <w:szCs w:val="20"/>
        </w:rPr>
        <w:t>1 Issue 2 Pg. no.- 13.</w:t>
      </w:r>
    </w:p>
    <w:p w:rsidR="005D6AAC" w:rsidRDefault="005D6AAC" w:rsidP="005D6AAC">
      <w:pPr>
        <w:pStyle w:val="ListParagraph"/>
        <w:numPr>
          <w:ilvl w:val="0"/>
          <w:numId w:val="4"/>
        </w:numPr>
        <w:spacing w:line="204" w:lineRule="exact"/>
        <w:rPr>
          <w:rFonts w:asciiTheme="minorHAnsi" w:hAnsiTheme="minorHAnsi" w:cstheme="minorHAnsi"/>
          <w:bCs/>
          <w:sz w:val="18"/>
          <w:szCs w:val="20"/>
        </w:rPr>
      </w:pPr>
      <w:proofErr w:type="spellStart"/>
      <w:r w:rsidRPr="005444E8">
        <w:rPr>
          <w:rFonts w:asciiTheme="minorHAnsi" w:hAnsiTheme="minorHAnsi" w:cstheme="minorHAnsi"/>
          <w:bCs/>
          <w:sz w:val="18"/>
          <w:szCs w:val="20"/>
        </w:rPr>
        <w:t>Ulutas</w:t>
      </w:r>
      <w:proofErr w:type="spellEnd"/>
      <w:r w:rsidRPr="005444E8">
        <w:rPr>
          <w:rFonts w:asciiTheme="minorHAnsi" w:hAnsiTheme="minorHAnsi" w:cstheme="minorHAnsi"/>
          <w:bCs/>
          <w:sz w:val="18"/>
          <w:szCs w:val="20"/>
        </w:rPr>
        <w:t xml:space="preserve"> B, Ural K, </w:t>
      </w:r>
      <w:proofErr w:type="spellStart"/>
      <w:r w:rsidRPr="005444E8">
        <w:rPr>
          <w:rFonts w:asciiTheme="minorHAnsi" w:hAnsiTheme="minorHAnsi" w:cstheme="minorHAnsi"/>
          <w:bCs/>
          <w:sz w:val="18"/>
          <w:szCs w:val="20"/>
        </w:rPr>
        <w:t>Ulutas</w:t>
      </w:r>
      <w:proofErr w:type="spellEnd"/>
      <w:r w:rsidRPr="005444E8">
        <w:rPr>
          <w:rFonts w:asciiTheme="minorHAnsi" w:hAnsiTheme="minorHAnsi" w:cstheme="minorHAnsi"/>
          <w:bCs/>
          <w:sz w:val="18"/>
          <w:szCs w:val="20"/>
        </w:rPr>
        <w:t xml:space="preserve"> PA (2011) Phase Response with Special Reference to C-Reactive Protein in Dogs Acute Phase Response with Special Reference to C-Reactive Protein in Dogs with Generalized </w:t>
      </w:r>
      <w:proofErr w:type="spellStart"/>
      <w:r w:rsidRPr="005444E8">
        <w:rPr>
          <w:rFonts w:asciiTheme="minorHAnsi" w:hAnsiTheme="minorHAnsi" w:cstheme="minorHAnsi"/>
          <w:bCs/>
          <w:sz w:val="18"/>
          <w:szCs w:val="20"/>
        </w:rPr>
        <w:t>Demodicosis</w:t>
      </w:r>
      <w:proofErr w:type="spellEnd"/>
      <w:r w:rsidRPr="005444E8">
        <w:rPr>
          <w:rFonts w:asciiTheme="minorHAnsi" w:hAnsiTheme="minorHAnsi" w:cstheme="minorHAnsi"/>
          <w:bCs/>
          <w:sz w:val="18"/>
          <w:szCs w:val="20"/>
        </w:rPr>
        <w:t xml:space="preserve"> with Generalized </w:t>
      </w:r>
      <w:proofErr w:type="spellStart"/>
      <w:r w:rsidRPr="005444E8">
        <w:rPr>
          <w:rFonts w:asciiTheme="minorHAnsi" w:hAnsiTheme="minorHAnsi" w:cstheme="minorHAnsi"/>
          <w:bCs/>
          <w:sz w:val="18"/>
          <w:szCs w:val="20"/>
        </w:rPr>
        <w:t>Demodicosis</w:t>
      </w:r>
      <w:proofErr w:type="spellEnd"/>
      <w:r w:rsidRPr="005444E8">
        <w:rPr>
          <w:rFonts w:asciiTheme="minorHAnsi" w:hAnsiTheme="minorHAnsi" w:cstheme="minorHAnsi"/>
          <w:bCs/>
          <w:sz w:val="18"/>
          <w:szCs w:val="20"/>
        </w:rPr>
        <w:t xml:space="preserve">. </w:t>
      </w:r>
      <w:proofErr w:type="gramStart"/>
      <w:r w:rsidRPr="005444E8">
        <w:rPr>
          <w:rFonts w:asciiTheme="minorHAnsi" w:hAnsiTheme="minorHAnsi" w:cstheme="minorHAnsi"/>
          <w:bCs/>
          <w:sz w:val="18"/>
          <w:szCs w:val="20"/>
        </w:rPr>
        <w:t>ta</w:t>
      </w:r>
      <w:proofErr w:type="gramEnd"/>
      <w:r w:rsidRPr="005444E8">
        <w:rPr>
          <w:rFonts w:asciiTheme="minorHAnsi" w:hAnsiTheme="minorHAnsi" w:cstheme="minorHAnsi"/>
          <w:bCs/>
          <w:sz w:val="18"/>
          <w:szCs w:val="20"/>
        </w:rPr>
        <w:t xml:space="preserve"> Scientiae </w:t>
      </w:r>
      <w:proofErr w:type="spellStart"/>
      <w:r w:rsidRPr="005444E8">
        <w:rPr>
          <w:rFonts w:asciiTheme="minorHAnsi" w:hAnsiTheme="minorHAnsi" w:cstheme="minorHAnsi"/>
          <w:bCs/>
          <w:sz w:val="18"/>
          <w:szCs w:val="20"/>
        </w:rPr>
        <w:t>Veterinariae</w:t>
      </w:r>
      <w:proofErr w:type="spellEnd"/>
      <w:r w:rsidRPr="005444E8">
        <w:rPr>
          <w:rFonts w:asciiTheme="minorHAnsi" w:hAnsiTheme="minorHAnsi" w:cstheme="minorHAnsi"/>
          <w:bCs/>
          <w:sz w:val="18"/>
          <w:szCs w:val="20"/>
        </w:rPr>
        <w:t xml:space="preserve">. 39(3): 980. </w:t>
      </w:r>
      <w:proofErr w:type="spellStart"/>
      <w:r w:rsidRPr="005444E8">
        <w:rPr>
          <w:rFonts w:asciiTheme="minorHAnsi" w:hAnsiTheme="minorHAnsi" w:cstheme="minorHAnsi"/>
          <w:bCs/>
          <w:sz w:val="18"/>
          <w:szCs w:val="20"/>
        </w:rPr>
        <w:t>Acta</w:t>
      </w:r>
      <w:proofErr w:type="spellEnd"/>
      <w:r w:rsidRPr="005444E8">
        <w:rPr>
          <w:rFonts w:asciiTheme="minorHAnsi" w:hAnsiTheme="minorHAnsi" w:cstheme="minorHAnsi"/>
          <w:bCs/>
          <w:sz w:val="18"/>
          <w:szCs w:val="20"/>
        </w:rPr>
        <w:t xml:space="preserve"> Scientiae </w:t>
      </w:r>
      <w:proofErr w:type="spellStart"/>
      <w:r w:rsidRPr="005444E8">
        <w:rPr>
          <w:rFonts w:asciiTheme="minorHAnsi" w:hAnsiTheme="minorHAnsi" w:cstheme="minorHAnsi"/>
          <w:bCs/>
          <w:sz w:val="18"/>
          <w:szCs w:val="20"/>
        </w:rPr>
        <w:t>Veterinariae</w:t>
      </w:r>
      <w:proofErr w:type="spellEnd"/>
      <w:r w:rsidRPr="005444E8">
        <w:rPr>
          <w:rFonts w:asciiTheme="minorHAnsi" w:hAnsiTheme="minorHAnsi" w:cstheme="minorHAnsi"/>
          <w:bCs/>
          <w:sz w:val="18"/>
          <w:szCs w:val="20"/>
        </w:rPr>
        <w:t>, 2011. 39(3): 980.</w:t>
      </w:r>
    </w:p>
    <w:p w:rsidR="00616E07" w:rsidRDefault="00616E07" w:rsidP="00616E07">
      <w:pPr>
        <w:spacing w:line="204" w:lineRule="exact"/>
        <w:rPr>
          <w:rFonts w:asciiTheme="minorHAnsi" w:hAnsiTheme="minorHAnsi" w:cstheme="minorHAnsi"/>
          <w:bCs/>
          <w:sz w:val="18"/>
          <w:szCs w:val="20"/>
        </w:rPr>
      </w:pPr>
    </w:p>
    <w:p w:rsidR="00616E07" w:rsidRPr="00616E07" w:rsidRDefault="00616E07" w:rsidP="00616E07">
      <w:pPr>
        <w:spacing w:line="204" w:lineRule="exact"/>
        <w:rPr>
          <w:rFonts w:asciiTheme="minorHAnsi" w:hAnsiTheme="minorHAnsi" w:cstheme="minorHAnsi"/>
          <w:bCs/>
          <w:sz w:val="18"/>
          <w:szCs w:val="20"/>
        </w:rPr>
      </w:pPr>
    </w:p>
    <w:p w:rsidR="00AE3E37" w:rsidRDefault="00AE3E37" w:rsidP="005D6AAC">
      <w:pPr>
        <w:tabs>
          <w:tab w:val="left" w:pos="384"/>
        </w:tabs>
        <w:ind w:right="117"/>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rsidP="005D6AAC">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AE3E37">
      <w:pPr>
        <w:pStyle w:val="BodyText"/>
        <w:spacing w:line="40" w:lineRule="exact"/>
        <w:ind w:left="2202"/>
        <w:rPr>
          <w:rFonts w:ascii="Calibri"/>
          <w:sz w:val="4"/>
        </w:rPr>
      </w:pPr>
    </w:p>
    <w:p w:rsidR="00AE3E37" w:rsidRDefault="008756E6" w:rsidP="00404E5B">
      <w:pPr>
        <w:spacing w:before="92"/>
        <w:ind w:right="4234"/>
        <w:rPr>
          <w:rFonts w:ascii="Arial"/>
        </w:rPr>
      </w:pPr>
      <w:r>
        <w:rPr>
          <w:noProof/>
        </w:rPr>
        <w:t xml:space="preserve">          </w:t>
      </w:r>
      <w:r w:rsidR="00B477B1">
        <w:rPr>
          <w:noProof/>
        </w:rPr>
        <w:drawing>
          <wp:inline distT="0" distB="0" distL="0" distR="0" wp14:anchorId="70C4057A" wp14:editId="2B130658">
            <wp:extent cx="570586" cy="530150"/>
            <wp:effectExtent l="0" t="0" r="1270" b="3810"/>
            <wp:docPr id="4" name="Picture 4" descr="C:\Users\JO\Desktop\مؤتمر دبى\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O\Desktop\مؤتمر دبى\4.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7866" t="5600" r="14400"/>
                    <a:stretch/>
                  </pic:blipFill>
                  <pic:spPr bwMode="auto">
                    <a:xfrm>
                      <a:off x="0" y="0"/>
                      <a:ext cx="570585" cy="53014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B477B1" w:rsidRDefault="00B477B1" w:rsidP="00B477B1">
      <w:pPr>
        <w:spacing w:before="41" w:line="154" w:lineRule="exact"/>
        <w:ind w:left="213" w:right="231"/>
        <w:jc w:val="both"/>
        <w:rPr>
          <w:rFonts w:ascii="Arial"/>
          <w:sz w:val="14"/>
        </w:rPr>
      </w:pPr>
      <w:r>
        <w:rPr>
          <w:rFonts w:ascii="Arial"/>
          <w:sz w:val="14"/>
        </w:rPr>
        <w:t xml:space="preserve">Dr. </w:t>
      </w:r>
      <w:proofErr w:type="spellStart"/>
      <w:proofErr w:type="gramStart"/>
      <w:r>
        <w:rPr>
          <w:rFonts w:ascii="Arial"/>
          <w:sz w:val="14"/>
        </w:rPr>
        <w:t>hany</w:t>
      </w:r>
      <w:proofErr w:type="spellEnd"/>
      <w:proofErr w:type="gramEnd"/>
      <w:r>
        <w:rPr>
          <w:rFonts w:ascii="Arial"/>
          <w:sz w:val="14"/>
        </w:rPr>
        <w:t xml:space="preserve"> has capability in evaluation and desire in improving the veterinary education and research. He also is an expertise in a quality assurance in higher education and in the student assessment methods. He is a PI to interested developmental projects in his university. He has a vision after years of experience in research, evaluation, teaching and administration both in veterinary hospitals and education institutions. In the same time he is PIs for different scientific projects beside that he is in the editorial board of various veterinary research journals. The research vision based on back to the nature, so he is interested in a</w:t>
      </w:r>
      <w:r w:rsidRPr="00900586">
        <w:rPr>
          <w:rFonts w:ascii="Arial"/>
          <w:sz w:val="14"/>
        </w:rPr>
        <w:t xml:space="preserve">lternative </w:t>
      </w:r>
      <w:r>
        <w:rPr>
          <w:rFonts w:ascii="Arial"/>
          <w:sz w:val="14"/>
        </w:rPr>
        <w:t xml:space="preserve">veterinary </w:t>
      </w:r>
      <w:r w:rsidRPr="00900586">
        <w:rPr>
          <w:rFonts w:ascii="Arial"/>
          <w:sz w:val="14"/>
        </w:rPr>
        <w:t>medicine, especially herbal medicine</w:t>
      </w:r>
      <w:r>
        <w:rPr>
          <w:rFonts w:ascii="Arial"/>
          <w:sz w:val="14"/>
        </w:rPr>
        <w:t>. From his educational point of view, he e</w:t>
      </w:r>
      <w:r w:rsidRPr="00900586">
        <w:rPr>
          <w:rFonts w:ascii="Arial"/>
          <w:sz w:val="14"/>
        </w:rPr>
        <w:t>ncourages and implements teaching and learning through peers</w:t>
      </w:r>
      <w:r>
        <w:rPr>
          <w:rFonts w:ascii="Arial"/>
          <w:sz w:val="14"/>
        </w:rPr>
        <w:t xml:space="preserve">. He also </w:t>
      </w:r>
      <w:r w:rsidRPr="00125A3A">
        <w:rPr>
          <w:rFonts w:ascii="Arial"/>
          <w:sz w:val="14"/>
        </w:rPr>
        <w:t>participates in organizing many educational and service veterinary medical convoys</w:t>
      </w:r>
      <w:r>
        <w:rPr>
          <w:rFonts w:ascii="Arial"/>
          <w:sz w:val="14"/>
        </w:rPr>
        <w:t>.</w:t>
      </w:r>
    </w:p>
    <w:p w:rsidR="00B477B1" w:rsidRDefault="00B477B1" w:rsidP="00B477B1">
      <w:pPr>
        <w:spacing w:before="41" w:line="154" w:lineRule="exact"/>
        <w:ind w:left="213" w:right="231"/>
        <w:jc w:val="both"/>
        <w:rPr>
          <w:rFonts w:ascii="Arial"/>
          <w:sz w:val="14"/>
        </w:rPr>
      </w:pPr>
      <w:r>
        <w:rPr>
          <w:rFonts w:ascii="Arial"/>
          <w:sz w:val="14"/>
        </w:rPr>
        <w:t xml:space="preserve">  </w:t>
      </w:r>
    </w:p>
    <w:p w:rsidR="00AE3E37" w:rsidRDefault="00B477B1" w:rsidP="00B477B1">
      <w:pPr>
        <w:pStyle w:val="BodyText"/>
        <w:spacing w:before="2"/>
        <w:jc w:val="center"/>
        <w:rPr>
          <w:rFonts w:ascii="Arial"/>
          <w:sz w:val="19"/>
        </w:rPr>
      </w:pPr>
      <w:r>
        <w:rPr>
          <w:rFonts w:ascii="Arial"/>
          <w:sz w:val="14"/>
        </w:rPr>
        <w:t xml:space="preserve">Email: </w:t>
      </w:r>
      <w:hyperlink r:id="rId14" w:history="1">
        <w:r w:rsidRPr="00F326B4">
          <w:rPr>
            <w:rStyle w:val="Hyperlink"/>
            <w:rFonts w:ascii="Arial"/>
            <w:sz w:val="14"/>
          </w:rPr>
          <w:t>hanyhassan1959@gmail.comsted</w:t>
        </w:r>
      </w:hyperlink>
      <w:r w:rsidR="00292ED9">
        <w:rPr>
          <w:noProof/>
        </w:rPr>
        <mc:AlternateContent>
          <mc:Choice Requires="wps">
            <w:drawing>
              <wp:anchor distT="0" distB="0" distL="0" distR="0" simplePos="0" relativeHeight="251646976" behindDoc="0" locked="0" layoutInCell="1" allowOverlap="1" wp14:anchorId="22DCE327" wp14:editId="0F0313B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F20E10C" id="Line 3"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616E0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3DC" w:rsidRDefault="002123DC">
      <w:r>
        <w:separator/>
      </w:r>
    </w:p>
  </w:endnote>
  <w:endnote w:type="continuationSeparator" w:id="0">
    <w:p w:rsidR="002123DC" w:rsidRDefault="00212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4682C5BE" wp14:editId="21E8D4E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682C5B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C3B80D2" wp14:editId="11C9E44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C3B80D2"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0946AE71" wp14:editId="779EDF3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946AE71"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3DC" w:rsidRDefault="002123DC">
      <w:r>
        <w:separator/>
      </w:r>
    </w:p>
  </w:footnote>
  <w:footnote w:type="continuationSeparator" w:id="0">
    <w:p w:rsidR="002123DC" w:rsidRDefault="002123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14:anchorId="2AA82992" wp14:editId="104F835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AA82992"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14:anchorId="556E1DAF" wp14:editId="7C75993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56E1DAF"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F8A6071"/>
    <w:multiLevelType w:val="hybridMultilevel"/>
    <w:tmpl w:val="1A00CE8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3BB0"/>
    <w:rsid w:val="001E763C"/>
    <w:rsid w:val="002123DC"/>
    <w:rsid w:val="00292ED9"/>
    <w:rsid w:val="00314AFB"/>
    <w:rsid w:val="00381993"/>
    <w:rsid w:val="003B76D9"/>
    <w:rsid w:val="00404E5B"/>
    <w:rsid w:val="00414F7B"/>
    <w:rsid w:val="004355DC"/>
    <w:rsid w:val="004749B4"/>
    <w:rsid w:val="00494130"/>
    <w:rsid w:val="004F3523"/>
    <w:rsid w:val="00596F34"/>
    <w:rsid w:val="005973B9"/>
    <w:rsid w:val="005B3A56"/>
    <w:rsid w:val="005D6AAC"/>
    <w:rsid w:val="006060CE"/>
    <w:rsid w:val="00616E07"/>
    <w:rsid w:val="0063497F"/>
    <w:rsid w:val="006B3976"/>
    <w:rsid w:val="0078738A"/>
    <w:rsid w:val="00873DF0"/>
    <w:rsid w:val="008756E6"/>
    <w:rsid w:val="008F3E8D"/>
    <w:rsid w:val="009B2D44"/>
    <w:rsid w:val="00A07E82"/>
    <w:rsid w:val="00A144B4"/>
    <w:rsid w:val="00A9710C"/>
    <w:rsid w:val="00AE3E37"/>
    <w:rsid w:val="00B21A57"/>
    <w:rsid w:val="00B22BD8"/>
    <w:rsid w:val="00B25900"/>
    <w:rsid w:val="00B477B1"/>
    <w:rsid w:val="00C33602"/>
    <w:rsid w:val="00CD6F55"/>
    <w:rsid w:val="00D62425"/>
    <w:rsid w:val="00DE3104"/>
    <w:rsid w:val="00F45011"/>
    <w:rsid w:val="00F72EEA"/>
    <w:rsid w:val="00F8136A"/>
    <w:rsid w:val="00F84CAE"/>
    <w:rsid w:val="00FF195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e24kjd">
    <w:name w:val="e24kjd"/>
    <w:basedOn w:val="DefaultParagraphFont"/>
    <w:rsid w:val="006B39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e24kjd">
    <w:name w:val="e24kjd"/>
    <w:basedOn w:val="DefaultParagraphFont"/>
    <w:rsid w:val="006B3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Amanallah_El-Bahrawy" TargetMode="External"/><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hanyhassan1959@gmail.comsted"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710</Words>
  <Characters>4048</Characters>
  <Application>Microsoft Office Word</Application>
  <DocSecurity>0</DocSecurity>
  <Lines>33</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cp:lastModifiedBy>
  <cp:revision>9</cp:revision>
  <dcterms:created xsi:type="dcterms:W3CDTF">2020-02-04T12:04:00Z</dcterms:created>
  <dcterms:modified xsi:type="dcterms:W3CDTF">2020-03-09T10:58:00Z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