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38DF" w:rsidRPr="009A3F10" w:rsidRDefault="009A3F10" w:rsidP="000C38DF">
      <w:pPr>
        <w:pStyle w:val="Text"/>
        <w:spacing w:line="360" w:lineRule="auto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  <w:bdr w:val="none" w:sz="0" w:space="0" w:color="auto"/>
          <w:lang w:val="en-US" w:eastAsia="en-US"/>
        </w:rPr>
      </w:pPr>
      <w:r w:rsidRPr="009A3F10">
        <w:rPr>
          <w:rFonts w:ascii="Minion Pro" w:eastAsia="Minion Pro" w:hAnsi="Minion Pro" w:cs="Minion Pro"/>
          <w:b/>
          <w:bCs/>
          <w:color w:val="337AB7"/>
          <w:sz w:val="36"/>
          <w:szCs w:val="36"/>
          <w:bdr w:val="none" w:sz="0" w:space="0" w:color="auto"/>
          <w:lang w:val="en-US" w:eastAsia="en-US"/>
        </w:rPr>
        <w:t>Characterisation of fungi isolated form porcine microbiota and examination of their synergism with probiotic bacteria</w:t>
      </w:r>
      <w:r w:rsidR="000C38DF" w:rsidRPr="009A3F10">
        <w:rPr>
          <w:rFonts w:ascii="Minion Pro" w:eastAsia="Minion Pro" w:hAnsi="Minion Pro" w:cs="Minion Pro"/>
          <w:b/>
          <w:bCs/>
          <w:color w:val="337AB7"/>
          <w:sz w:val="36"/>
          <w:szCs w:val="36"/>
          <w:bdr w:val="none" w:sz="0" w:space="0" w:color="auto"/>
          <w:lang w:val="en-US" w:eastAsia="en-US"/>
        </w:rPr>
        <w:t xml:space="preserve"> </w:t>
      </w:r>
    </w:p>
    <w:p w:rsidR="000B6870" w:rsidRDefault="000B6870" w:rsidP="000B6870">
      <w:pPr>
        <w:pStyle w:val="Text"/>
        <w:spacing w:line="360" w:lineRule="auto"/>
        <w:jc w:val="both"/>
        <w:outlineLvl w:val="0"/>
        <w:rPr>
          <w:rFonts w:ascii="Times New Roman" w:hAnsi="Times New Roman"/>
          <w:sz w:val="21"/>
          <w:szCs w:val="21"/>
          <w:lang w:val="en-GB"/>
        </w:rPr>
      </w:pPr>
      <w:r w:rsidRPr="000B6870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  <w:t xml:space="preserve">Hafner, Nathalie; </w:t>
      </w:r>
      <w:proofErr w:type="spellStart"/>
      <w:r w:rsidRPr="000B6870">
        <w:rPr>
          <w:rFonts w:ascii="Times New Roman" w:hAnsi="Times New Roman"/>
          <w:sz w:val="21"/>
          <w:szCs w:val="21"/>
          <w:lang w:val="en-GB"/>
        </w:rPr>
        <w:t>Dr.</w:t>
      </w:r>
      <w:proofErr w:type="spellEnd"/>
      <w:r w:rsidRPr="000B6870">
        <w:rPr>
          <w:rFonts w:ascii="Times New Roman" w:hAnsi="Times New Roman"/>
          <w:sz w:val="21"/>
          <w:szCs w:val="21"/>
          <w:lang w:val="en-GB"/>
        </w:rPr>
        <w:t xml:space="preserve"> </w:t>
      </w:r>
      <w:proofErr w:type="spellStart"/>
      <w:r w:rsidRPr="000B6870">
        <w:rPr>
          <w:rFonts w:ascii="Times New Roman" w:hAnsi="Times New Roman"/>
          <w:sz w:val="21"/>
          <w:szCs w:val="21"/>
          <w:lang w:val="en-GB"/>
        </w:rPr>
        <w:t>Csikó</w:t>
      </w:r>
      <w:proofErr w:type="spellEnd"/>
      <w:r w:rsidRPr="000B6870">
        <w:rPr>
          <w:rFonts w:ascii="Times New Roman" w:hAnsi="Times New Roman"/>
          <w:sz w:val="21"/>
          <w:szCs w:val="21"/>
          <w:lang w:val="en-GB"/>
        </w:rPr>
        <w:t xml:space="preserve">, </w:t>
      </w:r>
      <w:proofErr w:type="spellStart"/>
      <w:r w:rsidRPr="000B6870">
        <w:rPr>
          <w:rFonts w:ascii="Times New Roman" w:hAnsi="Times New Roman"/>
          <w:sz w:val="21"/>
          <w:szCs w:val="21"/>
          <w:lang w:val="en-GB"/>
        </w:rPr>
        <w:t>György</w:t>
      </w:r>
      <w:proofErr w:type="spellEnd"/>
      <w:r w:rsidR="005B0635">
        <w:rPr>
          <w:rFonts w:ascii="Times New Roman" w:hAnsi="Times New Roman"/>
          <w:sz w:val="21"/>
          <w:szCs w:val="21"/>
          <w:lang w:val="en-GB"/>
        </w:rPr>
        <w:t xml:space="preserve">, PhD, </w:t>
      </w:r>
      <w:proofErr w:type="spellStart"/>
      <w:r w:rsidR="005B0635">
        <w:rPr>
          <w:rFonts w:ascii="Times New Roman" w:hAnsi="Times New Roman"/>
          <w:sz w:val="21"/>
          <w:szCs w:val="21"/>
          <w:lang w:val="en-GB"/>
        </w:rPr>
        <w:t>habil</w:t>
      </w:r>
      <w:proofErr w:type="spellEnd"/>
      <w:r w:rsidRPr="000B6870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  <w:t xml:space="preserve">; </w:t>
      </w:r>
      <w:proofErr w:type="spellStart"/>
      <w:r w:rsidRPr="000B6870">
        <w:rPr>
          <w:rFonts w:ascii="Times New Roman" w:hAnsi="Times New Roman"/>
          <w:sz w:val="21"/>
          <w:szCs w:val="21"/>
          <w:lang w:val="en-GB"/>
        </w:rPr>
        <w:t>Palócz</w:t>
      </w:r>
      <w:proofErr w:type="spellEnd"/>
      <w:r w:rsidRPr="000B6870">
        <w:rPr>
          <w:rFonts w:ascii="Times New Roman" w:hAnsi="Times New Roman"/>
          <w:sz w:val="21"/>
          <w:szCs w:val="21"/>
          <w:lang w:val="en-GB"/>
        </w:rPr>
        <w:t xml:space="preserve">, </w:t>
      </w:r>
      <w:proofErr w:type="spellStart"/>
      <w:r w:rsidRPr="000B6870">
        <w:rPr>
          <w:rFonts w:ascii="Times New Roman" w:hAnsi="Times New Roman"/>
          <w:sz w:val="21"/>
          <w:szCs w:val="21"/>
          <w:lang w:val="en-GB"/>
        </w:rPr>
        <w:t>Orsolya</w:t>
      </w:r>
      <w:proofErr w:type="spellEnd"/>
      <w:r w:rsidRPr="000B6870">
        <w:rPr>
          <w:rFonts w:ascii="Times New Roman" w:hAnsi="Times New Roman"/>
          <w:sz w:val="21"/>
          <w:szCs w:val="21"/>
          <w:lang w:val="en-GB"/>
        </w:rPr>
        <w:t xml:space="preserve"> </w:t>
      </w:r>
    </w:p>
    <w:p w:rsidR="006919AE" w:rsidRPr="000B6870" w:rsidRDefault="006919AE" w:rsidP="000B6870">
      <w:pPr>
        <w:pStyle w:val="Text"/>
        <w:spacing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</w:pPr>
      <w:bookmarkStart w:id="0" w:name="_Hlk29455831"/>
      <w:r w:rsidRPr="006919AE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  <w:t>Department of Pharmacology and Toxicology, University of Veterinary Medicine</w:t>
      </w:r>
      <w:bookmarkStart w:id="1" w:name="_GoBack"/>
      <w:bookmarkEnd w:id="1"/>
      <w:r w:rsidRPr="006919AE">
        <w:rPr>
          <w:rFonts w:ascii="Times New Roman" w:eastAsia="Times New Roman" w:hAnsi="Times New Roman" w:cs="Times New Roman"/>
          <w:bCs/>
          <w:color w:val="000000" w:themeColor="text1"/>
          <w:sz w:val="21"/>
          <w:szCs w:val="21"/>
          <w:lang w:val="en-GB"/>
        </w:rPr>
        <w:t>, Budapest, Hungary</w:t>
      </w:r>
    </w:p>
    <w:bookmarkEnd w:id="0"/>
    <w:p w:rsidR="000B6870" w:rsidRPr="000B6870" w:rsidRDefault="000B6870" w:rsidP="000B6870">
      <w:pPr>
        <w:pStyle w:val="Text"/>
        <w:jc w:val="both"/>
        <w:outlineLvl w:val="0"/>
        <w:rPr>
          <w:rFonts w:ascii="Times New Roman" w:hAnsi="Times New Roman"/>
          <w:b/>
          <w:sz w:val="21"/>
          <w:szCs w:val="21"/>
          <w:lang w:val="en-GB"/>
        </w:rPr>
      </w:pPr>
    </w:p>
    <w:p w:rsidR="000C38DF" w:rsidRPr="003568FA" w:rsidRDefault="009A3F10" w:rsidP="000C38DF">
      <w:pPr>
        <w:pStyle w:val="Text"/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  <w:szCs w:val="24"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2188210</wp:posOffset>
            </wp:positionH>
            <wp:positionV relativeFrom="margin">
              <wp:posOffset>1782445</wp:posOffset>
            </wp:positionV>
            <wp:extent cx="3606165" cy="2308225"/>
            <wp:effectExtent l="0" t="0" r="635" b="317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schirmfoto 2020-01-08 um 18.50.47.png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165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38DF">
        <w:rPr>
          <w:rFonts w:ascii="Times New Roman" w:hAnsi="Times New Roman"/>
          <w:sz w:val="24"/>
          <w:szCs w:val="24"/>
          <w:lang w:val="en-GB"/>
        </w:rPr>
        <w:t xml:space="preserve">Our aim was to find out more about the beneficial fungal species, </w:t>
      </w:r>
      <w:proofErr w:type="spellStart"/>
      <w:r w:rsidR="000C38DF">
        <w:rPr>
          <w:rFonts w:ascii="Times New Roman" w:hAnsi="Times New Roman"/>
          <w:i/>
          <w:iCs/>
          <w:sz w:val="24"/>
          <w:szCs w:val="24"/>
          <w:lang w:val="en-GB"/>
        </w:rPr>
        <w:t>Kazachstania</w:t>
      </w:r>
      <w:proofErr w:type="spellEnd"/>
      <w:r w:rsidR="000C38DF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r w:rsidR="000C38DF" w:rsidRPr="005A06C6">
        <w:rPr>
          <w:rFonts w:ascii="Times New Roman" w:hAnsi="Times New Roman" w:cs="Times New Roman"/>
          <w:i/>
          <w:sz w:val="24"/>
          <w:szCs w:val="24"/>
          <w:lang w:val="en-GB"/>
        </w:rPr>
        <w:t>(</w:t>
      </w:r>
      <w:proofErr w:type="spellStart"/>
      <w:r w:rsidR="000C38DF" w:rsidRPr="005A06C6">
        <w:rPr>
          <w:rFonts w:ascii="Times New Roman" w:hAnsi="Times New Roman" w:cs="Times New Roman"/>
          <w:i/>
          <w:sz w:val="24"/>
          <w:szCs w:val="24"/>
          <w:lang w:val="en-GB"/>
        </w:rPr>
        <w:t>Arxiozyma</w:t>
      </w:r>
      <w:proofErr w:type="spellEnd"/>
      <w:r w:rsidR="000C38DF" w:rsidRPr="005A06C6">
        <w:rPr>
          <w:rFonts w:ascii="Times New Roman" w:hAnsi="Times New Roman" w:cs="Times New Roman"/>
          <w:i/>
          <w:sz w:val="24"/>
          <w:szCs w:val="24"/>
          <w:lang w:val="en-GB"/>
        </w:rPr>
        <w:t>)</w:t>
      </w:r>
      <w:r w:rsidR="000C38DF" w:rsidRPr="003568FA">
        <w:rPr>
          <w:rFonts w:ascii="Times New Roman" w:hAnsi="Times New Roman"/>
          <w:i/>
          <w:iCs/>
          <w:sz w:val="24"/>
          <w:szCs w:val="24"/>
          <w:lang w:val="en-GB"/>
        </w:rPr>
        <w:t xml:space="preserve"> </w:t>
      </w:r>
      <w:proofErr w:type="spellStart"/>
      <w:r w:rsidR="000C38DF" w:rsidRPr="003568FA">
        <w:rPr>
          <w:rFonts w:ascii="Times New Roman" w:hAnsi="Times New Roman"/>
          <w:i/>
          <w:iCs/>
          <w:sz w:val="24"/>
          <w:szCs w:val="24"/>
          <w:lang w:val="en-GB"/>
        </w:rPr>
        <w:t>telluris</w:t>
      </w:r>
      <w:proofErr w:type="spellEnd"/>
      <w:r w:rsidR="000C38DF">
        <w:rPr>
          <w:rFonts w:ascii="Times New Roman" w:hAnsi="Times New Roman"/>
          <w:sz w:val="24"/>
          <w:szCs w:val="24"/>
          <w:lang w:val="en-GB"/>
        </w:rPr>
        <w:t xml:space="preserve">, which occurs naturally in the healthy porcine intestine, to promote its growth and to find out with which probiotic bacteria it will form the best beneficial synergistic action. </w:t>
      </w:r>
    </w:p>
    <w:p w:rsidR="000C38DF" w:rsidRPr="003568FA" w:rsidRDefault="000C38DF" w:rsidP="000C38DF">
      <w:pPr>
        <w:pStyle w:val="Text"/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We isolated and selectively cultured different fungi species from swine faeces of different origin. DNA was isolated from the selected fungi isolates, and the species of the isolated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fungus was determined via PCR. We </w:t>
      </w:r>
      <w:r w:rsidR="005B0635">
        <w:rPr>
          <w:rFonts w:ascii="Times New Roman" w:hAnsi="Times New Roman"/>
          <w:sz w:val="24"/>
          <w:szCs w:val="24"/>
          <w:lang w:val="en-GB"/>
        </w:rPr>
        <w:t>test</w:t>
      </w:r>
      <w:r>
        <w:rPr>
          <w:rFonts w:ascii="Times New Roman" w:hAnsi="Times New Roman"/>
          <w:sz w:val="24"/>
          <w:szCs w:val="24"/>
          <w:lang w:val="en-GB"/>
        </w:rPr>
        <w:t xml:space="preserve">ed different </w:t>
      </w:r>
      <w:r w:rsidR="006242D6">
        <w:rPr>
          <w:rFonts w:ascii="Times New Roman" w:hAnsi="Times New Roman"/>
          <w:sz w:val="24"/>
          <w:szCs w:val="24"/>
          <w:lang w:val="en-GB"/>
        </w:rPr>
        <w:t>isolate</w:t>
      </w:r>
      <w:r>
        <w:rPr>
          <w:rFonts w:ascii="Times New Roman" w:hAnsi="Times New Roman"/>
          <w:sz w:val="24"/>
          <w:szCs w:val="24"/>
          <w:lang w:val="en-GB"/>
        </w:rPr>
        <w:t xml:space="preserve">s of the fungus together with probiotic bacteria which are commonly used in the swine industry. In our experiments, we used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>Bacillus subtilis</w:t>
      </w:r>
      <w:r>
        <w:rPr>
          <w:rFonts w:ascii="Times New Roman" w:hAnsi="Times New Roman"/>
          <w:sz w:val="24"/>
          <w:szCs w:val="24"/>
          <w:lang w:val="en-GB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  <w:lang w:val="en-GB"/>
        </w:rPr>
        <w:t>Lactobacillus plantarum</w:t>
      </w:r>
      <w:r>
        <w:rPr>
          <w:rFonts w:ascii="Times New Roman" w:hAnsi="Times New Roman"/>
          <w:sz w:val="24"/>
          <w:szCs w:val="24"/>
          <w:lang w:val="en-GB"/>
        </w:rPr>
        <w:t>. We determined their growth rate and correlated it with the turbidity of their 24 h culture. The effect of the spent culture supernatant of the fungi and probiotic mixture on the viability of porcine intestinal cells (IPEC-J2 cell line) was measured with neutral red uptake test.</w:t>
      </w:r>
    </w:p>
    <w:p w:rsidR="000C38DF" w:rsidRPr="003568FA" w:rsidRDefault="000C38DF" w:rsidP="000C38DF">
      <w:pPr>
        <w:pStyle w:val="Text"/>
        <w:spacing w:line="360" w:lineRule="auto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Among the collected faecal samples, the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could be found only in young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Mangalica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pigs</w:t>
      </w:r>
      <w:r w:rsidR="00B36520">
        <w:rPr>
          <w:rFonts w:ascii="Times New Roman" w:hAnsi="Times New Roman"/>
          <w:sz w:val="24"/>
          <w:szCs w:val="24"/>
          <w:lang w:val="en-GB"/>
        </w:rPr>
        <w:t xml:space="preserve"> (5×10</w:t>
      </w:r>
      <w:r w:rsidR="00B36520" w:rsidRPr="00B36520">
        <w:rPr>
          <w:rFonts w:ascii="Times New Roman" w:hAnsi="Times New Roman"/>
          <w:sz w:val="24"/>
          <w:szCs w:val="24"/>
          <w:vertAlign w:val="superscript"/>
          <w:lang w:val="en-GB"/>
        </w:rPr>
        <w:t>2</w:t>
      </w:r>
      <w:r w:rsidR="00B36520">
        <w:rPr>
          <w:rFonts w:ascii="Times New Roman" w:hAnsi="Times New Roman"/>
          <w:sz w:val="24"/>
          <w:szCs w:val="24"/>
          <w:lang w:val="en-GB"/>
        </w:rPr>
        <w:t xml:space="preserve"> CFU/g)</w:t>
      </w:r>
      <w:r>
        <w:rPr>
          <w:rFonts w:ascii="Times New Roman" w:hAnsi="Times New Roman"/>
          <w:sz w:val="24"/>
          <w:szCs w:val="24"/>
          <w:lang w:val="en-GB"/>
        </w:rPr>
        <w:t xml:space="preserve">. The viability of IPEC-J2 cells was not altered after the treatment with 5% of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spent culture supernatant (SCS). The simultaneous treatment of the monolayer jejunal cell cultures with the 5% fungal SCS with 5% supernatant of either </w:t>
      </w:r>
      <w:r>
        <w:rPr>
          <w:rFonts w:ascii="Times New Roman" w:hAnsi="Times New Roman"/>
          <w:i/>
          <w:sz w:val="24"/>
          <w:szCs w:val="24"/>
          <w:lang w:val="en-GB"/>
        </w:rPr>
        <w:t>B. subtilis</w:t>
      </w:r>
      <w:r>
        <w:rPr>
          <w:rFonts w:ascii="Times New Roman" w:hAnsi="Times New Roman"/>
          <w:sz w:val="24"/>
          <w:szCs w:val="24"/>
          <w:lang w:val="en-GB"/>
        </w:rPr>
        <w:t xml:space="preserve"> or </w:t>
      </w:r>
      <w:r>
        <w:rPr>
          <w:rFonts w:ascii="Times New Roman" w:hAnsi="Times New Roman"/>
          <w:i/>
          <w:sz w:val="24"/>
          <w:szCs w:val="24"/>
          <w:lang w:val="en-GB"/>
        </w:rPr>
        <w:t>L. plantarum</w:t>
      </w:r>
      <w:r>
        <w:rPr>
          <w:rFonts w:ascii="Times New Roman" w:hAnsi="Times New Roman"/>
          <w:sz w:val="24"/>
          <w:szCs w:val="24"/>
          <w:lang w:val="en-GB"/>
        </w:rPr>
        <w:t xml:space="preserve"> has not reduced the viability of the cells.</w:t>
      </w:r>
    </w:p>
    <w:p w:rsidR="001F5DEB" w:rsidRDefault="000C38DF" w:rsidP="00167F6F">
      <w:pPr>
        <w:pStyle w:val="Text"/>
        <w:spacing w:line="360" w:lineRule="auto"/>
        <w:jc w:val="both"/>
      </w:pPr>
      <w:r>
        <w:rPr>
          <w:rFonts w:ascii="Times New Roman" w:hAnsi="Times New Roman"/>
          <w:sz w:val="24"/>
          <w:szCs w:val="24"/>
          <w:lang w:val="en-GB"/>
        </w:rPr>
        <w:t xml:space="preserve">Based on our examinations,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i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can be detected in the normal gut microbiota of young extensively kept domestic swine. In the case of older and intensively-farmed pigs, we could not obtain the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fungus. We would like to further evaluate the presence of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in the microbiota of wild boar intestines. In addition, we will investigate the synergistic effect of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K. </w:t>
      </w:r>
      <w:proofErr w:type="spellStart"/>
      <w:r>
        <w:rPr>
          <w:rFonts w:ascii="Times New Roman" w:hAnsi="Times New Roman"/>
          <w:i/>
          <w:sz w:val="24"/>
          <w:szCs w:val="24"/>
          <w:lang w:val="en-GB"/>
        </w:rPr>
        <w:t>telluris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with the beneficial enteric bacteria of pigs </w:t>
      </w:r>
      <w:r>
        <w:rPr>
          <w:rFonts w:ascii="Times New Roman" w:hAnsi="Times New Roman"/>
          <w:i/>
          <w:sz w:val="24"/>
          <w:szCs w:val="24"/>
          <w:lang w:val="en-GB"/>
        </w:rPr>
        <w:t xml:space="preserve">in vitro </w:t>
      </w:r>
      <w:r>
        <w:rPr>
          <w:rFonts w:ascii="Times New Roman" w:hAnsi="Times New Roman"/>
          <w:sz w:val="24"/>
          <w:szCs w:val="24"/>
          <w:lang w:val="en-GB"/>
        </w:rPr>
        <w:t xml:space="preserve">and </w:t>
      </w:r>
      <w:r>
        <w:rPr>
          <w:rFonts w:ascii="Times New Roman" w:hAnsi="Times New Roman"/>
          <w:i/>
          <w:sz w:val="24"/>
          <w:szCs w:val="24"/>
          <w:lang w:val="en-GB"/>
        </w:rPr>
        <w:t>in vivo</w:t>
      </w:r>
      <w:r>
        <w:rPr>
          <w:rFonts w:ascii="Times New Roman" w:hAnsi="Times New Roman"/>
          <w:sz w:val="24"/>
          <w:szCs w:val="24"/>
          <w:lang w:val="en-GB"/>
        </w:rPr>
        <w:t>.</w:t>
      </w:r>
    </w:p>
    <w:sectPr w:rsidR="001F5DEB" w:rsidSect="00E52D8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DF"/>
    <w:rsid w:val="000B6870"/>
    <w:rsid w:val="000C38DF"/>
    <w:rsid w:val="00167F6F"/>
    <w:rsid w:val="001D2594"/>
    <w:rsid w:val="005B0635"/>
    <w:rsid w:val="005E1B2C"/>
    <w:rsid w:val="006242D6"/>
    <w:rsid w:val="006919AE"/>
    <w:rsid w:val="00772784"/>
    <w:rsid w:val="00880F81"/>
    <w:rsid w:val="009A3F10"/>
    <w:rsid w:val="00AE2445"/>
    <w:rsid w:val="00B36520"/>
    <w:rsid w:val="00E52D84"/>
    <w:rsid w:val="00F4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D350065C-C7B8-6B41-87AD-7400E33B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Pr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">
    <w:name w:val="Text"/>
    <w:rsid w:val="000C38DF"/>
    <w:pPr>
      <w:pBdr>
        <w:top w:val="nil"/>
        <w:left w:val="nil"/>
        <w:bottom w:val="nil"/>
        <w:right w:val="nil"/>
        <w:between w:val="nil"/>
        <w:bar w:val="nil"/>
      </w:pBdr>
      <w:spacing w:after="80"/>
    </w:pPr>
    <w:rPr>
      <w:rFonts w:ascii="Helvetica" w:eastAsia="Arial Unicode MS" w:hAnsi="Helvetica" w:cs="Arial Unicode MS"/>
      <w:color w:val="000000"/>
      <w:sz w:val="22"/>
      <w:szCs w:val="22"/>
      <w:bdr w:val="ni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D314B-D3CB-487E-A11C-EB91B709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272</Words>
  <Characters>1882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Hafner</dc:creator>
  <cp:keywords/>
  <dc:description/>
  <cp:lastModifiedBy>Palócz Orsolya</cp:lastModifiedBy>
  <cp:revision>8</cp:revision>
  <dcterms:created xsi:type="dcterms:W3CDTF">2020-01-08T17:26:00Z</dcterms:created>
  <dcterms:modified xsi:type="dcterms:W3CDTF">2020-01-10T11:36:00Z</dcterms:modified>
</cp:coreProperties>
</file>