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1BC9" w:rsidRPr="009D1BC9" w:rsidRDefault="004C4514" w:rsidP="004C4514">
      <w:pPr>
        <w:autoSpaceDE w:val="0"/>
        <w:autoSpaceDN w:val="0"/>
        <w:adjustRightInd w:val="0"/>
        <w:rPr>
          <w:rFonts w:ascii="Minion Pro" w:hAnsi="Minion Pro" w:cs="Times New Roman"/>
          <w:b/>
          <w:bCs/>
          <w:sz w:val="36"/>
          <w:szCs w:val="36"/>
        </w:rPr>
      </w:pPr>
      <w:r w:rsidRPr="009D1BC9">
        <w:rPr>
          <w:rFonts w:ascii="Minion Pro" w:hAnsi="Minion Pro" w:cs="Times New Roman"/>
          <w:b/>
          <w:bCs/>
          <w:sz w:val="36"/>
          <w:szCs w:val="36"/>
        </w:rPr>
        <w:t>S</w:t>
      </w:r>
      <w:r w:rsidR="009D1BC9" w:rsidRPr="009D1BC9">
        <w:rPr>
          <w:rFonts w:ascii="Minion Pro" w:hAnsi="Minion Pro" w:cs="Times New Roman"/>
          <w:b/>
          <w:bCs/>
          <w:sz w:val="36"/>
          <w:szCs w:val="36"/>
        </w:rPr>
        <w:t>pirocercosis</w:t>
      </w:r>
      <w:r w:rsidR="009D1BC9" w:rsidRPr="009D1BC9">
        <w:rPr>
          <w:rFonts w:ascii="Minion Pro" w:hAnsi="Minion Pro" w:cs="Times New Roman"/>
          <w:b/>
          <w:bCs/>
          <w:sz w:val="36"/>
          <w:szCs w:val="36"/>
          <w:lang w:val="sr-Cyrl-CS"/>
        </w:rPr>
        <w:t xml:space="preserve"> </w:t>
      </w:r>
      <w:r w:rsidR="009D1BC9" w:rsidRPr="009D1BC9">
        <w:rPr>
          <w:rFonts w:ascii="Minion Pro" w:hAnsi="Minion Pro" w:cs="Times New Roman"/>
          <w:b/>
          <w:bCs/>
          <w:sz w:val="36"/>
          <w:szCs w:val="36"/>
        </w:rPr>
        <w:t>of</w:t>
      </w:r>
      <w:r w:rsidR="009D1BC9" w:rsidRPr="009D1BC9">
        <w:rPr>
          <w:rFonts w:ascii="Minion Pro" w:hAnsi="Minion Pro" w:cs="Times New Roman"/>
          <w:b/>
          <w:bCs/>
          <w:sz w:val="36"/>
          <w:szCs w:val="36"/>
          <w:lang w:val="sr-Cyrl-CS"/>
        </w:rPr>
        <w:t xml:space="preserve"> </w:t>
      </w:r>
      <w:r w:rsidR="009D1BC9" w:rsidRPr="009D1BC9">
        <w:rPr>
          <w:rFonts w:ascii="Minion Pro" w:hAnsi="Minion Pro" w:cs="Times New Roman"/>
          <w:b/>
          <w:bCs/>
          <w:sz w:val="36"/>
          <w:szCs w:val="36"/>
        </w:rPr>
        <w:t xml:space="preserve">dogs in spread </w:t>
      </w:r>
      <w:r w:rsidRPr="009D1BC9">
        <w:rPr>
          <w:rFonts w:ascii="Minion Pro" w:hAnsi="Minion Pro" w:cs="Times New Roman"/>
          <w:b/>
          <w:bCs/>
          <w:sz w:val="36"/>
          <w:szCs w:val="36"/>
        </w:rPr>
        <w:t>B</w:t>
      </w:r>
      <w:r w:rsidR="009D1BC9" w:rsidRPr="009D1BC9">
        <w:rPr>
          <w:rFonts w:ascii="Minion Pro" w:hAnsi="Minion Pro" w:cs="Times New Roman"/>
          <w:b/>
          <w:bCs/>
          <w:sz w:val="36"/>
          <w:szCs w:val="36"/>
        </w:rPr>
        <w:t>elgrade area</w:t>
      </w:r>
    </w:p>
    <w:p w:rsidR="0078738A" w:rsidRDefault="004C4514" w:rsidP="005973B9">
      <w:pPr>
        <w:pStyle w:val="BodyText"/>
        <w:spacing w:before="73" w:line="198" w:lineRule="exact"/>
        <w:ind w:left="100" w:right="5987"/>
        <w:rPr>
          <w:rFonts w:ascii="Arial"/>
        </w:rPr>
      </w:pPr>
      <w:r>
        <w:rPr>
          <w:rFonts w:ascii="Arial"/>
        </w:rPr>
        <w:t xml:space="preserve">Academician </w:t>
      </w:r>
      <w:r w:rsidR="0078738A">
        <w:rPr>
          <w:rFonts w:ascii="Arial"/>
        </w:rPr>
        <w:t xml:space="preserve">Dr </w:t>
      </w:r>
      <w:r>
        <w:rPr>
          <w:rFonts w:ascii="Arial"/>
        </w:rPr>
        <w:t>Ivan Pavlovi</w:t>
      </w:r>
      <w:r>
        <w:rPr>
          <w:rFonts w:ascii="Arial"/>
        </w:rPr>
        <w:t>ć</w:t>
      </w:r>
      <w:r>
        <w:rPr>
          <w:rFonts w:ascii="Arial"/>
        </w:rPr>
        <w:t>,</w:t>
      </w:r>
      <w:r w:rsidR="005973B9">
        <w:rPr>
          <w:rFonts w:ascii="Arial"/>
        </w:rPr>
        <w:t xml:space="preserve">PhD, </w:t>
      </w:r>
      <w:r>
        <w:rPr>
          <w:rFonts w:ascii="Arial"/>
        </w:rPr>
        <w:t>Scientific Veterinary Institute of Serbia</w:t>
      </w:r>
      <w:r w:rsidR="005973B9">
        <w:rPr>
          <w:rFonts w:ascii="Arial"/>
        </w:rPr>
        <w:t xml:space="preserve">, </w:t>
      </w:r>
      <w:r>
        <w:rPr>
          <w:rFonts w:ascii="Arial"/>
        </w:rPr>
        <w:t>Serbia</w:t>
      </w:r>
    </w:p>
    <w:p w:rsidR="005973B9" w:rsidRDefault="0078738A" w:rsidP="005973B9">
      <w:pPr>
        <w:pStyle w:val="BodyText"/>
        <w:spacing w:before="73" w:line="198" w:lineRule="exact"/>
        <w:ind w:left="100" w:right="5987"/>
        <w:rPr>
          <w:rFonts w:ascii="Arial"/>
        </w:rPr>
      </w:pPr>
      <w:r>
        <w:rPr>
          <w:rFonts w:ascii="Arial"/>
        </w:rPr>
        <w:t xml:space="preserve">Dr </w:t>
      </w:r>
      <w:r w:rsidR="004C4514">
        <w:rPr>
          <w:rFonts w:ascii="Arial"/>
        </w:rPr>
        <w:t>Pavle Gavrilovi</w:t>
      </w:r>
      <w:r w:rsidR="004C4514">
        <w:rPr>
          <w:rFonts w:ascii="Arial"/>
        </w:rPr>
        <w:t>ć</w:t>
      </w:r>
      <w:r w:rsidR="004C4514">
        <w:rPr>
          <w:rFonts w:ascii="Arial"/>
        </w:rPr>
        <w:t>,</w:t>
      </w:r>
      <w:r w:rsidR="005973B9">
        <w:rPr>
          <w:rFonts w:ascii="Arial"/>
        </w:rPr>
        <w:t xml:space="preserve"> PhD, </w:t>
      </w:r>
      <w:r w:rsidR="004C4514">
        <w:rPr>
          <w:rFonts w:ascii="Arial"/>
        </w:rPr>
        <w:t>Veterinary Institute Pan</w:t>
      </w:r>
      <w:r w:rsidR="004C4514">
        <w:rPr>
          <w:rFonts w:ascii="Arial"/>
        </w:rPr>
        <w:t>č</w:t>
      </w:r>
      <w:r w:rsidR="004C4514">
        <w:rPr>
          <w:rFonts w:ascii="Arial"/>
        </w:rPr>
        <w:t>evo, Serbia</w:t>
      </w:r>
    </w:p>
    <w:p w:rsidR="004C4514" w:rsidRDefault="004C4514" w:rsidP="00CD54EA">
      <w:pPr>
        <w:pStyle w:val="BodyText"/>
        <w:spacing w:before="73" w:line="198" w:lineRule="exact"/>
        <w:ind w:left="100" w:right="5987"/>
        <w:jc w:val="both"/>
        <w:rPr>
          <w:rFonts w:ascii="Arial"/>
        </w:rPr>
      </w:pPr>
      <w:r>
        <w:rPr>
          <w:rFonts w:ascii="Arial"/>
        </w:rPr>
        <w:t>Dr Vladimir Anti</w:t>
      </w:r>
      <w:r>
        <w:rPr>
          <w:rFonts w:ascii="Arial"/>
        </w:rPr>
        <w:t>ć</w:t>
      </w:r>
      <w:r>
        <w:rPr>
          <w:rFonts w:ascii="Arial"/>
        </w:rPr>
        <w:t>,Veterinary Ambulance "Djole and Prle</w:t>
      </w:r>
      <w:r w:rsidR="009D1BC9">
        <w:rPr>
          <w:rFonts w:ascii="Arial"/>
        </w:rPr>
        <w:t>"</w:t>
      </w:r>
      <w:r>
        <w:rPr>
          <w:rFonts w:ascii="Arial"/>
        </w:rPr>
        <w:t>,</w:t>
      </w:r>
      <w:r w:rsidR="00CD54EA">
        <w:rPr>
          <w:rFonts w:ascii="Arial"/>
        </w:rPr>
        <w:t xml:space="preserve"> </w:t>
      </w:r>
      <w:r>
        <w:rPr>
          <w:rFonts w:ascii="Arial"/>
        </w:rPr>
        <w:t>Belgrade, Serbia</w:t>
      </w:r>
    </w:p>
    <w:p w:rsidR="00AE3E37" w:rsidRDefault="004C4514">
      <w:pPr>
        <w:pStyle w:val="BodyText"/>
        <w:rPr>
          <w:rFonts w:ascii="Arial"/>
          <w:sz w:val="20"/>
        </w:rPr>
      </w:pPr>
      <w:r>
        <w:rPr>
          <w:rFonts w:ascii="Arial"/>
          <w:sz w:val="20"/>
        </w:rPr>
        <w:tab/>
      </w:r>
    </w:p>
    <w:p w:rsidR="00AE3E37" w:rsidRDefault="00AE3E37">
      <w:pPr>
        <w:rPr>
          <w:rFonts w:ascii="Arial"/>
          <w:sz w:val="21"/>
          <w:szCs w:val="18"/>
        </w:rPr>
      </w:pPr>
    </w:p>
    <w:p w:rsidR="00E124C5" w:rsidRDefault="00E124C5">
      <w:pPr>
        <w:rPr>
          <w:rFonts w:ascii="Arial"/>
          <w:sz w:val="21"/>
        </w:rPr>
        <w:sectPr w:rsidR="00E124C5">
          <w:headerReference w:type="default" r:id="rId8"/>
          <w:footerReference w:type="default" r:id="rId9"/>
          <w:type w:val="continuous"/>
          <w:pgSz w:w="11910" w:h="16840"/>
          <w:pgMar w:top="1740" w:right="600" w:bottom="840" w:left="620" w:header="541" w:footer="642" w:gutter="0"/>
          <w:cols w:space="720"/>
        </w:sectPr>
      </w:pPr>
    </w:p>
    <w:p w:rsidR="00E124C5" w:rsidRDefault="004C4514" w:rsidP="004C4514">
      <w:pPr>
        <w:autoSpaceDE w:val="0"/>
        <w:autoSpaceDN w:val="0"/>
        <w:adjustRightInd w:val="0"/>
        <w:jc w:val="both"/>
        <w:rPr>
          <w:rFonts w:cs="Arial"/>
          <w:sz w:val="18"/>
          <w:szCs w:val="18"/>
        </w:rPr>
      </w:pPr>
      <w:r w:rsidRPr="004C4514">
        <w:rPr>
          <w:rFonts w:cs="Arial"/>
          <w:sz w:val="18"/>
          <w:szCs w:val="18"/>
        </w:rPr>
        <w:lastRenderedPageBreak/>
        <w:t xml:space="preserve">Spirocerosis is a parasitic disease caused by the nematode </w:t>
      </w:r>
      <w:r w:rsidRPr="004C4514">
        <w:rPr>
          <w:rFonts w:cs="Arial"/>
          <w:i/>
          <w:sz w:val="18"/>
          <w:szCs w:val="18"/>
        </w:rPr>
        <w:t>Spirocerca lupi</w:t>
      </w:r>
      <w:r w:rsidRPr="004C4514">
        <w:rPr>
          <w:rFonts w:cs="Arial"/>
          <w:sz w:val="18"/>
          <w:szCs w:val="18"/>
        </w:rPr>
        <w:t xml:space="preserve">. Parasites </w:t>
      </w:r>
      <w:r w:rsidRPr="004C4514">
        <w:rPr>
          <w:rFonts w:cs="Arial"/>
          <w:sz w:val="18"/>
          <w:szCs w:val="18"/>
          <w:shd w:val="clear" w:color="auto" w:fill="FFFFFF"/>
        </w:rPr>
        <w:t xml:space="preserve">mostly occurring in warm climates and increasingly in </w:t>
      </w:r>
      <w:r w:rsidRPr="004C4514">
        <w:rPr>
          <w:rFonts w:cs="Arial"/>
          <w:sz w:val="18"/>
          <w:szCs w:val="18"/>
        </w:rPr>
        <w:t xml:space="preserve">Mediterranean areas and West Balkan. </w:t>
      </w:r>
    </w:p>
    <w:p w:rsidR="004C4514" w:rsidRPr="004C4514" w:rsidRDefault="004C4514" w:rsidP="004C4514">
      <w:pPr>
        <w:autoSpaceDE w:val="0"/>
        <w:autoSpaceDN w:val="0"/>
        <w:adjustRightInd w:val="0"/>
        <w:jc w:val="both"/>
        <w:rPr>
          <w:rFonts w:cs="Arial"/>
          <w:sz w:val="18"/>
          <w:szCs w:val="18"/>
        </w:rPr>
      </w:pPr>
      <w:r w:rsidRPr="004C4514">
        <w:rPr>
          <w:rFonts w:cs="Arial"/>
          <w:sz w:val="18"/>
          <w:szCs w:val="18"/>
        </w:rPr>
        <w:t xml:space="preserve">The parasite development cycle involving intermediate hosts (coprophagous beetles - </w:t>
      </w:r>
      <w:r w:rsidRPr="004C4514">
        <w:rPr>
          <w:rFonts w:cs="Arial"/>
          <w:i/>
          <w:sz w:val="18"/>
          <w:szCs w:val="18"/>
        </w:rPr>
        <w:t>Scarabidae</w:t>
      </w:r>
      <w:r w:rsidRPr="004C4514">
        <w:rPr>
          <w:rFonts w:cs="Arial"/>
          <w:sz w:val="18"/>
          <w:szCs w:val="18"/>
        </w:rPr>
        <w:t>),  paratenic hosts (amphibians, reptiles, birds, and small mammals) and domestic or wild canids as the main definitive hosts (dogs, foxes). Dog infections originated by the ingestion of  intermediate hosts which carrying infective larvae (L</w:t>
      </w:r>
      <w:r w:rsidRPr="004C4514">
        <w:rPr>
          <w:rFonts w:cs="Arial"/>
          <w:sz w:val="18"/>
          <w:szCs w:val="18"/>
          <w:vertAlign w:val="subscript"/>
        </w:rPr>
        <w:t>3</w:t>
      </w:r>
      <w:r w:rsidRPr="004C4514">
        <w:rPr>
          <w:rFonts w:cs="Arial"/>
          <w:sz w:val="18"/>
          <w:szCs w:val="18"/>
        </w:rPr>
        <w:t>).</w:t>
      </w:r>
    </w:p>
    <w:p w:rsidR="00E124C5" w:rsidRDefault="004C4514" w:rsidP="00E124C5">
      <w:pPr>
        <w:autoSpaceDE w:val="0"/>
        <w:autoSpaceDN w:val="0"/>
        <w:adjustRightInd w:val="0"/>
        <w:jc w:val="both"/>
        <w:rPr>
          <w:rFonts w:cs="Arial"/>
          <w:sz w:val="18"/>
          <w:szCs w:val="18"/>
        </w:rPr>
      </w:pPr>
      <w:r w:rsidRPr="004C4514">
        <w:rPr>
          <w:rFonts w:cs="Arial"/>
          <w:sz w:val="18"/>
          <w:szCs w:val="18"/>
          <w:shd w:val="clear" w:color="auto" w:fill="FFFFFF"/>
        </w:rPr>
        <w:t>The infective larvae are released into the stomach, penetrate its mucosa, and begin a strikingly predictable migration, reaching the thoracic aorta within 3 weeks. Most of the larvae leave the aorta approximately 3 months after infection and cross over to the esophagus, where they incite the development of granulomatous nodules as they mature to adults over the next 3 months.</w:t>
      </w:r>
      <w:r w:rsidRPr="004C4514">
        <w:rPr>
          <w:rFonts w:cs="Arial"/>
          <w:sz w:val="18"/>
          <w:szCs w:val="18"/>
        </w:rPr>
        <w:t xml:space="preserve"> </w:t>
      </w:r>
      <w:r w:rsidRPr="004C4514">
        <w:rPr>
          <w:rFonts w:cs="Arial"/>
          <w:sz w:val="18"/>
          <w:szCs w:val="18"/>
          <w:shd w:val="clear" w:color="auto" w:fill="FFFFFF"/>
        </w:rPr>
        <w:t>Spirocercosis in dogs has been mostly associated with the aortic aneurysms; hypertrophic osteopathy; mid-thoracic spondylitis; salivary gland necrosis; pyothorax; and  esophageal granulomas which may transform to sarcoma</w:t>
      </w:r>
      <w:r w:rsidRPr="004C4514">
        <w:rPr>
          <w:rFonts w:cs="Arial"/>
          <w:sz w:val="18"/>
          <w:szCs w:val="18"/>
        </w:rPr>
        <w:t xml:space="preserve"> of connective tissue whose metastases are found in the lungs and bones. The mortality rate is up to 95%. </w:t>
      </w:r>
    </w:p>
    <w:p w:rsidR="00E124C5" w:rsidRDefault="004C4514" w:rsidP="00E124C5">
      <w:pPr>
        <w:autoSpaceDE w:val="0"/>
        <w:autoSpaceDN w:val="0"/>
        <w:adjustRightInd w:val="0"/>
        <w:jc w:val="both"/>
        <w:rPr>
          <w:rFonts w:cs="Arial"/>
          <w:sz w:val="18"/>
          <w:szCs w:val="18"/>
        </w:rPr>
      </w:pPr>
      <w:r w:rsidRPr="004C4514">
        <w:rPr>
          <w:rFonts w:cs="Arial"/>
          <w:sz w:val="18"/>
          <w:szCs w:val="18"/>
        </w:rPr>
        <w:t xml:space="preserve">The first case of spirocerosis of dogs in Serbia was recorded in Belgrade during 2014 and in the latter period (until 2019) we occurred another 18 cases in spread Belgrade area, but it was not established in other parts of Serbia. In all dogs in whom spirocerosis was established, the dominant clinical symptoms were increased salivation and difficulty swallowing. In one case, cough and breathing </w:t>
      </w:r>
      <w:r w:rsidR="00E124C5">
        <w:rPr>
          <w:rFonts w:cs="Arial"/>
          <w:sz w:val="18"/>
          <w:szCs w:val="18"/>
        </w:rPr>
        <w:t>were noticed. In all cases,</w:t>
      </w:r>
    </w:p>
    <w:p w:rsidR="004C4514" w:rsidRPr="004C4514" w:rsidRDefault="004C4514" w:rsidP="00E124C5">
      <w:pPr>
        <w:autoSpaceDE w:val="0"/>
        <w:autoSpaceDN w:val="0"/>
        <w:adjustRightInd w:val="0"/>
        <w:jc w:val="both"/>
        <w:rPr>
          <w:rFonts w:cs="Arial"/>
          <w:sz w:val="18"/>
          <w:szCs w:val="18"/>
        </w:rPr>
      </w:pPr>
      <w:r w:rsidRPr="004C4514">
        <w:rPr>
          <w:rFonts w:cs="Arial"/>
          <w:sz w:val="18"/>
          <w:szCs w:val="18"/>
        </w:rPr>
        <w:t xml:space="preserve">the diagnosis was made by finding of parasite eggs, followed by endoscopic examination during which the characteristic nodular crevices and the presence of parasites in them were observed in the esophagus. Unfortunately, in all cases there was a lethal outcome due to metastatic </w:t>
      </w:r>
      <w:r w:rsidRPr="004C4514">
        <w:rPr>
          <w:rFonts w:cs="Arial"/>
          <w:sz w:val="18"/>
          <w:szCs w:val="18"/>
        </w:rPr>
        <w:lastRenderedPageBreak/>
        <w:t>tumors.</w:t>
      </w:r>
    </w:p>
    <w:p w:rsidR="005973B9" w:rsidRPr="004C4514" w:rsidRDefault="005973B9" w:rsidP="005973B9">
      <w:pPr>
        <w:spacing w:line="204" w:lineRule="exact"/>
        <w:rPr>
          <w:rFonts w:ascii="Arial"/>
          <w:sz w:val="20"/>
        </w:rPr>
      </w:pPr>
    </w:p>
    <w:p w:rsidR="009D1BC9" w:rsidRDefault="009D1BC9" w:rsidP="009D1BC9">
      <w:pPr>
        <w:pStyle w:val="ListParagraph"/>
        <w:numPr>
          <w:ilvl w:val="0"/>
          <w:numId w:val="3"/>
        </w:numPr>
        <w:autoSpaceDE w:val="0"/>
        <w:autoSpaceDN w:val="0"/>
        <w:adjustRightInd w:val="0"/>
        <w:rPr>
          <w:sz w:val="18"/>
        </w:rPr>
      </w:pPr>
      <w:r w:rsidRPr="009D1BC9">
        <w:rPr>
          <w:rFonts w:cs="Times New Roman"/>
          <w:sz w:val="18"/>
          <w:szCs w:val="18"/>
        </w:rPr>
        <w:t>Pavlovi</w:t>
      </w:r>
      <w:r w:rsidRPr="009D1BC9">
        <w:rPr>
          <w:rFonts w:cs="Times New Roman"/>
          <w:sz w:val="18"/>
          <w:szCs w:val="18"/>
          <w:lang w:val="hr-HR"/>
        </w:rPr>
        <w:t xml:space="preserve">ć </w:t>
      </w:r>
      <w:r w:rsidRPr="009D1BC9">
        <w:rPr>
          <w:rFonts w:cs="Times New Roman"/>
          <w:sz w:val="18"/>
          <w:szCs w:val="18"/>
        </w:rPr>
        <w:t>I</w:t>
      </w:r>
      <w:r w:rsidRPr="009D1BC9">
        <w:rPr>
          <w:rFonts w:cs="Times New Roman"/>
          <w:sz w:val="18"/>
          <w:szCs w:val="18"/>
          <w:lang w:val="hr-HR"/>
        </w:rPr>
        <w:t xml:space="preserve">., </w:t>
      </w:r>
      <w:r w:rsidRPr="009D1BC9">
        <w:rPr>
          <w:rFonts w:cs="Times New Roman"/>
          <w:sz w:val="18"/>
          <w:szCs w:val="18"/>
        </w:rPr>
        <w:t>Anti</w:t>
      </w:r>
      <w:r w:rsidRPr="009D1BC9">
        <w:rPr>
          <w:rFonts w:cs="Times New Roman"/>
          <w:sz w:val="18"/>
          <w:szCs w:val="18"/>
          <w:lang w:val="hr-HR"/>
        </w:rPr>
        <w:t xml:space="preserve">ć </w:t>
      </w:r>
      <w:r w:rsidRPr="009D1BC9">
        <w:rPr>
          <w:rFonts w:cs="Times New Roman"/>
          <w:sz w:val="18"/>
          <w:szCs w:val="18"/>
        </w:rPr>
        <w:t>V</w:t>
      </w:r>
      <w:r w:rsidRPr="009D1BC9">
        <w:rPr>
          <w:rFonts w:cs="Times New Roman"/>
          <w:sz w:val="18"/>
          <w:szCs w:val="18"/>
          <w:lang w:val="hr-HR"/>
        </w:rPr>
        <w:t xml:space="preserve">., </w:t>
      </w:r>
      <w:r w:rsidRPr="009D1BC9">
        <w:rPr>
          <w:rFonts w:cs="Times New Roman"/>
          <w:sz w:val="18"/>
          <w:szCs w:val="18"/>
        </w:rPr>
        <w:t>Bogdanovi</w:t>
      </w:r>
      <w:r w:rsidRPr="009D1BC9">
        <w:rPr>
          <w:rFonts w:cs="Times New Roman"/>
          <w:sz w:val="18"/>
          <w:szCs w:val="18"/>
          <w:lang w:val="hr-HR"/>
        </w:rPr>
        <w:t xml:space="preserve">ć </w:t>
      </w:r>
      <w:r w:rsidRPr="009D1BC9">
        <w:rPr>
          <w:rFonts w:cs="Times New Roman"/>
          <w:sz w:val="18"/>
          <w:szCs w:val="18"/>
        </w:rPr>
        <w:t>I</w:t>
      </w:r>
      <w:r w:rsidRPr="009D1BC9">
        <w:rPr>
          <w:rFonts w:cs="Times New Roman"/>
          <w:sz w:val="18"/>
          <w:szCs w:val="18"/>
          <w:lang w:val="hr-HR"/>
        </w:rPr>
        <w:t>., Ž</w:t>
      </w:r>
      <w:r w:rsidRPr="009D1BC9">
        <w:rPr>
          <w:rFonts w:cs="Times New Roman"/>
          <w:sz w:val="18"/>
          <w:szCs w:val="18"/>
        </w:rPr>
        <w:t>uni</w:t>
      </w:r>
      <w:r w:rsidRPr="009D1BC9">
        <w:rPr>
          <w:rFonts w:cs="Times New Roman"/>
          <w:sz w:val="18"/>
          <w:szCs w:val="18"/>
          <w:lang w:val="hr-HR"/>
        </w:rPr>
        <w:t xml:space="preserve">ć </w:t>
      </w:r>
      <w:r w:rsidRPr="009D1BC9">
        <w:rPr>
          <w:rFonts w:cs="Times New Roman"/>
          <w:sz w:val="18"/>
          <w:szCs w:val="18"/>
        </w:rPr>
        <w:t>M</w:t>
      </w:r>
      <w:r w:rsidRPr="009D1BC9">
        <w:rPr>
          <w:rFonts w:cs="Times New Roman"/>
          <w:sz w:val="18"/>
          <w:szCs w:val="18"/>
          <w:lang w:val="hr-HR"/>
        </w:rPr>
        <w:t xml:space="preserve">., </w:t>
      </w:r>
      <w:r w:rsidRPr="009D1BC9">
        <w:rPr>
          <w:rFonts w:cs="Times New Roman"/>
          <w:sz w:val="18"/>
          <w:szCs w:val="18"/>
        </w:rPr>
        <w:t>Vulinovi</w:t>
      </w:r>
      <w:r w:rsidRPr="009D1BC9">
        <w:rPr>
          <w:rFonts w:cs="Times New Roman"/>
          <w:sz w:val="18"/>
          <w:szCs w:val="18"/>
          <w:lang w:val="hr-HR"/>
        </w:rPr>
        <w:t xml:space="preserve">ć </w:t>
      </w:r>
      <w:r w:rsidRPr="009D1BC9">
        <w:rPr>
          <w:rFonts w:cs="Times New Roman"/>
          <w:sz w:val="18"/>
          <w:szCs w:val="18"/>
        </w:rPr>
        <w:t>P</w:t>
      </w:r>
      <w:r w:rsidRPr="009D1BC9">
        <w:rPr>
          <w:rFonts w:cs="Times New Roman"/>
          <w:sz w:val="18"/>
          <w:szCs w:val="18"/>
          <w:lang w:val="hr-HR"/>
        </w:rPr>
        <w:t xml:space="preserve">. (2014)  </w:t>
      </w:r>
      <w:r w:rsidRPr="009D1BC9">
        <w:rPr>
          <w:rFonts w:cs="Times New Roman"/>
          <w:sz w:val="18"/>
          <w:szCs w:val="18"/>
        </w:rPr>
        <w:t>First</w:t>
      </w:r>
      <w:r w:rsidRPr="009D1BC9">
        <w:rPr>
          <w:rFonts w:cs="Times New Roman"/>
          <w:sz w:val="18"/>
          <w:szCs w:val="18"/>
          <w:lang w:val="hr-HR"/>
        </w:rPr>
        <w:t xml:space="preserve"> </w:t>
      </w:r>
      <w:r w:rsidRPr="009D1BC9">
        <w:rPr>
          <w:rFonts w:cs="Times New Roman"/>
          <w:sz w:val="18"/>
          <w:szCs w:val="18"/>
        </w:rPr>
        <w:t>report</w:t>
      </w:r>
      <w:r w:rsidRPr="009D1BC9">
        <w:rPr>
          <w:rFonts w:cs="Times New Roman"/>
          <w:sz w:val="18"/>
          <w:szCs w:val="18"/>
          <w:lang w:val="hr-HR"/>
        </w:rPr>
        <w:t xml:space="preserve"> </w:t>
      </w:r>
      <w:r w:rsidRPr="009D1BC9">
        <w:rPr>
          <w:rFonts w:cs="Times New Roman"/>
          <w:sz w:val="18"/>
          <w:szCs w:val="18"/>
        </w:rPr>
        <w:t>of</w:t>
      </w:r>
      <w:r w:rsidRPr="009D1BC9">
        <w:rPr>
          <w:rFonts w:cs="Times New Roman"/>
          <w:sz w:val="18"/>
          <w:szCs w:val="18"/>
          <w:lang w:val="hr-HR"/>
        </w:rPr>
        <w:t xml:space="preserve"> </w:t>
      </w:r>
      <w:r w:rsidRPr="009D1BC9">
        <w:rPr>
          <w:rFonts w:cs="Times New Roman"/>
          <w:i/>
          <w:sz w:val="18"/>
          <w:szCs w:val="18"/>
        </w:rPr>
        <w:t>Spirocerca</w:t>
      </w:r>
      <w:r w:rsidRPr="009D1BC9">
        <w:rPr>
          <w:rFonts w:cs="Times New Roman"/>
          <w:i/>
          <w:sz w:val="18"/>
          <w:szCs w:val="18"/>
          <w:lang w:val="hr-HR"/>
        </w:rPr>
        <w:t xml:space="preserve"> </w:t>
      </w:r>
      <w:r w:rsidRPr="009D1BC9">
        <w:rPr>
          <w:rFonts w:cs="Times New Roman"/>
          <w:i/>
          <w:sz w:val="18"/>
          <w:szCs w:val="18"/>
        </w:rPr>
        <w:t>lupi</w:t>
      </w:r>
      <w:r w:rsidRPr="009D1BC9">
        <w:rPr>
          <w:rFonts w:cs="Times New Roman"/>
          <w:sz w:val="18"/>
          <w:szCs w:val="18"/>
          <w:lang w:val="hr-HR"/>
        </w:rPr>
        <w:t xml:space="preserve"> </w:t>
      </w:r>
      <w:r w:rsidRPr="009D1BC9">
        <w:rPr>
          <w:rFonts w:cs="Times New Roman"/>
          <w:sz w:val="18"/>
          <w:szCs w:val="18"/>
        </w:rPr>
        <w:t>in</w:t>
      </w:r>
      <w:r w:rsidRPr="009D1BC9">
        <w:rPr>
          <w:rFonts w:cs="Times New Roman"/>
          <w:sz w:val="18"/>
          <w:szCs w:val="18"/>
          <w:lang w:val="hr-HR"/>
        </w:rPr>
        <w:t xml:space="preserve"> </w:t>
      </w:r>
      <w:r w:rsidRPr="009D1BC9">
        <w:rPr>
          <w:rFonts w:cs="Times New Roman"/>
          <w:sz w:val="18"/>
          <w:szCs w:val="18"/>
        </w:rPr>
        <w:t>dogs</w:t>
      </w:r>
      <w:r w:rsidRPr="009D1BC9">
        <w:rPr>
          <w:rFonts w:cs="Times New Roman"/>
          <w:sz w:val="18"/>
          <w:szCs w:val="18"/>
          <w:lang w:val="hr-HR"/>
        </w:rPr>
        <w:t xml:space="preserve"> </w:t>
      </w:r>
      <w:r w:rsidRPr="009D1BC9">
        <w:rPr>
          <w:rFonts w:cs="Times New Roman"/>
          <w:sz w:val="18"/>
          <w:szCs w:val="18"/>
        </w:rPr>
        <w:t>in</w:t>
      </w:r>
      <w:r w:rsidRPr="009D1BC9">
        <w:rPr>
          <w:rFonts w:cs="Times New Roman"/>
          <w:sz w:val="18"/>
          <w:szCs w:val="18"/>
          <w:lang w:val="hr-HR"/>
        </w:rPr>
        <w:t xml:space="preserve"> </w:t>
      </w:r>
      <w:r w:rsidRPr="009D1BC9">
        <w:rPr>
          <w:rFonts w:cs="Times New Roman"/>
          <w:sz w:val="18"/>
          <w:szCs w:val="18"/>
        </w:rPr>
        <w:t>Serbia</w:t>
      </w:r>
      <w:r w:rsidRPr="009D1BC9">
        <w:rPr>
          <w:rFonts w:cs="Times New Roman"/>
          <w:sz w:val="18"/>
          <w:szCs w:val="18"/>
          <w:lang w:val="hr-HR"/>
        </w:rPr>
        <w:t xml:space="preserve">. </w:t>
      </w:r>
      <w:r w:rsidRPr="009D1BC9">
        <w:rPr>
          <w:rFonts w:cs="Times New Roman"/>
          <w:sz w:val="18"/>
          <w:szCs w:val="18"/>
        </w:rPr>
        <w:t>Lucr</w:t>
      </w:r>
      <w:r w:rsidRPr="009D1BC9">
        <w:rPr>
          <w:rFonts w:cs="Times New Roman"/>
          <w:sz w:val="18"/>
          <w:szCs w:val="18"/>
          <w:lang w:val="hr-HR"/>
        </w:rPr>
        <w:t>.Ş</w:t>
      </w:r>
      <w:r w:rsidRPr="009D1BC9">
        <w:rPr>
          <w:rFonts w:cs="Times New Roman"/>
          <w:sz w:val="18"/>
          <w:szCs w:val="18"/>
        </w:rPr>
        <w:t>tii.Med.Vet. XLVII</w:t>
      </w:r>
      <w:r w:rsidRPr="009D1BC9">
        <w:rPr>
          <w:rFonts w:cs="Times New Roman"/>
          <w:sz w:val="18"/>
          <w:szCs w:val="18"/>
          <w:lang w:val="hr-HR"/>
        </w:rPr>
        <w:t xml:space="preserve"> (3),</w:t>
      </w:r>
      <w:r w:rsidRPr="009D1BC9">
        <w:rPr>
          <w:rFonts w:cs="Times New Roman"/>
          <w:bCs/>
          <w:sz w:val="18"/>
          <w:szCs w:val="18"/>
          <w:lang w:val="hr-HR"/>
        </w:rPr>
        <w:t xml:space="preserve">  84-87.                </w:t>
      </w:r>
      <w:r w:rsidRPr="009D1BC9">
        <w:rPr>
          <w:sz w:val="18"/>
        </w:rPr>
        <w:t xml:space="preserve"> </w:t>
      </w:r>
    </w:p>
    <w:p w:rsidR="009D1BC9" w:rsidRPr="00F317BB" w:rsidRDefault="009D1BC9" w:rsidP="009D1BC9">
      <w:pPr>
        <w:pStyle w:val="ListParagraph"/>
        <w:numPr>
          <w:ilvl w:val="0"/>
          <w:numId w:val="3"/>
        </w:numPr>
        <w:autoSpaceDE w:val="0"/>
        <w:autoSpaceDN w:val="0"/>
        <w:adjustRightInd w:val="0"/>
        <w:rPr>
          <w:sz w:val="18"/>
        </w:rPr>
      </w:pPr>
      <w:r w:rsidRPr="009D1BC9">
        <w:rPr>
          <w:bCs/>
          <w:sz w:val="18"/>
          <w:szCs w:val="18"/>
          <w:shd w:val="clear" w:color="auto" w:fill="FFFFFF"/>
          <w:lang w:val="sr-Latn-CS"/>
        </w:rPr>
        <w:t xml:space="preserve">Pavlović I., Gavrilović P., Dobrosavljević I., Stevanović O. (2017) </w:t>
      </w:r>
      <w:r w:rsidRPr="009D1BC9">
        <w:rPr>
          <w:bCs/>
          <w:sz w:val="18"/>
          <w:szCs w:val="18"/>
        </w:rPr>
        <w:t>Sprocercosis in dogs in Serbia</w:t>
      </w:r>
      <w:r w:rsidRPr="009D1BC9">
        <w:rPr>
          <w:sz w:val="18"/>
          <w:szCs w:val="18"/>
        </w:rPr>
        <w:t xml:space="preserve"> </w:t>
      </w:r>
      <w:r w:rsidRPr="009D1BC9">
        <w:rPr>
          <w:bCs/>
          <w:sz w:val="18"/>
          <w:szCs w:val="18"/>
        </w:rPr>
        <w:t xml:space="preserve">Abstracts of </w:t>
      </w:r>
      <w:r w:rsidRPr="009D1BC9">
        <w:rPr>
          <w:rFonts w:ascii="Tw Cen MT" w:eastAsia="Cambria-Bold" w:hAnsi="Tw Cen MT" w:cs="Cambria-Bold"/>
          <w:bCs/>
          <w:sz w:val="18"/>
          <w:szCs w:val="18"/>
        </w:rPr>
        <w:t>22nd Annual Counselling of Doctors of Veterinary</w:t>
      </w:r>
      <w:r w:rsidRPr="009D1BC9">
        <w:rPr>
          <w:rFonts w:eastAsia="Cambria-Bold" w:cs="Cambria-Bold"/>
          <w:bCs/>
          <w:sz w:val="18"/>
          <w:szCs w:val="18"/>
        </w:rPr>
        <w:t xml:space="preserve"> </w:t>
      </w:r>
      <w:r w:rsidRPr="009D1BC9">
        <w:rPr>
          <w:rFonts w:ascii="Tw Cen MT" w:eastAsia="Cambria-Bold" w:hAnsi="Tw Cen MT" w:cs="Cambria-Bold"/>
          <w:bCs/>
          <w:sz w:val="18"/>
          <w:szCs w:val="18"/>
        </w:rPr>
        <w:t>Medicine of Republic of Srpska (Bosnia and Herzegovina)</w:t>
      </w:r>
      <w:r w:rsidRPr="009D1BC9">
        <w:rPr>
          <w:rFonts w:eastAsia="Cambria-Bold" w:cs="Cambria-Bold"/>
          <w:bCs/>
          <w:sz w:val="18"/>
          <w:szCs w:val="18"/>
        </w:rPr>
        <w:t xml:space="preserve"> </w:t>
      </w:r>
      <w:r w:rsidRPr="009D1BC9">
        <w:rPr>
          <w:rFonts w:ascii="Tw Cen MT" w:eastAsia="Cambria-Bold" w:hAnsi="Tw Cen MT" w:cs="Cambria-Bold"/>
          <w:bCs/>
          <w:sz w:val="18"/>
          <w:szCs w:val="18"/>
        </w:rPr>
        <w:t>With International Participation</w:t>
      </w:r>
      <w:r w:rsidRPr="009D1BC9">
        <w:rPr>
          <w:rFonts w:ascii="Tw Cen MT" w:hAnsi="Tw Cen MT"/>
          <w:bCs/>
          <w:sz w:val="18"/>
          <w:szCs w:val="18"/>
        </w:rPr>
        <w:t xml:space="preserve">,43-44   </w:t>
      </w:r>
    </w:p>
    <w:p w:rsidR="00F317BB" w:rsidRDefault="00F317BB" w:rsidP="009D1BC9">
      <w:pPr>
        <w:pStyle w:val="ListParagraph"/>
        <w:numPr>
          <w:ilvl w:val="0"/>
          <w:numId w:val="3"/>
        </w:numPr>
        <w:autoSpaceDE w:val="0"/>
        <w:autoSpaceDN w:val="0"/>
        <w:adjustRightInd w:val="0"/>
        <w:rPr>
          <w:sz w:val="18"/>
        </w:rPr>
      </w:pPr>
      <w:r>
        <w:rPr>
          <w:rFonts w:ascii="Tw Cen MT" w:hAnsi="Tw Cen MT"/>
          <w:bCs/>
          <w:sz w:val="18"/>
          <w:szCs w:val="18"/>
        </w:rPr>
        <w:t>Pavlović I. (1993) Helminth fauna of foxes (Vulpes vulpes L.) hunting in Belgrade area in period 1988.1992. PhD Disertation, Faculty of Veterinary medicine,University in Belgrade</w:t>
      </w:r>
    </w:p>
    <w:p w:rsidR="009D1BC9" w:rsidRPr="009D1BC9" w:rsidRDefault="009D1BC9" w:rsidP="009D1BC9">
      <w:pPr>
        <w:pStyle w:val="ListParagraph"/>
        <w:numPr>
          <w:ilvl w:val="0"/>
          <w:numId w:val="3"/>
        </w:numPr>
        <w:autoSpaceDE w:val="0"/>
        <w:autoSpaceDN w:val="0"/>
        <w:adjustRightInd w:val="0"/>
        <w:rPr>
          <w:rFonts w:ascii="Tw Cen MT" w:hAnsi="Tw Cen MT"/>
          <w:sz w:val="18"/>
          <w:szCs w:val="18"/>
        </w:rPr>
      </w:pPr>
      <w:r w:rsidRPr="009D1BC9">
        <w:rPr>
          <w:rFonts w:ascii="Tw Cen MT" w:hAnsi="Tw Cen MT" w:cs="Times New Roman"/>
          <w:sz w:val="18"/>
          <w:szCs w:val="18"/>
        </w:rPr>
        <w:t>Kok D. (2013) Update on Spirocerca lupi: geographical distribution, clinical significiance, diagnosis and tretment.Proc. 10</w:t>
      </w:r>
      <w:r w:rsidRPr="009D1BC9">
        <w:rPr>
          <w:rFonts w:ascii="Tw Cen MT" w:hAnsi="Tw Cen MT" w:cs="Times New Roman"/>
          <w:sz w:val="18"/>
          <w:szCs w:val="18"/>
          <w:vertAlign w:val="superscript"/>
        </w:rPr>
        <w:t>th</w:t>
      </w:r>
      <w:r w:rsidRPr="009D1BC9">
        <w:rPr>
          <w:rFonts w:ascii="Tw Cen MT" w:hAnsi="Tw Cen MT" w:cs="Times New Roman"/>
          <w:sz w:val="18"/>
          <w:szCs w:val="18"/>
        </w:rPr>
        <w:t xml:space="preserve"> Merial Symposium On Parasite &amp; Arthropod-Borne Disease. Dubai, 101-105</w:t>
      </w:r>
    </w:p>
    <w:p w:rsidR="00F317BB" w:rsidRPr="00F317BB" w:rsidRDefault="009D1BC9" w:rsidP="009D1BC9">
      <w:pPr>
        <w:pStyle w:val="ListParagraph"/>
        <w:numPr>
          <w:ilvl w:val="0"/>
          <w:numId w:val="3"/>
        </w:numPr>
        <w:autoSpaceDE w:val="0"/>
        <w:autoSpaceDN w:val="0"/>
        <w:adjustRightInd w:val="0"/>
        <w:rPr>
          <w:rFonts w:ascii="Tw Cen MT" w:hAnsi="Tw Cen MT"/>
          <w:sz w:val="18"/>
          <w:szCs w:val="18"/>
        </w:rPr>
      </w:pPr>
      <w:r w:rsidRPr="00F317BB">
        <w:rPr>
          <w:rFonts w:ascii="Tw Cen MT" w:hAnsi="Tw Cen MT" w:cs="Times New Roman"/>
          <w:sz w:val="18"/>
          <w:szCs w:val="18"/>
        </w:rPr>
        <w:t xml:space="preserve">Mylonakis M.E., Rallis T., Koutinas, A.F., (2008) </w:t>
      </w:r>
      <w:r w:rsidRPr="00F317BB">
        <w:rPr>
          <w:rStyle w:val="nlmarticle-title"/>
          <w:rFonts w:ascii="Tw Cen MT" w:hAnsi="Tw Cen MT" w:cs="Times New Roman"/>
          <w:sz w:val="18"/>
          <w:szCs w:val="18"/>
        </w:rPr>
        <w:t>Canine spirocercosis</w:t>
      </w:r>
      <w:r w:rsidRPr="00F317BB">
        <w:rPr>
          <w:rFonts w:ascii="Tw Cen MT" w:hAnsi="Tw Cen MT" w:cs="Times New Roman"/>
          <w:sz w:val="18"/>
          <w:szCs w:val="18"/>
        </w:rPr>
        <w:t>. Compendium of Continuing Education for the Practicing Veterinarian No. 30,</w:t>
      </w:r>
      <w:r w:rsidRPr="00F317BB">
        <w:rPr>
          <w:rStyle w:val="nlmfpage"/>
          <w:rFonts w:ascii="Tw Cen MT" w:hAnsi="Tw Cen MT" w:cs="Times New Roman"/>
          <w:sz w:val="18"/>
          <w:szCs w:val="18"/>
        </w:rPr>
        <w:t>111</w:t>
      </w:r>
      <w:r w:rsidRPr="00F317BB">
        <w:rPr>
          <w:rFonts w:ascii="Tw Cen MT" w:hAnsi="Tw Cen MT" w:cs="Times New Roman"/>
          <w:sz w:val="18"/>
          <w:szCs w:val="18"/>
        </w:rPr>
        <w:t>–</w:t>
      </w:r>
      <w:r w:rsidRPr="00F317BB">
        <w:rPr>
          <w:rStyle w:val="nlmlpage"/>
          <w:rFonts w:ascii="Tw Cen MT" w:hAnsi="Tw Cen MT" w:cs="Times New Roman"/>
          <w:sz w:val="18"/>
          <w:szCs w:val="18"/>
        </w:rPr>
        <w:t>116</w:t>
      </w:r>
      <w:r w:rsidR="005973B9" w:rsidRPr="00F317BB">
        <w:rPr>
          <w:rFonts w:ascii="Tw Cen MT" w:hAnsi="Tw Cen MT"/>
          <w:sz w:val="18"/>
          <w:szCs w:val="18"/>
        </w:rPr>
        <w:t xml:space="preserve">5. </w:t>
      </w:r>
    </w:p>
    <w:p w:rsidR="00F317BB" w:rsidRPr="00F317BB" w:rsidRDefault="00F317BB" w:rsidP="00F317BB">
      <w:pPr>
        <w:pStyle w:val="ListParagraph"/>
        <w:numPr>
          <w:ilvl w:val="0"/>
          <w:numId w:val="3"/>
        </w:numPr>
        <w:rPr>
          <w:rFonts w:ascii="Tw Cen MT" w:hAnsi="Tw Cen MT" w:cs="Times New Roman"/>
          <w:sz w:val="18"/>
          <w:szCs w:val="18"/>
        </w:rPr>
      </w:pPr>
      <w:r w:rsidRPr="00F317BB">
        <w:rPr>
          <w:rFonts w:ascii="Tw Cen MT" w:hAnsi="Tw Cen MT" w:cs="Times New Roman"/>
          <w:sz w:val="18"/>
          <w:szCs w:val="18"/>
        </w:rPr>
        <w:t>Mazaki-Tovi M.,Beneth G., arochI., Harrus S., Kass P.H., Ben-Ari T., Zur G., Aizenberg I., Bark H., Lavy E. (2002) Canine spirocercois: clinical, diagnostic,pathologic and epidemiologic characteristic. Veterinary Parasitology, 107, 78-84.</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pPr>
      <w:r>
        <w:rPr>
          <w:rFonts w:ascii="Calibri" w:hAnsi="Calibri"/>
        </w:rPr>
        <w:t xml:space="preserve">   </w:t>
      </w:r>
    </w:p>
    <w:p w:rsidR="009D1BC9" w:rsidRDefault="009D1BC9">
      <w:pPr>
        <w:spacing w:line="200" w:lineRule="exact"/>
        <w:jc w:val="both"/>
        <w:rPr>
          <w:rFonts w:ascii="Calibri" w:hAnsi="Calibri"/>
        </w:rPr>
        <w:sectPr w:rsidR="009D1BC9">
          <w:type w:val="continuous"/>
          <w:pgSz w:w="11910" w:h="16840"/>
          <w:pgMar w:top="1740" w:right="600" w:bottom="840" w:left="620" w:header="720" w:footer="720" w:gutter="0"/>
          <w:cols w:num="2" w:space="720" w:equalWidth="0">
            <w:col w:w="5214" w:space="138"/>
            <w:col w:w="5338"/>
          </w:cols>
        </w:sectPr>
      </w:pPr>
    </w:p>
    <w:p w:rsidR="00AE3E37" w:rsidRPr="00D62425" w:rsidRDefault="009D1BC9">
      <w:pPr>
        <w:pStyle w:val="BodyText"/>
        <w:rPr>
          <w:rFonts w:ascii="Calibri"/>
          <w:b/>
          <w:sz w:val="20"/>
        </w:rPr>
      </w:pPr>
      <w:r>
        <w:rPr>
          <w:rFonts w:ascii="Calibri"/>
          <w:sz w:val="20"/>
        </w:rPr>
        <w:lastRenderedPageBreak/>
        <w:t xml:space="preserve"> </w:t>
      </w:r>
    </w:p>
    <w:p w:rsidR="00AE3E37" w:rsidRDefault="008F5005">
      <w:pPr>
        <w:pStyle w:val="BodyText"/>
        <w:spacing w:line="40" w:lineRule="exact"/>
        <w:ind w:left="2202"/>
        <w:rPr>
          <w:rFonts w:ascii="Calibri"/>
          <w:sz w:val="4"/>
        </w:rPr>
      </w:pPr>
      <w:r w:rsidRPr="008F5005">
        <w:rPr>
          <w:rFonts w:ascii="Calibri"/>
          <w:noProof/>
          <w:sz w:val="4"/>
          <w:lang w:val="en-IN" w:eastAsia="en-IN"/>
        </w:rPr>
      </w:r>
      <w:r w:rsidRPr="008F5005">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809"/>
        <w:gridCol w:w="7433"/>
      </w:tblGrid>
      <w:tr w:rsidR="0095327F" w:rsidRPr="00E40649" w:rsidTr="0095327F">
        <w:trPr>
          <w:trHeight w:val="1714"/>
        </w:trPr>
        <w:tc>
          <w:tcPr>
            <w:tcW w:w="1809" w:type="dxa"/>
          </w:tcPr>
          <w:p w:rsidR="0095327F" w:rsidRPr="0095327F" w:rsidRDefault="0095327F" w:rsidP="0095327F">
            <w:pPr>
              <w:pStyle w:val="HTMLPreformatted"/>
              <w:ind w:right="-250"/>
              <w:jc w:val="center"/>
              <w:rPr>
                <w:rFonts w:ascii="Arial" w:hAnsi="Arial" w:cs="Arial"/>
                <w:b/>
                <w:iCs/>
                <w:sz w:val="14"/>
                <w:szCs w:val="14"/>
              </w:rPr>
            </w:pPr>
            <w:r w:rsidRPr="0095327F">
              <w:rPr>
                <w:rFonts w:ascii="Arial" w:hAnsi="Arial" w:cs="Arial"/>
                <w:b/>
                <w:iCs/>
                <w:noProof/>
                <w:sz w:val="14"/>
                <w:szCs w:val="14"/>
                <w:lang w:val="en-US"/>
              </w:rPr>
              <w:drawing>
                <wp:inline distT="0" distB="0" distL="0" distR="0">
                  <wp:extent cx="983132" cy="982963"/>
                  <wp:effectExtent l="19050" t="0" r="7468" b="0"/>
                  <wp:docPr id="11" name="Picture 1" descr="D:\Ivan\biografija\academican I.Pavlov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van\biografija\academican I.Pavlovic.png"/>
                          <pic:cNvPicPr>
                            <a:picLocks noChangeAspect="1" noChangeArrowheads="1"/>
                          </pic:cNvPicPr>
                        </pic:nvPicPr>
                        <pic:blipFill>
                          <a:blip r:embed="rId10" cstate="print"/>
                          <a:srcRect/>
                          <a:stretch>
                            <a:fillRect/>
                          </a:stretch>
                        </pic:blipFill>
                        <pic:spPr bwMode="auto">
                          <a:xfrm>
                            <a:off x="0" y="0"/>
                            <a:ext cx="993939" cy="993768"/>
                          </a:xfrm>
                          <a:prstGeom prst="rect">
                            <a:avLst/>
                          </a:prstGeom>
                          <a:noFill/>
                          <a:ln w="9525">
                            <a:noFill/>
                            <a:miter lim="800000"/>
                            <a:headEnd/>
                            <a:tailEnd/>
                          </a:ln>
                        </pic:spPr>
                      </pic:pic>
                    </a:graphicData>
                  </a:graphic>
                </wp:inline>
              </w:drawing>
            </w:r>
          </w:p>
        </w:tc>
        <w:tc>
          <w:tcPr>
            <w:tcW w:w="7433" w:type="dxa"/>
          </w:tcPr>
          <w:p w:rsidR="00793CD7" w:rsidRDefault="00793CD7" w:rsidP="00793CD7">
            <w:pPr>
              <w:pStyle w:val="HTMLPreformatted"/>
              <w:jc w:val="both"/>
              <w:rPr>
                <w:rFonts w:ascii="Arial" w:hAnsi="Arial" w:cs="Arial"/>
                <w:iCs/>
                <w:sz w:val="14"/>
                <w:szCs w:val="14"/>
              </w:rPr>
            </w:pPr>
          </w:p>
          <w:p w:rsidR="0095327F" w:rsidRPr="0095327F" w:rsidRDefault="0095327F" w:rsidP="00793CD7">
            <w:pPr>
              <w:pStyle w:val="HTMLPreformatted"/>
              <w:jc w:val="both"/>
              <w:rPr>
                <w:rFonts w:ascii="Arial" w:hAnsi="Arial" w:cs="Arial"/>
                <w:b/>
                <w:iCs/>
                <w:sz w:val="14"/>
                <w:szCs w:val="14"/>
              </w:rPr>
            </w:pPr>
            <w:r w:rsidRPr="0095327F">
              <w:rPr>
                <w:rFonts w:ascii="Arial" w:hAnsi="Arial" w:cs="Arial"/>
                <w:iCs/>
                <w:sz w:val="14"/>
                <w:szCs w:val="14"/>
              </w:rPr>
              <w:t>A</w:t>
            </w:r>
            <w:r w:rsidRPr="0095327F">
              <w:rPr>
                <w:rStyle w:val="shorttext"/>
                <w:rFonts w:ascii="Arial" w:hAnsi="Arial" w:cs="Arial"/>
                <w:sz w:val="14"/>
                <w:szCs w:val="14"/>
              </w:rPr>
              <w:t>cademician</w:t>
            </w:r>
            <w:r w:rsidRPr="0095327F">
              <w:rPr>
                <w:rFonts w:ascii="Arial" w:hAnsi="Arial" w:cs="Arial"/>
                <w:iCs/>
                <w:sz w:val="14"/>
                <w:szCs w:val="14"/>
              </w:rPr>
              <w:t xml:space="preserve"> Ivan Pavlovic,PhD,MVSc,DVM  was born in Belgrade on 1958. </w:t>
            </w:r>
            <w:r w:rsidRPr="0095327F">
              <w:rPr>
                <w:rStyle w:val="shorttext"/>
                <w:rFonts w:ascii="Arial" w:hAnsi="Arial" w:cs="Arial"/>
                <w:sz w:val="14"/>
                <w:szCs w:val="14"/>
              </w:rPr>
              <w:t xml:space="preserve">Graduated and completed PhD at Faculty of Veterinary Medicine in Belgrade. </w:t>
            </w:r>
            <w:r w:rsidRPr="0095327F">
              <w:rPr>
                <w:rFonts w:ascii="Arial" w:hAnsi="Arial" w:cs="Arial"/>
                <w:iCs/>
                <w:sz w:val="14"/>
                <w:szCs w:val="14"/>
              </w:rPr>
              <w:t xml:space="preserve">He is head of Laboratory of Parasitology in Scientific Veterinary Institute of Serbia. </w:t>
            </w:r>
            <w:r w:rsidRPr="0095327F">
              <w:rPr>
                <w:rStyle w:val="shorttext"/>
                <w:rFonts w:ascii="Arial" w:hAnsi="Arial" w:cs="Arial"/>
                <w:sz w:val="14"/>
                <w:szCs w:val="14"/>
              </w:rPr>
              <w:t>There are on the EFSA, WHO and FAO experts list</w:t>
            </w:r>
            <w:r w:rsidRPr="0095327F">
              <w:rPr>
                <w:rStyle w:val="alt-edited"/>
                <w:rFonts w:ascii="Arial" w:hAnsi="Arial" w:cs="Arial"/>
                <w:sz w:val="14"/>
                <w:szCs w:val="14"/>
              </w:rPr>
              <w:t xml:space="preserve"> and</w:t>
            </w:r>
            <w:r w:rsidRPr="0095327F">
              <w:rPr>
                <w:rFonts w:ascii="Arial" w:hAnsi="Arial" w:cs="Arial"/>
                <w:sz w:val="14"/>
                <w:szCs w:val="14"/>
              </w:rPr>
              <w:t xml:space="preserve"> is the holder of several international and national awards and recognitions</w:t>
            </w:r>
            <w:r w:rsidRPr="0095327F">
              <w:rPr>
                <w:rStyle w:val="shorttext"/>
                <w:rFonts w:ascii="Arial" w:hAnsi="Arial" w:cs="Arial"/>
                <w:sz w:val="14"/>
                <w:szCs w:val="14"/>
              </w:rPr>
              <w:t>.</w:t>
            </w:r>
            <w:r w:rsidRPr="0095327F">
              <w:rPr>
                <w:rFonts w:ascii="Arial" w:hAnsi="Arial" w:cs="Arial"/>
                <w:iCs/>
                <w:sz w:val="14"/>
                <w:szCs w:val="14"/>
              </w:rPr>
              <w:t xml:space="preserve"> </w:t>
            </w:r>
            <w:r>
              <w:rPr>
                <w:rFonts w:ascii="Arial" w:hAnsi="Arial" w:cs="Arial"/>
                <w:iCs/>
                <w:sz w:val="14"/>
                <w:szCs w:val="14"/>
              </w:rPr>
              <w:t xml:space="preserve"> He has memeber of Academy of </w:t>
            </w:r>
            <w:r w:rsidR="00793CD7">
              <w:rPr>
                <w:rFonts w:ascii="Arial" w:hAnsi="Arial" w:cs="Arial"/>
                <w:iCs/>
                <w:sz w:val="14"/>
                <w:szCs w:val="14"/>
              </w:rPr>
              <w:t>V</w:t>
            </w:r>
            <w:r>
              <w:rPr>
                <w:rFonts w:ascii="Arial" w:hAnsi="Arial" w:cs="Arial"/>
                <w:iCs/>
                <w:sz w:val="14"/>
                <w:szCs w:val="14"/>
              </w:rPr>
              <w:t xml:space="preserve">eterinary Medicine and Rusian Academi of Natural Science. </w:t>
            </w:r>
            <w:r w:rsidRPr="0095327F">
              <w:rPr>
                <w:rFonts w:ascii="Arial" w:hAnsi="Arial" w:cs="Arial"/>
                <w:iCs/>
                <w:sz w:val="14"/>
                <w:szCs w:val="14"/>
              </w:rPr>
              <w:t xml:space="preserve">He has published </w:t>
            </w:r>
            <w:r>
              <w:rPr>
                <w:rFonts w:ascii="Arial" w:hAnsi="Arial" w:cs="Arial"/>
                <w:sz w:val="14"/>
                <w:szCs w:val="14"/>
                <w:lang w:val="en-US"/>
              </w:rPr>
              <w:t>4</w:t>
            </w:r>
            <w:r w:rsidRPr="0095327F">
              <w:rPr>
                <w:rFonts w:ascii="Arial" w:hAnsi="Arial" w:cs="Arial"/>
                <w:sz w:val="14"/>
                <w:szCs w:val="14"/>
                <w:lang w:val="en-US"/>
              </w:rPr>
              <w:t xml:space="preserve"> </w:t>
            </w:r>
            <w:r w:rsidRPr="0095327F">
              <w:rPr>
                <w:rFonts w:ascii="Arial" w:hAnsi="Arial" w:cs="Arial"/>
                <w:bCs/>
                <w:sz w:val="14"/>
                <w:szCs w:val="14"/>
                <w:lang w:val="sr-Latn-CS"/>
              </w:rPr>
              <w:t xml:space="preserve">univresity book, </w:t>
            </w:r>
            <w:r w:rsidRPr="0095327F">
              <w:rPr>
                <w:rFonts w:ascii="Arial" w:hAnsi="Arial" w:cs="Arial"/>
                <w:sz w:val="14"/>
                <w:szCs w:val="14"/>
                <w:lang w:val="en-US"/>
              </w:rPr>
              <w:t>1</w:t>
            </w:r>
            <w:r w:rsidR="00793CD7">
              <w:rPr>
                <w:rFonts w:ascii="Arial" w:hAnsi="Arial" w:cs="Arial"/>
                <w:sz w:val="14"/>
                <w:szCs w:val="14"/>
                <w:lang w:val="en-US"/>
              </w:rPr>
              <w:t>6</w:t>
            </w:r>
            <w:r w:rsidRPr="0095327F">
              <w:rPr>
                <w:rFonts w:ascii="Arial" w:hAnsi="Arial" w:cs="Arial"/>
                <w:sz w:val="14"/>
                <w:szCs w:val="14"/>
                <w:lang w:val="en-US"/>
              </w:rPr>
              <w:t xml:space="preserve"> books, 4 atlas, 1 handbook</w:t>
            </w:r>
            <w:r w:rsidR="00793CD7">
              <w:rPr>
                <w:rFonts w:ascii="Arial" w:hAnsi="Arial" w:cs="Arial"/>
                <w:sz w:val="14"/>
                <w:szCs w:val="14"/>
                <w:lang w:val="en-US"/>
              </w:rPr>
              <w:t>,</w:t>
            </w:r>
            <w:r w:rsidRPr="0095327F">
              <w:rPr>
                <w:rFonts w:ascii="Arial" w:hAnsi="Arial" w:cs="Arial"/>
                <w:iCs/>
                <w:sz w:val="14"/>
                <w:szCs w:val="14"/>
              </w:rPr>
              <w:t xml:space="preserve"> more than </w:t>
            </w:r>
            <w:r w:rsidRPr="0095327F">
              <w:rPr>
                <w:rFonts w:ascii="Arial" w:hAnsi="Arial" w:cs="Arial"/>
                <w:sz w:val="14"/>
                <w:szCs w:val="14"/>
                <w:lang w:val="en-US"/>
              </w:rPr>
              <w:t xml:space="preserve">300 papers in scientific journal and more than 500 papers at symposium and conferences. </w:t>
            </w:r>
            <w:r w:rsidRPr="0095327F">
              <w:rPr>
                <w:rStyle w:val="hps"/>
                <w:rFonts w:ascii="Arial" w:hAnsi="Arial" w:cs="Arial"/>
                <w:color w:val="333333"/>
                <w:sz w:val="14"/>
                <w:szCs w:val="14"/>
              </w:rPr>
              <w:t>He was author of Methods of examination</w:t>
            </w:r>
            <w:r w:rsidRPr="0095327F">
              <w:rPr>
                <w:rStyle w:val="shorttext"/>
                <w:rFonts w:ascii="Arial" w:hAnsi="Arial" w:cs="Arial"/>
                <w:color w:val="333333"/>
                <w:sz w:val="14"/>
                <w:szCs w:val="14"/>
              </w:rPr>
              <w:t xml:space="preserve"> </w:t>
            </w:r>
            <w:r w:rsidRPr="0095327F">
              <w:rPr>
                <w:rStyle w:val="hps"/>
                <w:rFonts w:ascii="Arial" w:hAnsi="Arial" w:cs="Arial"/>
                <w:color w:val="333333"/>
                <w:sz w:val="14"/>
                <w:szCs w:val="14"/>
              </w:rPr>
              <w:t xml:space="preserve">of soil and sand to presence of parasites eggs (The </w:t>
            </w:r>
            <w:r w:rsidRPr="0095327F">
              <w:rPr>
                <w:rStyle w:val="hps"/>
                <w:rFonts w:ascii="Arial" w:hAnsi="Arial" w:cs="Arial"/>
                <w:color w:val="333333"/>
                <w:sz w:val="14"/>
                <w:szCs w:val="14"/>
                <w:lang w:val="en-US"/>
              </w:rPr>
              <w:t xml:space="preserve">Intellectual Property Office, certificate.2770/2017A-0098/2017). </w:t>
            </w:r>
            <w:r w:rsidRPr="0095327F">
              <w:rPr>
                <w:rFonts w:ascii="Arial" w:hAnsi="Arial" w:cs="Arial"/>
                <w:sz w:val="14"/>
                <w:szCs w:val="14"/>
                <w:lang w:val="en-US"/>
              </w:rPr>
              <w:t>He was member of WVA,WSPA,WVPA,ISID,WFP,IPVS,etc.</w:t>
            </w:r>
            <w:r w:rsidRPr="0095327F">
              <w:rPr>
                <w:rFonts w:ascii="Arial" w:hAnsi="Arial" w:cs="Arial"/>
                <w:sz w:val="14"/>
                <w:szCs w:val="14"/>
              </w:rPr>
              <w:t xml:space="preserve"> </w:t>
            </w:r>
            <w:r w:rsidRPr="0095327F">
              <w:rPr>
                <w:rStyle w:val="alt-edited"/>
                <w:rFonts w:ascii="Arial" w:hAnsi="Arial" w:cs="Arial"/>
                <w:sz w:val="14"/>
                <w:szCs w:val="14"/>
              </w:rPr>
              <w:t>He participated in numerous scientific projects</w:t>
            </w:r>
          </w:p>
        </w:tc>
      </w:tr>
      <w:tr w:rsidR="0095327F" w:rsidTr="003E645D">
        <w:trPr>
          <w:trHeight w:val="83"/>
        </w:trPr>
        <w:tc>
          <w:tcPr>
            <w:tcW w:w="9242" w:type="dxa"/>
            <w:gridSpan w:val="2"/>
          </w:tcPr>
          <w:p w:rsidR="0095327F" w:rsidRPr="0095327F" w:rsidRDefault="0095327F" w:rsidP="0095327F">
            <w:pPr>
              <w:pStyle w:val="HTMLPreformatted"/>
              <w:jc w:val="both"/>
              <w:rPr>
                <w:rFonts w:ascii="Arial" w:hAnsi="Arial" w:cs="Arial"/>
                <w:b/>
                <w:iCs/>
                <w:sz w:val="14"/>
                <w:szCs w:val="14"/>
              </w:rPr>
            </w:pPr>
            <w:r w:rsidRPr="0095327F">
              <w:rPr>
                <w:rFonts w:ascii="Arial" w:hAnsi="Arial" w:cs="Arial"/>
                <w:sz w:val="14"/>
                <w:szCs w:val="14"/>
                <w:lang w:val="en-US"/>
              </w:rPr>
              <w:t xml:space="preserve"> </w:t>
            </w:r>
          </w:p>
        </w:tc>
      </w:tr>
    </w:tbl>
    <w:p w:rsidR="00AE3E37" w:rsidRDefault="00A9710C">
      <w:pPr>
        <w:spacing w:before="62"/>
        <w:ind w:left="4217" w:right="4235"/>
        <w:jc w:val="center"/>
        <w:rPr>
          <w:rFonts w:ascii="Arial"/>
          <w:sz w:val="14"/>
        </w:rPr>
      </w:pPr>
      <w:r>
        <w:rPr>
          <w:rFonts w:ascii="Arial"/>
          <w:sz w:val="14"/>
        </w:rPr>
        <w:t xml:space="preserve">Email: </w:t>
      </w:r>
      <w:hyperlink r:id="rId11" w:history="1">
        <w:r w:rsidR="004C4514" w:rsidRPr="00D51F81">
          <w:rPr>
            <w:rStyle w:val="Hyperlink"/>
            <w:rFonts w:ascii="Arial"/>
            <w:sz w:val="14"/>
          </w:rPr>
          <w:t>dripavlovic58@gmaill.com</w:t>
        </w:r>
      </w:hyperlink>
    </w:p>
    <w:p w:rsidR="00AE3E37" w:rsidRDefault="008F5005">
      <w:pPr>
        <w:pStyle w:val="BodyText"/>
        <w:spacing w:before="2"/>
        <w:rPr>
          <w:rFonts w:ascii="Arial"/>
          <w:sz w:val="19"/>
        </w:rPr>
      </w:pPr>
      <w:bookmarkStart w:id="0" w:name="_GoBack"/>
      <w:bookmarkEnd w:id="0"/>
      <w:r w:rsidRPr="008F5005">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4D1D" w:rsidRDefault="00EA4D1D">
      <w:r>
        <w:separator/>
      </w:r>
    </w:p>
  </w:endnote>
  <w:endnote w:type="continuationSeparator" w:id="0">
    <w:p w:rsidR="00EA4D1D" w:rsidRDefault="00EA4D1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Bold">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F5005">
    <w:pPr>
      <w:pStyle w:val="BodyText"/>
      <w:spacing w:line="14" w:lineRule="auto"/>
      <w:rPr>
        <w:sz w:val="20"/>
      </w:rPr>
    </w:pPr>
    <w:r w:rsidRPr="008F5005">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8F5005">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F5005">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4D1D" w:rsidRDefault="00EA4D1D">
      <w:r>
        <w:separator/>
      </w:r>
    </w:p>
  </w:footnote>
  <w:footnote w:type="continuationSeparator" w:id="0">
    <w:p w:rsidR="00EA4D1D" w:rsidRDefault="00EA4D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F5005">
    <w:pPr>
      <w:pStyle w:val="BodyText"/>
      <w:spacing w:line="14" w:lineRule="auto"/>
      <w:rPr>
        <w:sz w:val="20"/>
      </w:rPr>
    </w:pPr>
    <w:r w:rsidRPr="008F5005">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8F5005">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73580E"/>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1E763C"/>
    <w:rsid w:val="00292ED9"/>
    <w:rsid w:val="00314AFB"/>
    <w:rsid w:val="0035184F"/>
    <w:rsid w:val="003B76D9"/>
    <w:rsid w:val="00404E5B"/>
    <w:rsid w:val="00414F7B"/>
    <w:rsid w:val="004355DC"/>
    <w:rsid w:val="004749B4"/>
    <w:rsid w:val="00494130"/>
    <w:rsid w:val="004C4514"/>
    <w:rsid w:val="004F3523"/>
    <w:rsid w:val="005973B9"/>
    <w:rsid w:val="005B3A56"/>
    <w:rsid w:val="006060CE"/>
    <w:rsid w:val="0063497F"/>
    <w:rsid w:val="0078738A"/>
    <w:rsid w:val="00793CD7"/>
    <w:rsid w:val="007D0D39"/>
    <w:rsid w:val="00873DF0"/>
    <w:rsid w:val="008756E6"/>
    <w:rsid w:val="008F5005"/>
    <w:rsid w:val="0095327F"/>
    <w:rsid w:val="009B2D44"/>
    <w:rsid w:val="009D1BC9"/>
    <w:rsid w:val="00A07E82"/>
    <w:rsid w:val="00A9710C"/>
    <w:rsid w:val="00AE3E37"/>
    <w:rsid w:val="00B21A57"/>
    <w:rsid w:val="00C33602"/>
    <w:rsid w:val="00CD54EA"/>
    <w:rsid w:val="00CD6F55"/>
    <w:rsid w:val="00D62425"/>
    <w:rsid w:val="00DE3104"/>
    <w:rsid w:val="00E124C5"/>
    <w:rsid w:val="00EA4D1D"/>
    <w:rsid w:val="00F24DC3"/>
    <w:rsid w:val="00F317BB"/>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nlmarticle-title">
    <w:name w:val="nlm_article-title"/>
    <w:basedOn w:val="DefaultParagraphFont"/>
    <w:rsid w:val="009D1BC9"/>
  </w:style>
  <w:style w:type="character" w:customStyle="1" w:styleId="nlmfpage">
    <w:name w:val="nlm_fpage"/>
    <w:basedOn w:val="DefaultParagraphFont"/>
    <w:rsid w:val="009D1BC9"/>
  </w:style>
  <w:style w:type="character" w:customStyle="1" w:styleId="nlmlpage">
    <w:name w:val="nlm_lpage"/>
    <w:basedOn w:val="DefaultParagraphFont"/>
    <w:rsid w:val="009D1BC9"/>
  </w:style>
  <w:style w:type="paragraph" w:styleId="HTMLPreformatted">
    <w:name w:val="HTML Preformatted"/>
    <w:basedOn w:val="Normal"/>
    <w:link w:val="HTMLPreformattedChar"/>
    <w:rsid w:val="0095327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95327F"/>
    <w:rPr>
      <w:rFonts w:ascii="Arial Unicode MS" w:eastAsia="Arial Unicode MS" w:hAnsi="Arial Unicode MS" w:cs="Arial Unicode MS"/>
      <w:color w:val="000000"/>
      <w:sz w:val="20"/>
      <w:szCs w:val="20"/>
      <w:lang w:val="en-GB"/>
    </w:rPr>
  </w:style>
  <w:style w:type="character" w:customStyle="1" w:styleId="shorttext">
    <w:name w:val="short_text"/>
    <w:basedOn w:val="DefaultParagraphFont"/>
    <w:rsid w:val="0095327F"/>
  </w:style>
  <w:style w:type="character" w:customStyle="1" w:styleId="hps">
    <w:name w:val="hps"/>
    <w:basedOn w:val="DefaultParagraphFont"/>
    <w:rsid w:val="0095327F"/>
  </w:style>
  <w:style w:type="character" w:customStyle="1" w:styleId="alt-edited">
    <w:name w:val="alt-edited"/>
    <w:basedOn w:val="DefaultParagraphFont"/>
    <w:rsid w:val="0095327F"/>
  </w:style>
  <w:style w:type="table" w:styleId="TableGrid">
    <w:name w:val="Table Grid"/>
    <w:basedOn w:val="TableNormal"/>
    <w:uiPriority w:val="59"/>
    <w:rsid w:val="0095327F"/>
    <w:pPr>
      <w:widowControl/>
    </w:pPr>
    <w:rPr>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ipavlovic58@gmaill.com"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4B4BFC-2E33-402F-919F-531BB0AFE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661</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Ivan</cp:lastModifiedBy>
  <cp:revision>4</cp:revision>
  <dcterms:created xsi:type="dcterms:W3CDTF">2020-01-10T19:25:00Z</dcterms:created>
  <dcterms:modified xsi:type="dcterms:W3CDTF">2020-01-10T19:30:00Z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