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9A4756" w:rsidP="00494130">
      <w:pPr>
        <w:pStyle w:val="Heading1"/>
        <w:spacing w:before="170"/>
        <w:ind w:left="0"/>
      </w:pPr>
      <w:r>
        <w:rPr>
          <w:color w:val="337AB7"/>
        </w:rPr>
        <w:t xml:space="preserve">Wayfaring to </w:t>
      </w:r>
      <w:r w:rsidR="006D5B80">
        <w:rPr>
          <w:color w:val="337AB7"/>
        </w:rPr>
        <w:t>Antiquity:</w:t>
      </w:r>
      <w:r>
        <w:rPr>
          <w:color w:val="337AB7"/>
        </w:rPr>
        <w:t xml:space="preserve"> Unveiling the realm of Ethnoveterinary Practices</w:t>
      </w:r>
      <w:r w:rsidR="000C2DD8">
        <w:rPr>
          <w:color w:val="337AB7"/>
        </w:rPr>
        <w:t xml:space="preserve"> (EVP)</w:t>
      </w:r>
    </w:p>
    <w:p w:rsidR="005973B9" w:rsidRDefault="009A4756" w:rsidP="005973B9">
      <w:pPr>
        <w:pStyle w:val="BodyText"/>
        <w:spacing w:before="73" w:line="198" w:lineRule="exact"/>
        <w:ind w:left="100" w:right="5987"/>
        <w:rPr>
          <w:rFonts w:ascii="Arial"/>
        </w:rPr>
      </w:pPr>
      <w:r>
        <w:rPr>
          <w:rFonts w:ascii="Arial"/>
        </w:rPr>
        <w:t>Dr Sreeja Nair</w:t>
      </w:r>
      <w:r w:rsidR="005973B9">
        <w:rPr>
          <w:rFonts w:ascii="Arial"/>
        </w:rPr>
        <w:t xml:space="preserve">, </w:t>
      </w:r>
      <w:r>
        <w:rPr>
          <w:rFonts w:ascii="Arial"/>
        </w:rPr>
        <w:t xml:space="preserve">B. V. </w:t>
      </w:r>
      <w:proofErr w:type="spellStart"/>
      <w:r>
        <w:rPr>
          <w:rFonts w:ascii="Arial"/>
        </w:rPr>
        <w:t>Sc</w:t>
      </w:r>
      <w:proofErr w:type="spellEnd"/>
      <w:r>
        <w:rPr>
          <w:rFonts w:ascii="Arial"/>
        </w:rPr>
        <w:t xml:space="preserve"> &amp; AH,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9A4756" w:rsidRDefault="009A4756">
      <w:pPr>
        <w:pStyle w:val="BodyText"/>
        <w:spacing w:before="90" w:line="280" w:lineRule="auto"/>
        <w:ind w:left="100"/>
        <w:jc w:val="both"/>
      </w:pPr>
    </w:p>
    <w:p w:rsidR="007E1411" w:rsidRDefault="007E1411" w:rsidP="007E1411">
      <w:pPr>
        <w:widowControl/>
        <w:shd w:val="clear" w:color="auto" w:fill="FFFFFF"/>
        <w:spacing w:after="150"/>
        <w:rPr>
          <w:sz w:val="18"/>
          <w:szCs w:val="18"/>
        </w:rPr>
      </w:pPr>
      <w:r>
        <w:rPr>
          <w:sz w:val="18"/>
          <w:szCs w:val="18"/>
        </w:rPr>
        <w:t>D</w:t>
      </w:r>
      <w:r w:rsidRPr="009A4756">
        <w:rPr>
          <w:sz w:val="18"/>
          <w:szCs w:val="18"/>
        </w:rPr>
        <w:t>uring ancient times even before the birth of m</w:t>
      </w:r>
      <w:r>
        <w:rPr>
          <w:sz w:val="18"/>
          <w:szCs w:val="18"/>
        </w:rPr>
        <w:t>edicines,</w:t>
      </w:r>
      <w:r w:rsidRPr="009A4756">
        <w:rPr>
          <w:sz w:val="18"/>
          <w:szCs w:val="18"/>
        </w:rPr>
        <w:t xml:space="preserve"> there happened to be a culture where every home was the source of indigenous knowledge, remedies and medicinal plants. </w:t>
      </w:r>
      <w:r>
        <w:rPr>
          <w:sz w:val="18"/>
          <w:szCs w:val="18"/>
        </w:rPr>
        <w:t>T</w:t>
      </w:r>
      <w:r w:rsidRPr="009A4756">
        <w:rPr>
          <w:sz w:val="18"/>
          <w:szCs w:val="18"/>
        </w:rPr>
        <w:t>here were common ailments for everyone</w:t>
      </w:r>
      <w:r>
        <w:rPr>
          <w:sz w:val="18"/>
          <w:szCs w:val="18"/>
        </w:rPr>
        <w:t xml:space="preserve"> at home</w:t>
      </w:r>
      <w:r w:rsidRPr="009A4756">
        <w:rPr>
          <w:sz w:val="18"/>
          <w:szCs w:val="18"/>
        </w:rPr>
        <w:t xml:space="preserve">, including livestock. </w:t>
      </w:r>
      <w:r w:rsidRPr="009A4756">
        <w:rPr>
          <w:sz w:val="18"/>
          <w:szCs w:val="18"/>
        </w:rPr>
        <w:br/>
      </w:r>
      <w:r>
        <w:rPr>
          <w:sz w:val="18"/>
          <w:szCs w:val="18"/>
        </w:rPr>
        <w:t>Communities with</w:t>
      </w:r>
      <w:r w:rsidRPr="009A4756">
        <w:rPr>
          <w:sz w:val="18"/>
          <w:szCs w:val="18"/>
        </w:rPr>
        <w:t xml:space="preserve"> very less</w:t>
      </w:r>
      <w:r>
        <w:rPr>
          <w:sz w:val="18"/>
          <w:szCs w:val="18"/>
        </w:rPr>
        <w:t xml:space="preserve"> interaction</w:t>
      </w:r>
      <w:r w:rsidRPr="009A4756">
        <w:rPr>
          <w:sz w:val="18"/>
          <w:szCs w:val="18"/>
        </w:rPr>
        <w:t xml:space="preserve"> with </w:t>
      </w:r>
      <w:r>
        <w:rPr>
          <w:sz w:val="18"/>
          <w:szCs w:val="18"/>
        </w:rPr>
        <w:t>outside world still have</w:t>
      </w:r>
      <w:r w:rsidRPr="009A4756">
        <w:rPr>
          <w:sz w:val="18"/>
          <w:szCs w:val="18"/>
        </w:rPr>
        <w:t xml:space="preserve"> a rich source of knowledge. Such ethnic communities </w:t>
      </w:r>
      <w:r>
        <w:rPr>
          <w:sz w:val="18"/>
          <w:szCs w:val="18"/>
        </w:rPr>
        <w:t>across</w:t>
      </w:r>
      <w:r w:rsidRPr="009A4756">
        <w:rPr>
          <w:sz w:val="18"/>
          <w:szCs w:val="18"/>
        </w:rPr>
        <w:t xml:space="preserve"> the world still treasure and practice their knowledge</w:t>
      </w:r>
      <w:r>
        <w:rPr>
          <w:sz w:val="18"/>
          <w:szCs w:val="18"/>
        </w:rPr>
        <w:t>, which are</w:t>
      </w:r>
      <w:r w:rsidRPr="009A4756">
        <w:rPr>
          <w:sz w:val="18"/>
          <w:szCs w:val="18"/>
        </w:rPr>
        <w:t xml:space="preserve"> potent solutions </w:t>
      </w:r>
      <w:r>
        <w:rPr>
          <w:sz w:val="18"/>
          <w:szCs w:val="18"/>
        </w:rPr>
        <w:t>for the</w:t>
      </w:r>
      <w:r w:rsidRPr="009A4756">
        <w:rPr>
          <w:sz w:val="18"/>
          <w:szCs w:val="18"/>
        </w:rPr>
        <w:t xml:space="preserve"> challenges</w:t>
      </w:r>
      <w:r>
        <w:rPr>
          <w:sz w:val="18"/>
          <w:szCs w:val="18"/>
        </w:rPr>
        <w:t xml:space="preserve"> faced by modern healthcare system</w:t>
      </w:r>
      <w:r w:rsidRPr="009A4756">
        <w:rPr>
          <w:sz w:val="18"/>
          <w:szCs w:val="18"/>
        </w:rPr>
        <w:t xml:space="preserve"> like the expense, efficacy, safety and accessibility. Many countries are in the </w:t>
      </w:r>
      <w:r>
        <w:rPr>
          <w:sz w:val="18"/>
          <w:szCs w:val="18"/>
        </w:rPr>
        <w:t>move of prohibiting antibiotics, other</w:t>
      </w:r>
      <w:r w:rsidRPr="009A4756">
        <w:rPr>
          <w:sz w:val="18"/>
          <w:szCs w:val="18"/>
        </w:rPr>
        <w:t xml:space="preserve"> drugs</w:t>
      </w:r>
      <w:r>
        <w:rPr>
          <w:sz w:val="18"/>
          <w:szCs w:val="18"/>
        </w:rPr>
        <w:t xml:space="preserve"> and milk</w:t>
      </w:r>
      <w:r w:rsidRPr="009A4756">
        <w:rPr>
          <w:sz w:val="18"/>
          <w:szCs w:val="18"/>
        </w:rPr>
        <w:t>. Throwing light on the contemporary relevance of alternative animal health care techniques, we can easily extrapolate the thought towards a 'One Health Concept', where the sam</w:t>
      </w:r>
      <w:r>
        <w:rPr>
          <w:sz w:val="18"/>
          <w:szCs w:val="18"/>
        </w:rPr>
        <w:t>e principle and procedure</w:t>
      </w:r>
      <w:r w:rsidRPr="009A4756">
        <w:rPr>
          <w:sz w:val="18"/>
          <w:szCs w:val="18"/>
        </w:rPr>
        <w:t xml:space="preserve"> </w:t>
      </w:r>
      <w:proofErr w:type="gramStart"/>
      <w:r w:rsidR="006C59F2">
        <w:rPr>
          <w:sz w:val="18"/>
          <w:szCs w:val="18"/>
        </w:rPr>
        <w:t>is</w:t>
      </w:r>
      <w:r w:rsidR="00EA5A04">
        <w:rPr>
          <w:sz w:val="18"/>
          <w:szCs w:val="18"/>
        </w:rPr>
        <w:t xml:space="preserve"> </w:t>
      </w:r>
      <w:r w:rsidRPr="009A4756">
        <w:rPr>
          <w:sz w:val="18"/>
          <w:szCs w:val="18"/>
        </w:rPr>
        <w:t>followed</w:t>
      </w:r>
      <w:proofErr w:type="gramEnd"/>
      <w:r w:rsidRPr="009A4756">
        <w:rPr>
          <w:sz w:val="18"/>
          <w:szCs w:val="18"/>
        </w:rPr>
        <w:t xml:space="preserve"> in the health care of all living beings. </w:t>
      </w:r>
      <w:r>
        <w:rPr>
          <w:sz w:val="18"/>
          <w:szCs w:val="18"/>
        </w:rPr>
        <w:t>A better understanding of</w:t>
      </w:r>
      <w:r w:rsidRPr="009A4756">
        <w:rPr>
          <w:sz w:val="18"/>
          <w:szCs w:val="18"/>
        </w:rPr>
        <w:t xml:space="preserve"> the strengths and weaknesses of all the supportive healthcare systems in practice and the pragmatic use of them can upgrade our life. </w:t>
      </w:r>
      <w:r>
        <w:rPr>
          <w:sz w:val="18"/>
          <w:szCs w:val="18"/>
        </w:rPr>
        <w:t>A</w:t>
      </w:r>
      <w:r w:rsidRPr="009A4756">
        <w:rPr>
          <w:sz w:val="18"/>
          <w:szCs w:val="18"/>
        </w:rPr>
        <w:t>n amalgamation of all the health care practices can bring a synergy in every aspects of life. </w:t>
      </w:r>
      <w:r>
        <w:rPr>
          <w:sz w:val="18"/>
          <w:szCs w:val="18"/>
        </w:rPr>
        <w:t>Mainstreaming EVP</w:t>
      </w:r>
      <w:r w:rsidRPr="009A4756">
        <w:rPr>
          <w:sz w:val="18"/>
          <w:szCs w:val="18"/>
        </w:rPr>
        <w:t xml:space="preserve"> for, by and to the field veterinarians through veterinary education &amp; research</w:t>
      </w:r>
      <w:r>
        <w:rPr>
          <w:sz w:val="18"/>
          <w:szCs w:val="18"/>
        </w:rPr>
        <w:t xml:space="preserve"> </w:t>
      </w:r>
      <w:r w:rsidRPr="009A4756">
        <w:rPr>
          <w:sz w:val="18"/>
          <w:szCs w:val="18"/>
        </w:rPr>
        <w:t>can strengthen the local health traditions and bring scientific reasoning to pharmacodynamics of th</w:t>
      </w:r>
      <w:r>
        <w:rPr>
          <w:sz w:val="18"/>
          <w:szCs w:val="18"/>
        </w:rPr>
        <w:t>e plant bases used</w:t>
      </w:r>
      <w:r w:rsidRPr="009A4756">
        <w:rPr>
          <w:sz w:val="18"/>
          <w:szCs w:val="18"/>
        </w:rPr>
        <w:t>.</w:t>
      </w:r>
      <w:r w:rsidRPr="009A4756">
        <w:rPr>
          <w:sz w:val="18"/>
          <w:szCs w:val="18"/>
        </w:rPr>
        <w:br/>
        <w:t xml:space="preserve">A base line survey </w:t>
      </w:r>
      <w:r>
        <w:rPr>
          <w:sz w:val="18"/>
          <w:szCs w:val="18"/>
        </w:rPr>
        <w:t>exploring</w:t>
      </w:r>
      <w:r w:rsidRPr="009A4756">
        <w:rPr>
          <w:sz w:val="18"/>
          <w:szCs w:val="18"/>
        </w:rPr>
        <w:t xml:space="preserve"> the knowledge, belief, skills and economics of a community. </w:t>
      </w:r>
      <w:r w:rsidRPr="009A4756">
        <w:rPr>
          <w:sz w:val="18"/>
          <w:szCs w:val="18"/>
        </w:rPr>
        <w:br/>
      </w:r>
      <w:r>
        <w:rPr>
          <w:sz w:val="18"/>
          <w:szCs w:val="18"/>
        </w:rPr>
        <w:t>D</w:t>
      </w:r>
      <w:r w:rsidRPr="009A4756">
        <w:rPr>
          <w:sz w:val="18"/>
          <w:szCs w:val="18"/>
        </w:rPr>
        <w:t xml:space="preserve">ocumenting </w:t>
      </w:r>
      <w:r>
        <w:rPr>
          <w:sz w:val="18"/>
          <w:szCs w:val="18"/>
        </w:rPr>
        <w:t xml:space="preserve">prioritized </w:t>
      </w:r>
      <w:r w:rsidRPr="009A4756">
        <w:rPr>
          <w:sz w:val="18"/>
          <w:szCs w:val="18"/>
        </w:rPr>
        <w:t>health c</w:t>
      </w:r>
      <w:r>
        <w:rPr>
          <w:sz w:val="18"/>
          <w:szCs w:val="18"/>
        </w:rPr>
        <w:t xml:space="preserve">onditions that are community specific &amp; </w:t>
      </w:r>
      <w:r w:rsidRPr="009A4756">
        <w:rPr>
          <w:sz w:val="18"/>
          <w:szCs w:val="18"/>
        </w:rPr>
        <w:t>Assessment based on any one codified system of medicine; along with Modern Pharmacological Evidence</w:t>
      </w:r>
      <w:r>
        <w:rPr>
          <w:sz w:val="18"/>
          <w:szCs w:val="18"/>
        </w:rPr>
        <w:t xml:space="preserve"> are the basic steps.</w:t>
      </w:r>
    </w:p>
    <w:p w:rsidR="007E1411" w:rsidRPr="001E7FB9" w:rsidRDefault="007E1411" w:rsidP="007E1411">
      <w:pPr>
        <w:widowControl/>
        <w:shd w:val="clear" w:color="auto" w:fill="FFFFFF"/>
        <w:spacing w:after="150"/>
        <w:rPr>
          <w:sz w:val="18"/>
          <w:szCs w:val="18"/>
        </w:rPr>
      </w:pPr>
      <w:r>
        <w:rPr>
          <w:sz w:val="18"/>
          <w:szCs w:val="18"/>
        </w:rPr>
        <w:t>Clinical trial</w:t>
      </w:r>
      <w:r w:rsidR="00EA5A04">
        <w:rPr>
          <w:sz w:val="18"/>
          <w:szCs w:val="18"/>
        </w:rPr>
        <w:t>s and product manufacture can</w:t>
      </w:r>
      <w:r>
        <w:rPr>
          <w:sz w:val="18"/>
          <w:szCs w:val="18"/>
        </w:rPr>
        <w:t xml:space="preserve"> follow the practices with strong evidences.</w:t>
      </w:r>
      <w:r w:rsidRPr="009A4756">
        <w:rPr>
          <w:sz w:val="18"/>
          <w:szCs w:val="18"/>
        </w:rPr>
        <w:br/>
      </w:r>
      <w:r>
        <w:rPr>
          <w:sz w:val="18"/>
          <w:szCs w:val="18"/>
        </w:rPr>
        <w:t>T</w:t>
      </w:r>
      <w:r w:rsidRPr="009A4756">
        <w:rPr>
          <w:sz w:val="18"/>
          <w:szCs w:val="18"/>
        </w:rPr>
        <w:t xml:space="preserve">he reflex to lick our </w:t>
      </w:r>
      <w:r>
        <w:rPr>
          <w:sz w:val="18"/>
          <w:szCs w:val="18"/>
        </w:rPr>
        <w:t xml:space="preserve">cut </w:t>
      </w:r>
      <w:r w:rsidRPr="009A4756">
        <w:rPr>
          <w:sz w:val="18"/>
          <w:szCs w:val="18"/>
        </w:rPr>
        <w:t>finger before reac</w:t>
      </w:r>
      <w:r>
        <w:rPr>
          <w:sz w:val="18"/>
          <w:szCs w:val="18"/>
        </w:rPr>
        <w:t>hing out to the first aid is the</w:t>
      </w:r>
      <w:r w:rsidRPr="009A4756">
        <w:rPr>
          <w:sz w:val="18"/>
          <w:szCs w:val="18"/>
        </w:rPr>
        <w:t xml:space="preserve"> proof </w:t>
      </w:r>
      <w:r>
        <w:rPr>
          <w:sz w:val="18"/>
          <w:szCs w:val="18"/>
        </w:rPr>
        <w:t xml:space="preserve">of existence of </w:t>
      </w:r>
      <w:r w:rsidRPr="009A4756">
        <w:rPr>
          <w:sz w:val="18"/>
          <w:szCs w:val="18"/>
        </w:rPr>
        <w:t xml:space="preserve">a generation </w:t>
      </w:r>
      <w:r>
        <w:rPr>
          <w:sz w:val="18"/>
          <w:szCs w:val="18"/>
        </w:rPr>
        <w:t xml:space="preserve">where </w:t>
      </w:r>
      <w:r w:rsidRPr="009A4756">
        <w:rPr>
          <w:sz w:val="18"/>
          <w:szCs w:val="18"/>
        </w:rPr>
        <w:t>every aspect of our routine</w:t>
      </w:r>
      <w:r>
        <w:rPr>
          <w:sz w:val="18"/>
          <w:szCs w:val="18"/>
        </w:rPr>
        <w:t xml:space="preserve"> contributed to health and well</w:t>
      </w:r>
      <w:r w:rsidRPr="009A4756">
        <w:rPr>
          <w:sz w:val="18"/>
          <w:szCs w:val="18"/>
        </w:rPr>
        <w:t>being</w:t>
      </w:r>
      <w:r>
        <w:rPr>
          <w:sz w:val="18"/>
          <w:szCs w:val="18"/>
        </w:rPr>
        <w:t>.</w:t>
      </w:r>
    </w:p>
    <w:p w:rsidR="00AE3E37" w:rsidRPr="000C2DD8" w:rsidRDefault="00A9710C" w:rsidP="000C2DD8">
      <w:pPr>
        <w:pStyle w:val="Heading3"/>
        <w:spacing w:before="74"/>
        <w:ind w:left="0"/>
      </w:pPr>
      <w:r>
        <w:rPr>
          <w:b w:val="0"/>
        </w:rPr>
        <w:br w:type="column"/>
      </w:r>
    </w:p>
    <w:p w:rsidR="005973B9" w:rsidRDefault="005973B9" w:rsidP="005973B9">
      <w:pPr>
        <w:spacing w:line="204" w:lineRule="exact"/>
        <w:rPr>
          <w:rFonts w:ascii="Arial"/>
          <w:b/>
          <w:sz w:val="20"/>
        </w:rPr>
      </w:pPr>
      <w:r>
        <w:rPr>
          <w:rFonts w:ascii="Arial"/>
          <w:b/>
          <w:color w:val="BF5A14"/>
          <w:sz w:val="20"/>
        </w:rPr>
        <w:br/>
      </w:r>
      <w:r w:rsidR="000C2DD8">
        <w:rPr>
          <w:rFonts w:ascii="Arial"/>
          <w:b/>
          <w:color w:val="BF5A14"/>
          <w:sz w:val="20"/>
        </w:rPr>
        <w:t xml:space="preserve">Recent Publications </w:t>
      </w:r>
    </w:p>
    <w:p w:rsidR="005973B9" w:rsidRDefault="006D5B80" w:rsidP="005973B9">
      <w:pPr>
        <w:pStyle w:val="ListParagraph"/>
        <w:numPr>
          <w:ilvl w:val="0"/>
          <w:numId w:val="3"/>
        </w:numPr>
        <w:tabs>
          <w:tab w:val="left" w:pos="384"/>
        </w:tabs>
        <w:spacing w:before="103" w:line="216" w:lineRule="exact"/>
        <w:ind w:right="138" w:hanging="283"/>
        <w:rPr>
          <w:sz w:val="18"/>
        </w:rPr>
      </w:pPr>
      <w:r>
        <w:rPr>
          <w:sz w:val="18"/>
        </w:rPr>
        <w:t>Sreeja Nair (2017</w:t>
      </w:r>
      <w:r w:rsidR="005973B9">
        <w:rPr>
          <w:sz w:val="18"/>
        </w:rPr>
        <w:t xml:space="preserve">) </w:t>
      </w:r>
      <w:r>
        <w:rPr>
          <w:sz w:val="18"/>
        </w:rPr>
        <w:t>Wayfaring to Antiquity</w:t>
      </w:r>
    </w:p>
    <w:p w:rsidR="005973B9" w:rsidRDefault="006D5B80" w:rsidP="005973B9">
      <w:pPr>
        <w:pStyle w:val="ListParagraph"/>
        <w:numPr>
          <w:ilvl w:val="0"/>
          <w:numId w:val="3"/>
        </w:numPr>
        <w:tabs>
          <w:tab w:val="left" w:pos="384"/>
        </w:tabs>
        <w:spacing w:line="216" w:lineRule="exact"/>
        <w:ind w:right="137" w:hanging="283"/>
        <w:rPr>
          <w:sz w:val="18"/>
        </w:rPr>
      </w:pPr>
      <w:r>
        <w:rPr>
          <w:sz w:val="18"/>
        </w:rPr>
        <w:t>Sreeja Nair (2017</w:t>
      </w:r>
      <w:r w:rsidR="005973B9">
        <w:rPr>
          <w:sz w:val="18"/>
        </w:rPr>
        <w:t xml:space="preserve">) </w:t>
      </w:r>
      <w:r>
        <w:rPr>
          <w:sz w:val="18"/>
        </w:rPr>
        <w:t>Mainstreaming Ethnoveterinary Practices into Veterinary Education &amp; Research.</w:t>
      </w:r>
    </w:p>
    <w:p w:rsidR="005973B9" w:rsidRDefault="006D5B80" w:rsidP="005973B9">
      <w:pPr>
        <w:pStyle w:val="ListParagraph"/>
        <w:numPr>
          <w:ilvl w:val="0"/>
          <w:numId w:val="3"/>
        </w:numPr>
        <w:tabs>
          <w:tab w:val="left" w:pos="384"/>
        </w:tabs>
        <w:spacing w:line="216" w:lineRule="exact"/>
        <w:ind w:right="138" w:hanging="283"/>
        <w:rPr>
          <w:sz w:val="18"/>
        </w:rPr>
      </w:pPr>
      <w:r>
        <w:rPr>
          <w:sz w:val="18"/>
        </w:rPr>
        <w:t>Sreeja Nair (2017) Gender Inequality – From A Veterinarian’s View</w:t>
      </w:r>
    </w:p>
    <w:p w:rsidR="005973B9" w:rsidRPr="006D5B80" w:rsidRDefault="006D5B80" w:rsidP="009138D3">
      <w:pPr>
        <w:pStyle w:val="ListParagraph"/>
        <w:numPr>
          <w:ilvl w:val="0"/>
          <w:numId w:val="3"/>
        </w:numPr>
        <w:tabs>
          <w:tab w:val="left" w:pos="384"/>
        </w:tabs>
        <w:spacing w:before="92" w:line="218" w:lineRule="exact"/>
        <w:ind w:hanging="283"/>
      </w:pPr>
      <w:r>
        <w:rPr>
          <w:sz w:val="18"/>
        </w:rPr>
        <w:t>Sreeja Nair</w:t>
      </w:r>
      <w:r w:rsidR="005973B9">
        <w:rPr>
          <w:sz w:val="18"/>
        </w:rPr>
        <w:t xml:space="preserve"> (200</w:t>
      </w:r>
      <w:r>
        <w:rPr>
          <w:sz w:val="18"/>
        </w:rPr>
        <w:t>8</w:t>
      </w:r>
      <w:r w:rsidR="005973B9">
        <w:rPr>
          <w:sz w:val="18"/>
        </w:rPr>
        <w:t xml:space="preserve">) </w:t>
      </w:r>
      <w:r>
        <w:rPr>
          <w:sz w:val="18"/>
        </w:rPr>
        <w:t>Conservation of Local Health Traditions in Livestock Health Care – Ancient form of The One Health Concept in India</w:t>
      </w:r>
      <w:r w:rsidR="005973B9" w:rsidRPr="006D5B80">
        <w:t>.</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5. S</w:t>
      </w:r>
      <w:r w:rsidR="006D5B80">
        <w:rPr>
          <w:rFonts w:ascii="Calibri" w:hAnsi="Calibri"/>
        </w:rPr>
        <w:t>reeja Nair (2008</w:t>
      </w:r>
      <w:r>
        <w:rPr>
          <w:rFonts w:ascii="Calibri" w:hAnsi="Calibri"/>
        </w:rPr>
        <w:t xml:space="preserve">) </w:t>
      </w:r>
      <w:r w:rsidR="006D5B80">
        <w:rPr>
          <w:rFonts w:ascii="Calibri" w:hAnsi="Calibri"/>
        </w:rPr>
        <w:t>Documentation and rapid Assessment of Local Health Traditions for Livestock Health Care</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263C0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C2DD8" w:rsidRPr="00CE54B5">
        <w:rPr>
          <w:noProof/>
        </w:rPr>
        <w:drawing>
          <wp:inline distT="0" distB="0" distL="0" distR="0" wp14:anchorId="55EA959F" wp14:editId="237ACA68">
            <wp:extent cx="866614" cy="693787"/>
            <wp:effectExtent l="0" t="0" r="0" b="0"/>
            <wp:docPr id="57" name="Picture 2" descr="C:\Users\136614\Downloads\IMG-20170728-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36614\Downloads\IMG-20170728-WA003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97718" cy="718688"/>
                    </a:xfrm>
                    <a:prstGeom prst="rect">
                      <a:avLst/>
                    </a:prstGeom>
                    <a:noFill/>
                    <a:ln>
                      <a:noFill/>
                    </a:ln>
                  </pic:spPr>
                </pic:pic>
              </a:graphicData>
            </a:graphic>
          </wp:inline>
        </w:drawing>
      </w:r>
      <w:r>
        <w:rPr>
          <w:noProof/>
        </w:rPr>
        <w:t xml:space="preserve">       </w:t>
      </w:r>
      <w:r w:rsidR="000C2DD8">
        <w:rPr>
          <w:rFonts w:ascii="Arial"/>
          <w:color w:val="BF5A14"/>
        </w:rPr>
        <w:t>Biography</w:t>
      </w:r>
    </w:p>
    <w:p w:rsidR="000C2DD8" w:rsidRPr="000C2DD8" w:rsidRDefault="000C2DD8" w:rsidP="000C2DD8">
      <w:pPr>
        <w:widowControl/>
        <w:spacing w:before="120" w:after="120" w:line="280" w:lineRule="exact"/>
        <w:ind w:firstLine="432"/>
        <w:rPr>
          <w:sz w:val="18"/>
          <w:szCs w:val="18"/>
        </w:rPr>
      </w:pPr>
      <w:r w:rsidRPr="000C2DD8">
        <w:rPr>
          <w:sz w:val="18"/>
          <w:szCs w:val="18"/>
        </w:rPr>
        <w:t xml:space="preserve">Dr Sreeja, a Veterinary Scientist and pioneer in Ethnoveterinary practices has focused on mainstreaming EVP into veterinary education and research.  She spread her wings into Homeopathy, Ayurveda and traditional medicine scrupulously. Dr. Sreeja is one among the course coordinators for constituting the syllabus and reading material for the Audit/PG Diploma course in Ethnoveterinary practices. She was honored in various National and International conferences and was well appreciated worldwide for launching the’ One Health Concept’, following a mono-disciplinary health care irrespective of Plant Animal or Human species. Dr Sreeja is currently probing into the scope of Pranic healing, Acupuncture, Reflexology, Siddha Medicine and Occupational therapy in Animal health care. She is trying to explore the world to button down the existence of authentic health care practices in different parts of the world. Dr Sreeja has marked her traces, voluntarily contributing to animal welfare.  </w:t>
      </w:r>
    </w:p>
    <w:p w:rsidR="00AE3E37" w:rsidRDefault="00A9710C" w:rsidP="004973ED">
      <w:pPr>
        <w:spacing w:before="62"/>
        <w:ind w:right="4235"/>
        <w:rPr>
          <w:sz w:val="18"/>
          <w:szCs w:val="18"/>
        </w:rPr>
      </w:pPr>
      <w:r w:rsidRPr="000C2DD8">
        <w:rPr>
          <w:sz w:val="18"/>
          <w:szCs w:val="18"/>
        </w:rPr>
        <w:t>Email:</w:t>
      </w:r>
      <w:r>
        <w:rPr>
          <w:rFonts w:ascii="Arial"/>
          <w:sz w:val="14"/>
        </w:rPr>
        <w:t xml:space="preserve"> </w:t>
      </w:r>
      <w:hyperlink r:id="rId14" w:history="1">
        <w:r w:rsidR="000C2DD8" w:rsidRPr="00287F14">
          <w:rPr>
            <w:rStyle w:val="Hyperlink"/>
            <w:sz w:val="18"/>
            <w:szCs w:val="18"/>
          </w:rPr>
          <w:t>drsreejavet@gmail.com</w:t>
        </w:r>
      </w:hyperlink>
    </w:p>
    <w:p w:rsidR="00AE3E37" w:rsidRDefault="00292ED9" w:rsidP="000C2DD8">
      <w:pPr>
        <w:pStyle w:val="BodyText"/>
        <w:spacing w:before="2"/>
        <w:rPr>
          <w:rFonts w:ascii="Arial"/>
          <w:sz w:val="20"/>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41628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A5A04" w:rsidRDefault="00AE3E37" w:rsidP="00EA5A04">
      <w:pPr>
        <w:spacing w:before="39"/>
        <w:rPr>
          <w:rFonts w:ascii="Minion Pro"/>
          <w:b/>
          <w:sz w:val="20"/>
        </w:rPr>
        <w:sectPr w:rsidR="00AE3E37" w:rsidRPr="00EA5A04">
          <w:type w:val="continuous"/>
          <w:pgSz w:w="11910" w:h="16840"/>
          <w:pgMar w:top="1740" w:right="600" w:bottom="840" w:left="620" w:header="720" w:footer="720" w:gutter="0"/>
          <w:cols w:space="720"/>
        </w:sectPr>
      </w:pPr>
    </w:p>
    <w:p w:rsidR="009A4756" w:rsidRPr="009A4756" w:rsidRDefault="009A4756" w:rsidP="009A4756">
      <w:pPr>
        <w:widowControl/>
        <w:shd w:val="clear" w:color="auto" w:fill="FFFFFF"/>
        <w:spacing w:after="150" w:line="330" w:lineRule="atLeast"/>
        <w:rPr>
          <w:sz w:val="18"/>
          <w:szCs w:val="18"/>
        </w:rPr>
      </w:pPr>
      <w:r w:rsidRPr="009A4756">
        <w:rPr>
          <w:sz w:val="18"/>
          <w:szCs w:val="18"/>
        </w:rPr>
        <w:t>.</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16E" w:rsidRDefault="0066716E">
      <w:r>
        <w:separator/>
      </w:r>
    </w:p>
  </w:endnote>
  <w:endnote w:type="continuationSeparator" w:id="0">
    <w:p w:rsidR="0066716E" w:rsidRDefault="00667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411" w:rsidRDefault="007E14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411" w:rsidRDefault="007E14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16E" w:rsidRDefault="0066716E">
      <w:r>
        <w:separator/>
      </w:r>
    </w:p>
  </w:footnote>
  <w:footnote w:type="continuationSeparator" w:id="0">
    <w:p w:rsidR="0066716E" w:rsidRDefault="00667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411" w:rsidRDefault="007E14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411" w:rsidRDefault="007E14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2DD8"/>
    <w:rsid w:val="000E2911"/>
    <w:rsid w:val="001263DF"/>
    <w:rsid w:val="00292ED9"/>
    <w:rsid w:val="00404E5B"/>
    <w:rsid w:val="00414F7B"/>
    <w:rsid w:val="004355DC"/>
    <w:rsid w:val="004749B4"/>
    <w:rsid w:val="00494130"/>
    <w:rsid w:val="004973ED"/>
    <w:rsid w:val="004F3523"/>
    <w:rsid w:val="005973B9"/>
    <w:rsid w:val="005B3A56"/>
    <w:rsid w:val="006060CE"/>
    <w:rsid w:val="0063497F"/>
    <w:rsid w:val="0066716E"/>
    <w:rsid w:val="006C59F2"/>
    <w:rsid w:val="006D5B80"/>
    <w:rsid w:val="00782EA3"/>
    <w:rsid w:val="007E1411"/>
    <w:rsid w:val="00873DF0"/>
    <w:rsid w:val="008756E6"/>
    <w:rsid w:val="008E3F0B"/>
    <w:rsid w:val="0099151C"/>
    <w:rsid w:val="009A4756"/>
    <w:rsid w:val="009B2D44"/>
    <w:rsid w:val="00A07E82"/>
    <w:rsid w:val="00A9710C"/>
    <w:rsid w:val="00AE3E37"/>
    <w:rsid w:val="00B21A57"/>
    <w:rsid w:val="00C33602"/>
    <w:rsid w:val="00CD6F55"/>
    <w:rsid w:val="00DE3104"/>
    <w:rsid w:val="00EA5A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488929"/>
  <w15:docId w15:val="{F18CE119-78DB-41E7-9ED1-B208015F7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9A4756"/>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25315">
      <w:bodyDiv w:val="1"/>
      <w:marLeft w:val="0"/>
      <w:marRight w:val="0"/>
      <w:marTop w:val="0"/>
      <w:marBottom w:val="0"/>
      <w:divBdr>
        <w:top w:val="none" w:sz="0" w:space="0" w:color="auto"/>
        <w:left w:val="none" w:sz="0" w:space="0" w:color="auto"/>
        <w:bottom w:val="none" w:sz="0" w:space="0" w:color="auto"/>
        <w:right w:val="none" w:sz="0" w:space="0" w:color="auto"/>
      </w:divBdr>
      <w:divsChild>
        <w:div w:id="1126852565">
          <w:marLeft w:val="0"/>
          <w:marRight w:val="0"/>
          <w:marTop w:val="0"/>
          <w:marBottom w:val="195"/>
          <w:divBdr>
            <w:top w:val="none" w:sz="0" w:space="0" w:color="auto"/>
            <w:left w:val="none" w:sz="0" w:space="0" w:color="auto"/>
            <w:bottom w:val="none" w:sz="0" w:space="0" w:color="auto"/>
            <w:right w:val="none" w:sz="0" w:space="0" w:color="auto"/>
          </w:divBdr>
        </w:div>
      </w:divsChild>
    </w:div>
    <w:div w:id="176232884">
      <w:bodyDiv w:val="1"/>
      <w:marLeft w:val="0"/>
      <w:marRight w:val="0"/>
      <w:marTop w:val="0"/>
      <w:marBottom w:val="0"/>
      <w:divBdr>
        <w:top w:val="none" w:sz="0" w:space="0" w:color="auto"/>
        <w:left w:val="none" w:sz="0" w:space="0" w:color="auto"/>
        <w:bottom w:val="none" w:sz="0" w:space="0" w:color="auto"/>
        <w:right w:val="none" w:sz="0" w:space="0" w:color="auto"/>
      </w:divBdr>
      <w:divsChild>
        <w:div w:id="1676304181">
          <w:marLeft w:val="0"/>
          <w:marRight w:val="0"/>
          <w:marTop w:val="0"/>
          <w:marBottom w:val="195"/>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08444613">
      <w:bodyDiv w:val="1"/>
      <w:marLeft w:val="0"/>
      <w:marRight w:val="0"/>
      <w:marTop w:val="0"/>
      <w:marBottom w:val="0"/>
      <w:divBdr>
        <w:top w:val="none" w:sz="0" w:space="0" w:color="auto"/>
        <w:left w:val="none" w:sz="0" w:space="0" w:color="auto"/>
        <w:bottom w:val="none" w:sz="0" w:space="0" w:color="auto"/>
        <w:right w:val="none" w:sz="0" w:space="0" w:color="auto"/>
      </w:divBdr>
      <w:divsChild>
        <w:div w:id="166756270">
          <w:marLeft w:val="0"/>
          <w:marRight w:val="0"/>
          <w:marTop w:val="0"/>
          <w:marBottom w:val="0"/>
          <w:divBdr>
            <w:top w:val="none" w:sz="0" w:space="0" w:color="auto"/>
            <w:left w:val="none" w:sz="0" w:space="0" w:color="auto"/>
            <w:bottom w:val="none" w:sz="0" w:space="0" w:color="auto"/>
            <w:right w:val="none" w:sz="0" w:space="0" w:color="auto"/>
          </w:divBdr>
        </w:div>
        <w:div w:id="1531726177">
          <w:marLeft w:val="0"/>
          <w:marRight w:val="0"/>
          <w:marTop w:val="0"/>
          <w:marBottom w:val="0"/>
          <w:divBdr>
            <w:top w:val="none" w:sz="0" w:space="0" w:color="auto"/>
            <w:left w:val="none" w:sz="0" w:space="0" w:color="auto"/>
            <w:bottom w:val="none" w:sz="0" w:space="0" w:color="auto"/>
            <w:right w:val="none" w:sz="0" w:space="0" w:color="auto"/>
          </w:divBdr>
        </w:div>
        <w:div w:id="431704818">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50636803">
      <w:bodyDiv w:val="1"/>
      <w:marLeft w:val="0"/>
      <w:marRight w:val="0"/>
      <w:marTop w:val="0"/>
      <w:marBottom w:val="0"/>
      <w:divBdr>
        <w:top w:val="none" w:sz="0" w:space="0" w:color="auto"/>
        <w:left w:val="none" w:sz="0" w:space="0" w:color="auto"/>
        <w:bottom w:val="none" w:sz="0" w:space="0" w:color="auto"/>
        <w:right w:val="none" w:sz="0" w:space="0" w:color="auto"/>
      </w:divBdr>
      <w:divsChild>
        <w:div w:id="1222060439">
          <w:marLeft w:val="0"/>
          <w:marRight w:val="0"/>
          <w:marTop w:val="0"/>
          <w:marBottom w:val="0"/>
          <w:divBdr>
            <w:top w:val="none" w:sz="0" w:space="0" w:color="auto"/>
            <w:left w:val="none" w:sz="0" w:space="0" w:color="auto"/>
            <w:bottom w:val="none" w:sz="0" w:space="0" w:color="auto"/>
            <w:right w:val="none" w:sz="0" w:space="0" w:color="auto"/>
          </w:divBdr>
        </w:div>
        <w:div w:id="747652487">
          <w:marLeft w:val="0"/>
          <w:marRight w:val="0"/>
          <w:marTop w:val="0"/>
          <w:marBottom w:val="0"/>
          <w:divBdr>
            <w:top w:val="none" w:sz="0" w:space="0" w:color="auto"/>
            <w:left w:val="none" w:sz="0" w:space="0" w:color="auto"/>
            <w:bottom w:val="none" w:sz="0" w:space="0" w:color="auto"/>
            <w:right w:val="none" w:sz="0" w:space="0" w:color="auto"/>
          </w:divBdr>
        </w:div>
        <w:div w:id="18522619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drsreejavet@gmail.com"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Nair, Shaju Gopinathan(Cognizant)</cp:lastModifiedBy>
  <cp:revision>6</cp:revision>
  <dcterms:created xsi:type="dcterms:W3CDTF">2018-06-04T17:01:00Z</dcterms:created>
  <dcterms:modified xsi:type="dcterms:W3CDTF">2018-06-17T16:17:00Z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